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roofErr w:type="spellStart"/>
                  <w:r>
                    <w:rPr>
                      <w:color w:val="000000"/>
                      <w:sz w:val="24"/>
                    </w:rPr>
                    <w:t>Klaipėdos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rajono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 w:rsidR="00003B83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003B83"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 w:rsidR="00003B83">
                    <w:rPr>
                      <w:color w:val="000000"/>
                      <w:sz w:val="24"/>
                    </w:rPr>
                    <w:t xml:space="preserve"> 2020-06-</w:t>
                  </w:r>
                </w:p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003B83" w:rsidRDefault="004C71F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003B83" w:rsidRDefault="00003B8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03B83">
                    <w:rPr>
                      <w:sz w:val="24"/>
                      <w:szCs w:val="24"/>
                    </w:rPr>
                    <w:t>įsakymu</w:t>
                  </w:r>
                  <w:proofErr w:type="spellEnd"/>
                  <w:r w:rsidRPr="00003B83">
                    <w:rPr>
                      <w:sz w:val="24"/>
                      <w:szCs w:val="24"/>
                    </w:rPr>
                    <w:t xml:space="preserve"> Nr. AV-</w:t>
                  </w:r>
                </w:p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SKYRIUS</w:t>
                  </w:r>
                </w:p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 (KALBOS TVARKYTOJO)</w:t>
                  </w:r>
                </w:p>
              </w:tc>
            </w:tr>
            <w:tr w:rsidR="00003B83" w:rsidTr="00003B8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00000" w:rsidRDefault="004C71F9"/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</w:t>
                  </w:r>
                  <w:r>
                    <w:rPr>
                      <w:b/>
                      <w:color w:val="000000"/>
                      <w:sz w:val="24"/>
                    </w:rPr>
                    <w:t>EIGYBĖS CHARAKTERISTIKA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00000" w:rsidRDefault="004C71F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00000" w:rsidRDefault="004C71F9"/>
              </w:tc>
            </w:tr>
          </w:tbl>
          <w:p w:rsidR="00000000" w:rsidRDefault="004C71F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00000" w:rsidRDefault="004C71F9" w:rsidP="00003B83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 w:rsidP="00003B83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vartojimo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taisyklingumo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rajone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užtikrinimas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klausimais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dokumen</w:t>
                        </w:r>
                        <w:r>
                          <w:rPr>
                            <w:color w:val="000000"/>
                            <w:sz w:val="24"/>
                          </w:rPr>
                          <w:t>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redagavimas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00000" w:rsidRDefault="004C71F9" w:rsidP="00003B83">
                  <w:pPr>
                    <w:jc w:val="both"/>
                  </w:pPr>
                </w:p>
              </w:tc>
            </w:tr>
          </w:tbl>
          <w:p w:rsidR="00000000" w:rsidRDefault="004C71F9" w:rsidP="00003B83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00000" w:rsidRDefault="004C71F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</w:t>
                  </w:r>
                  <w:r>
                    <w:rPr>
                      <w:color w:val="000000"/>
                      <w:sz w:val="24"/>
                    </w:rPr>
                    <w:t>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00000" w:rsidRDefault="004C71F9" w:rsidP="00003B83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Redaguoja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ištaiso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klaidas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rajono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padėkos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raštų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maketuoja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padėkos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raštus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pasitarimų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posėdžių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</w:t>
                  </w:r>
                  <w:r>
                    <w:rPr>
                      <w:color w:val="000000"/>
                      <w:sz w:val="24"/>
                    </w:rPr>
                    <w:t>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Klaipėdos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rajono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pasitenkinimo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lastRenderedPageBreak/>
                    <w:t>viešosiomis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apklausas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Skelbia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internetinėje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nuolatines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</w:t>
                  </w:r>
                  <w:r>
                    <w:rPr>
                      <w:color w:val="000000"/>
                      <w:sz w:val="24"/>
                    </w:rPr>
                    <w:t>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00000" w:rsidRDefault="004C71F9" w:rsidP="00003B83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000000" w:rsidRDefault="004C71F9" w:rsidP="00003B83">
            <w:pPr>
              <w:pStyle w:val="EmptyLayoutCell"/>
              <w:jc w:val="both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00000" w:rsidRDefault="004C71F9" w:rsidP="00003B83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filologija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pagal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diplome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nurodant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konkrečią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klasikinės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000000" w:rsidRDefault="004C71F9" w:rsidP="00003B83">
                        <w:pPr>
                          <w:jc w:val="both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lietuvių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4C71F9" w:rsidP="00003B8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4C71F9" w:rsidP="00003B83">
                        <w:pPr>
                          <w:jc w:val="both"/>
                        </w:pPr>
                      </w:p>
                    </w:tc>
                  </w:tr>
                </w:tbl>
                <w:p w:rsidR="00000000" w:rsidRDefault="004C71F9" w:rsidP="00003B83">
                  <w:pPr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 w:rsidP="00003B8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 w:rsidP="00003B83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18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atitikti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aktuose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nustatytus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reikalavimus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būtinus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išduodant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dirbti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susipažinti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įslaptinta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žymima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slaptumo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žyma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„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Slaptai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“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00000" w:rsidRDefault="004C71F9" w:rsidP="00003B83">
                  <w:pPr>
                    <w:jc w:val="both"/>
                  </w:pPr>
                </w:p>
              </w:tc>
            </w:tr>
          </w:tbl>
          <w:p w:rsidR="00000000" w:rsidRDefault="004C71F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00000" w:rsidRDefault="004C7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  <w:sz w:val="24"/>
                    </w:rPr>
                    <w:t>19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19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3;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19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4;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19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3;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19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3;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19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3.</w:t>
                        </w:r>
                      </w:p>
                    </w:tc>
                  </w:tr>
                </w:tbl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  <w:sz w:val="24"/>
                    </w:rPr>
                    <w:t>20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20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3;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20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3.</w:t>
                        </w:r>
                      </w:p>
                    </w:tc>
                  </w:tr>
                </w:tbl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  <w:sz w:val="24"/>
                    </w:rPr>
                    <w:t>21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</w:t>
                  </w:r>
                  <w:r>
                    <w:rPr>
                      <w:color w:val="000000"/>
                      <w:sz w:val="24"/>
                    </w:rPr>
                    <w:t>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Default="004C71F9">
                        <w:r>
                          <w:rPr>
                            <w:color w:val="000000"/>
                            <w:sz w:val="24"/>
                          </w:rPr>
                          <w:t>21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000000"/>
                            <w:sz w:val="24"/>
                          </w:rPr>
                          <w:t>3.</w:t>
                        </w:r>
                      </w:p>
                    </w:tc>
                  </w:tr>
                </w:tbl>
                <w:p w:rsidR="00000000" w:rsidRDefault="004C71F9"/>
              </w:tc>
            </w:tr>
          </w:tbl>
          <w:p w:rsidR="00000000" w:rsidRDefault="004C71F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  <w:tr w:rsidR="00003B83" w:rsidTr="00003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4C71F9"/>
              </w:tc>
            </w:tr>
          </w:tbl>
          <w:p w:rsidR="00000000" w:rsidRDefault="004C71F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9055" w:type="dxa"/>
          </w:tcPr>
          <w:p w:rsidR="00000000" w:rsidRDefault="004C71F9">
            <w:pPr>
              <w:pStyle w:val="EmptyLayoutCell"/>
            </w:pPr>
          </w:p>
        </w:tc>
        <w:tc>
          <w:tcPr>
            <w:tcW w:w="13" w:type="dxa"/>
          </w:tcPr>
          <w:p w:rsidR="00000000" w:rsidRDefault="004C71F9">
            <w:pPr>
              <w:pStyle w:val="EmptyLayoutCell"/>
            </w:pPr>
          </w:p>
        </w:tc>
      </w:tr>
    </w:tbl>
    <w:p w:rsidR="004C71F9" w:rsidRDefault="004C71F9"/>
    <w:sectPr w:rsidR="004C71F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83"/>
    <w:rsid w:val="00003B83"/>
    <w:rsid w:val="004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A3C51"/>
  <w15:chartTrackingRefBased/>
  <w15:docId w15:val="{19FD8E29-ADF3-4DEA-9AA4-A26DB8A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2521</Words>
  <Characters>1437</Characters>
  <Application>Microsoft Office Word</Application>
  <DocSecurity>0</DocSecurity>
  <Lines>11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Onutė Nekrevičienė</dc:creator>
  <cp:keywords/>
  <cp:lastModifiedBy>Onutė Nekrevičienė</cp:lastModifiedBy>
  <cp:revision>2</cp:revision>
  <dcterms:created xsi:type="dcterms:W3CDTF">2020-07-07T14:14:00Z</dcterms:created>
  <dcterms:modified xsi:type="dcterms:W3CDTF">2020-07-07T14:14:00Z</dcterms:modified>
</cp:coreProperties>
</file>