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57E" w:rsidRDefault="00D44D7E" w:rsidP="00D44D7E">
      <w:r>
        <w:t xml:space="preserve">                                                                                                       </w:t>
      </w:r>
      <w:r w:rsidR="009A1797">
        <w:t xml:space="preserve"> </w:t>
      </w:r>
      <w:r>
        <w:t xml:space="preserve">      </w:t>
      </w:r>
      <w:r w:rsidR="0009657E">
        <w:t>PATVIRTINTA</w:t>
      </w:r>
    </w:p>
    <w:p w:rsidR="0009657E" w:rsidRDefault="0009657E" w:rsidP="0009657E">
      <w:pPr>
        <w:jc w:val="center"/>
      </w:pPr>
      <w:r>
        <w:t xml:space="preserve">                                                                                             </w:t>
      </w:r>
      <w:r w:rsidR="004A47FE">
        <w:t xml:space="preserve"> </w:t>
      </w:r>
      <w:r>
        <w:t xml:space="preserve">    </w:t>
      </w:r>
      <w:r w:rsidR="009A1797">
        <w:t xml:space="preserve"> </w:t>
      </w:r>
      <w:r>
        <w:t xml:space="preserve">    Klaipėdos rajono savivaldybės</w:t>
      </w:r>
    </w:p>
    <w:p w:rsidR="0009657E" w:rsidRDefault="0009657E" w:rsidP="0009657E">
      <w:pPr>
        <w:jc w:val="center"/>
      </w:pPr>
      <w:r>
        <w:t xml:space="preserve">                                                                                   </w:t>
      </w:r>
      <w:r w:rsidR="009A1797">
        <w:t xml:space="preserve"> </w:t>
      </w:r>
      <w:r>
        <w:t xml:space="preserve">      </w:t>
      </w:r>
      <w:r w:rsidR="004A47FE">
        <w:t xml:space="preserve"> </w:t>
      </w:r>
      <w:r>
        <w:t xml:space="preserve">       administracijos direktoriaus </w:t>
      </w:r>
    </w:p>
    <w:p w:rsidR="00901FE1" w:rsidRPr="005B2398" w:rsidRDefault="0009657E" w:rsidP="0004740F">
      <w:pPr>
        <w:jc w:val="both"/>
      </w:pPr>
      <w:r>
        <w:t xml:space="preserve">                                                                                          </w:t>
      </w:r>
      <w:r w:rsidR="009A1797">
        <w:t xml:space="preserve"> </w:t>
      </w:r>
      <w:r w:rsidR="00000104">
        <w:t xml:space="preserve">                   20</w:t>
      </w:r>
      <w:r w:rsidR="00677213">
        <w:t>20</w:t>
      </w:r>
      <w:r>
        <w:t>-</w:t>
      </w:r>
      <w:r w:rsidR="00677213">
        <w:t>01</w:t>
      </w:r>
      <w:r>
        <w:t>-</w:t>
      </w:r>
      <w:r w:rsidR="00677213">
        <w:t>29</w:t>
      </w:r>
      <w:r>
        <w:t xml:space="preserve"> įsakymu  Nr.</w:t>
      </w:r>
      <w:r w:rsidR="00677213">
        <w:t>AV-191</w:t>
      </w:r>
      <w:r w:rsidR="00901FE1">
        <w:t xml:space="preserve">                        </w:t>
      </w:r>
    </w:p>
    <w:p w:rsidR="00901FE1" w:rsidRPr="005B2398" w:rsidRDefault="00901FE1" w:rsidP="00901FE1">
      <w:pPr>
        <w:tabs>
          <w:tab w:val="left" w:pos="6105"/>
        </w:tabs>
        <w:rPr>
          <w:b/>
        </w:rPr>
      </w:pPr>
      <w:r>
        <w:rPr>
          <w:b/>
        </w:rPr>
        <w:t xml:space="preserve">                   </w:t>
      </w:r>
    </w:p>
    <w:p w:rsidR="00901FE1" w:rsidRPr="005B2398" w:rsidRDefault="00907AFB" w:rsidP="00901FE1">
      <w:pPr>
        <w:ind w:firstLine="1296"/>
        <w:jc w:val="both"/>
        <w:rPr>
          <w:b/>
        </w:rPr>
      </w:pPr>
      <w:r>
        <w:rPr>
          <w:b/>
        </w:rPr>
        <w:t xml:space="preserve">             </w:t>
      </w:r>
      <w:r w:rsidR="00A5265F">
        <w:rPr>
          <w:b/>
        </w:rPr>
        <w:t xml:space="preserve">  </w:t>
      </w:r>
      <w:r>
        <w:rPr>
          <w:b/>
        </w:rPr>
        <w:t xml:space="preserve">   </w:t>
      </w:r>
      <w:r w:rsidR="00901FE1" w:rsidRPr="005B2398">
        <w:rPr>
          <w:b/>
        </w:rPr>
        <w:t>CEN</w:t>
      </w:r>
      <w:r w:rsidR="00901FE1">
        <w:rPr>
          <w:b/>
        </w:rPr>
        <w:t>TRINĖS BUHALTERIJOS SPECIALISTO</w:t>
      </w:r>
    </w:p>
    <w:p w:rsidR="00901FE1" w:rsidRPr="005B2398" w:rsidRDefault="00901FE1" w:rsidP="00901FE1">
      <w:pPr>
        <w:tabs>
          <w:tab w:val="left" w:pos="3150"/>
        </w:tabs>
        <w:rPr>
          <w:b/>
        </w:rPr>
      </w:pPr>
      <w:r>
        <w:rPr>
          <w:b/>
        </w:rPr>
        <w:t xml:space="preserve">                                             </w:t>
      </w:r>
      <w:r w:rsidR="00A5265F">
        <w:rPr>
          <w:b/>
        </w:rPr>
        <w:t xml:space="preserve">  </w:t>
      </w:r>
      <w:r>
        <w:rPr>
          <w:b/>
        </w:rPr>
        <w:t xml:space="preserve">     </w:t>
      </w:r>
      <w:r w:rsidR="00907AFB">
        <w:rPr>
          <w:b/>
        </w:rPr>
        <w:t xml:space="preserve">     </w:t>
      </w:r>
      <w:r>
        <w:rPr>
          <w:b/>
        </w:rPr>
        <w:t>PAREIGYBĖS APRAŠYMAS</w:t>
      </w:r>
    </w:p>
    <w:p w:rsidR="0009657E" w:rsidRDefault="0009657E" w:rsidP="0009657E">
      <w:pPr>
        <w:jc w:val="both"/>
      </w:pPr>
    </w:p>
    <w:p w:rsidR="00FC4BFE" w:rsidRDefault="00FC4BFE" w:rsidP="0009657E">
      <w:pPr>
        <w:jc w:val="center"/>
        <w:rPr>
          <w:b/>
        </w:rPr>
      </w:pPr>
    </w:p>
    <w:p w:rsidR="006329E0" w:rsidRDefault="006329E0" w:rsidP="00FC4BFE">
      <w:pPr>
        <w:jc w:val="center"/>
        <w:rPr>
          <w:b/>
        </w:rPr>
      </w:pPr>
      <w:r>
        <w:rPr>
          <w:b/>
        </w:rPr>
        <w:t>I SKYRIUS</w:t>
      </w:r>
      <w:r w:rsidR="00FC4BFE" w:rsidRPr="00FC4BFE">
        <w:rPr>
          <w:b/>
        </w:rPr>
        <w:t xml:space="preserve"> </w:t>
      </w:r>
    </w:p>
    <w:p w:rsidR="00FC4BFE" w:rsidRPr="00FC4BFE" w:rsidRDefault="00FC4BFE" w:rsidP="00FC4BFE">
      <w:pPr>
        <w:jc w:val="center"/>
        <w:rPr>
          <w:b/>
        </w:rPr>
      </w:pPr>
      <w:r w:rsidRPr="00FC4BFE">
        <w:rPr>
          <w:b/>
        </w:rPr>
        <w:t xml:space="preserve">PAREIGYBĖ </w:t>
      </w:r>
    </w:p>
    <w:p w:rsidR="00FC4BFE" w:rsidRPr="00FC4BFE" w:rsidRDefault="00FC4BFE" w:rsidP="00FC4BFE">
      <w:pPr>
        <w:jc w:val="center"/>
      </w:pPr>
    </w:p>
    <w:p w:rsidR="0004740F" w:rsidRPr="00FC4BFE" w:rsidRDefault="00F4448D" w:rsidP="0004740F">
      <w:pPr>
        <w:ind w:firstLine="426"/>
        <w:jc w:val="both"/>
      </w:pPr>
      <w:r>
        <w:t xml:space="preserve">   </w:t>
      </w:r>
      <w:r w:rsidR="00FC4BFE" w:rsidRPr="00FC4BFE">
        <w:t xml:space="preserve">1. </w:t>
      </w:r>
      <w:bookmarkStart w:id="0" w:name="_Hlk28950731"/>
      <w:r w:rsidR="0004740F">
        <w:t>Klaipėdos rajono savivaldybės administracijos Centrinės buhalterijos specialistas priklauso specialistų grupei.</w:t>
      </w:r>
      <w:r w:rsidR="0004740F" w:rsidRPr="00FC4BFE">
        <w:t xml:space="preserve">     </w:t>
      </w:r>
    </w:p>
    <w:bookmarkEnd w:id="0"/>
    <w:p w:rsidR="00FC4BFE" w:rsidRPr="00FC4BFE" w:rsidRDefault="00FC4BFE" w:rsidP="00FC4BFE">
      <w:pPr>
        <w:jc w:val="both"/>
      </w:pPr>
      <w:r w:rsidRPr="00FC4BFE">
        <w:t xml:space="preserve">       </w:t>
      </w:r>
      <w:r w:rsidR="00F4448D">
        <w:t xml:space="preserve">   </w:t>
      </w:r>
      <w:r w:rsidRPr="00FC4BFE">
        <w:t xml:space="preserve">2. Pareigybės lygis – </w:t>
      </w:r>
      <w:r w:rsidR="00E93989" w:rsidRPr="00E93989">
        <w:t>B</w:t>
      </w:r>
      <w:r w:rsidRPr="00E93989">
        <w:t>.</w:t>
      </w:r>
      <w:r w:rsidRPr="00FC4BFE">
        <w:t xml:space="preserve"> </w:t>
      </w:r>
    </w:p>
    <w:p w:rsidR="009A1797" w:rsidRDefault="009A1797" w:rsidP="009A1797">
      <w:pPr>
        <w:jc w:val="both"/>
      </w:pPr>
    </w:p>
    <w:p w:rsidR="009A1797" w:rsidRDefault="009A1797" w:rsidP="002F0E43">
      <w:pPr>
        <w:jc w:val="center"/>
        <w:rPr>
          <w:b/>
        </w:rPr>
      </w:pPr>
    </w:p>
    <w:p w:rsidR="006329E0" w:rsidRDefault="006329E0" w:rsidP="002F0E43">
      <w:pPr>
        <w:jc w:val="center"/>
        <w:rPr>
          <w:b/>
        </w:rPr>
      </w:pPr>
      <w:r>
        <w:rPr>
          <w:b/>
        </w:rPr>
        <w:t>II SKYRIUS</w:t>
      </w:r>
    </w:p>
    <w:p w:rsidR="002F0E43" w:rsidRPr="002F0E43" w:rsidRDefault="002F0E43" w:rsidP="002F0E43">
      <w:pPr>
        <w:jc w:val="center"/>
        <w:rPr>
          <w:b/>
        </w:rPr>
      </w:pPr>
      <w:r w:rsidRPr="002F0E43">
        <w:rPr>
          <w:b/>
        </w:rPr>
        <w:t xml:space="preserve"> SPECIALŪS REIKALAVIMAI ŠIAS PAREIGAS EINANČIAM DARBUOTOJUI</w:t>
      </w:r>
    </w:p>
    <w:p w:rsidR="002F0E43" w:rsidRPr="002F0E43" w:rsidRDefault="002F0E43" w:rsidP="002F0E43"/>
    <w:p w:rsidR="00101563" w:rsidRDefault="00F4448D" w:rsidP="00101563">
      <w:pPr>
        <w:tabs>
          <w:tab w:val="left" w:pos="426"/>
        </w:tabs>
        <w:ind w:firstLine="426"/>
        <w:jc w:val="both"/>
      </w:pPr>
      <w:r>
        <w:t xml:space="preserve">   </w:t>
      </w:r>
      <w:r w:rsidR="0004740F">
        <w:t>3</w:t>
      </w:r>
      <w:r w:rsidR="002F0E43" w:rsidRPr="002F0E43">
        <w:t xml:space="preserve">. </w:t>
      </w:r>
      <w:r w:rsidR="00BC074D">
        <w:t xml:space="preserve">Darbuotojas, einantis šias pareigas, </w:t>
      </w:r>
      <w:r w:rsidR="002F0E43" w:rsidRPr="002F0E43">
        <w:t xml:space="preserve"> turi atitikti šiuos specialius reikalavimus:</w:t>
      </w:r>
    </w:p>
    <w:p w:rsidR="00BC074D" w:rsidRDefault="00BC074D" w:rsidP="00BC074D">
      <w:pPr>
        <w:ind w:firstLine="426"/>
        <w:jc w:val="both"/>
      </w:pPr>
      <w:r>
        <w:t xml:space="preserve">   </w:t>
      </w:r>
      <w:r w:rsidR="0004740F">
        <w:t>3</w:t>
      </w:r>
      <w:r w:rsidRPr="007318D1">
        <w:t>.</w:t>
      </w:r>
      <w:r w:rsidR="007D066B">
        <w:t xml:space="preserve">1. </w:t>
      </w:r>
      <w:r w:rsidR="00E93989" w:rsidRPr="00E93989">
        <w:t>Turėti ne žemesnį kaip aukštesnįjį išsilavinimą ar specialųjį vidurinį išsilavinimą, įgytą iki 1995 metų</w:t>
      </w:r>
      <w:r w:rsidR="00C22B34">
        <w:t>;</w:t>
      </w:r>
    </w:p>
    <w:p w:rsidR="00BC074D" w:rsidRDefault="0004740F" w:rsidP="00BC074D">
      <w:pPr>
        <w:ind w:firstLine="426"/>
        <w:jc w:val="both"/>
      </w:pPr>
      <w:r>
        <w:t xml:space="preserve">   3</w:t>
      </w:r>
      <w:r w:rsidR="007D066B">
        <w:t xml:space="preserve">.2. </w:t>
      </w:r>
      <w:r w:rsidR="00BC074D">
        <w:t>Išmanyti Lietuvos Respublikos teisės aktus, reglamentuojančius vietos savivaldą, viešajį administravimą, apskaitą ir finansus, ES st</w:t>
      </w:r>
      <w:r w:rsidR="006329E0">
        <w:t>r</w:t>
      </w:r>
      <w:r w:rsidR="00BC074D">
        <w:t>uktūrinių fondų projekto administravimą</w:t>
      </w:r>
      <w:r w:rsidR="00C22B34">
        <w:t>;</w:t>
      </w:r>
      <w:r w:rsidR="00BC074D">
        <w:t xml:space="preserve">  </w:t>
      </w:r>
    </w:p>
    <w:p w:rsidR="00BC074D" w:rsidRDefault="0004740F" w:rsidP="00BC074D">
      <w:pPr>
        <w:ind w:firstLine="426"/>
        <w:jc w:val="both"/>
      </w:pPr>
      <w:r>
        <w:t xml:space="preserve">   3</w:t>
      </w:r>
      <w:r w:rsidR="00BC074D">
        <w:t>.3.</w:t>
      </w:r>
      <w:r w:rsidR="007D066B">
        <w:t xml:space="preserve"> </w:t>
      </w:r>
      <w:r w:rsidR="00BC074D">
        <w:t xml:space="preserve">Gebėti savarankiškai </w:t>
      </w:r>
      <w:r w:rsidR="0084070A">
        <w:t xml:space="preserve">planuoti, organizuoti </w:t>
      </w:r>
      <w:r w:rsidR="00BC074D">
        <w:t xml:space="preserve">apskaitos darbo užduotis, mokėti dirbti </w:t>
      </w:r>
      <w:r w:rsidR="0084070A">
        <w:t xml:space="preserve">buhalterinėmis ir šiomis kompiuterinėmis programomis: </w:t>
      </w:r>
      <w:r w:rsidR="00BC074D">
        <w:t xml:space="preserve">MS Word, </w:t>
      </w:r>
      <w:r w:rsidR="0084070A">
        <w:t xml:space="preserve">MS </w:t>
      </w:r>
      <w:r w:rsidR="00BC074D">
        <w:t>Excel, Outlook Express, Internet Explorer</w:t>
      </w:r>
      <w:r w:rsidR="00042334">
        <w:t>,</w:t>
      </w:r>
      <w:r w:rsidR="00BC074D">
        <w:t xml:space="preserve"> naudotis </w:t>
      </w:r>
      <w:r w:rsidR="006329E0">
        <w:t xml:space="preserve">Klaipėdos </w:t>
      </w:r>
      <w:r w:rsidR="00BC074D">
        <w:t xml:space="preserve">rajono savivaldybės </w:t>
      </w:r>
      <w:r w:rsidR="006329E0">
        <w:t>internetine svetaine</w:t>
      </w:r>
      <w:r w:rsidR="00BC074D">
        <w:t xml:space="preserve"> ir kt.</w:t>
      </w:r>
      <w:r w:rsidR="00C22B34">
        <w:t>;</w:t>
      </w:r>
    </w:p>
    <w:p w:rsidR="00101563" w:rsidRDefault="0004740F" w:rsidP="007D066B">
      <w:pPr>
        <w:ind w:firstLine="426"/>
        <w:jc w:val="both"/>
      </w:pPr>
      <w:r>
        <w:t xml:space="preserve">    3</w:t>
      </w:r>
      <w:r w:rsidR="007D066B">
        <w:t xml:space="preserve">.4. </w:t>
      </w:r>
      <w:r w:rsidR="0084070A">
        <w:t>Mokėti valdyti, kaupti, sisteminti, apibendrinti informaciją, rengti išvadas bei pasiūlymus.</w:t>
      </w:r>
      <w:r w:rsidR="00101563">
        <w:t xml:space="preserve"> </w:t>
      </w:r>
    </w:p>
    <w:p w:rsidR="0004740F" w:rsidRDefault="0004740F" w:rsidP="00BE56E0">
      <w:pPr>
        <w:jc w:val="center"/>
        <w:rPr>
          <w:b/>
        </w:rPr>
      </w:pPr>
    </w:p>
    <w:p w:rsidR="006329E0" w:rsidRDefault="006329E0" w:rsidP="00BE56E0">
      <w:pPr>
        <w:jc w:val="center"/>
        <w:rPr>
          <w:b/>
        </w:rPr>
      </w:pPr>
      <w:r>
        <w:rPr>
          <w:b/>
        </w:rPr>
        <w:t>III SKYRIUS</w:t>
      </w:r>
    </w:p>
    <w:p w:rsidR="00BE56E0" w:rsidRPr="00BE56E0" w:rsidRDefault="00BE56E0" w:rsidP="00BE56E0">
      <w:pPr>
        <w:jc w:val="center"/>
        <w:rPr>
          <w:b/>
        </w:rPr>
      </w:pPr>
      <w:r w:rsidRPr="00BE56E0">
        <w:rPr>
          <w:b/>
        </w:rPr>
        <w:t>Š</w:t>
      </w:r>
      <w:r w:rsidR="006329E0">
        <w:rPr>
          <w:b/>
        </w:rPr>
        <w:t>I</w:t>
      </w:r>
      <w:r w:rsidRPr="00BE56E0">
        <w:rPr>
          <w:b/>
        </w:rPr>
        <w:t>AS PAREIGAS EINANČIO DARBUOTOJO FUNKCIJOS</w:t>
      </w:r>
    </w:p>
    <w:p w:rsidR="00BE56E0" w:rsidRDefault="00BE56E0" w:rsidP="004E3899"/>
    <w:p w:rsidR="00C33D07" w:rsidRDefault="009A1797" w:rsidP="00BE56E0">
      <w:pPr>
        <w:ind w:firstLine="426"/>
        <w:jc w:val="both"/>
      </w:pPr>
      <w:r>
        <w:t xml:space="preserve"> </w:t>
      </w:r>
      <w:r w:rsidR="00BE56E0">
        <w:t xml:space="preserve">  </w:t>
      </w:r>
      <w:r w:rsidR="0004740F">
        <w:t>4</w:t>
      </w:r>
      <w:r w:rsidR="00BE56E0" w:rsidRPr="00BE56E0">
        <w:t>. Šias pareigas einantis darbuotojas vykdo šias funkcijas:</w:t>
      </w:r>
    </w:p>
    <w:p w:rsidR="0004740F" w:rsidRDefault="00C33D07" w:rsidP="008A24B6">
      <w:pPr>
        <w:tabs>
          <w:tab w:val="left" w:pos="2055"/>
        </w:tabs>
        <w:jc w:val="both"/>
      </w:pPr>
      <w:r>
        <w:t xml:space="preserve">     </w:t>
      </w:r>
      <w:r w:rsidR="009A1797">
        <w:t xml:space="preserve"> </w:t>
      </w:r>
      <w:r>
        <w:t xml:space="preserve">   </w:t>
      </w:r>
      <w:r w:rsidR="0004740F">
        <w:t xml:space="preserve"> 4.1. Apskaičiuo</w:t>
      </w:r>
      <w:r w:rsidR="004C62F2">
        <w:t>ja</w:t>
      </w:r>
      <w:r w:rsidR="0004740F">
        <w:t xml:space="preserve"> </w:t>
      </w:r>
      <w:bookmarkStart w:id="1" w:name="_Hlk29215032"/>
      <w:r w:rsidR="004C62F2">
        <w:t xml:space="preserve">Kontrolės ir audito tarnybos </w:t>
      </w:r>
      <w:bookmarkEnd w:id="1"/>
      <w:r w:rsidR="004C62F2">
        <w:t xml:space="preserve">valstybės tarnautojams, </w:t>
      </w:r>
      <w:r w:rsidR="0004740F">
        <w:t xml:space="preserve">Savivaldybės administracijos skyrių ir seniūnijų valstybės tarnautojams ir darbuotojams, dirbantiems pagal darbo sutartis darbo užmokestį ir kitas išmokas (kompensaciją už nepanaudotas kasmetines atostogas, už kasmetines bei mokymosi atostogas, išeitines išmokas ir kt.) pagal programas, </w:t>
      </w:r>
      <w:r w:rsidR="004C62F2" w:rsidRPr="00611B4E">
        <w:rPr>
          <w:sz w:val="22"/>
          <w:szCs w:val="22"/>
        </w:rPr>
        <w:t>valstybines funkcijas</w:t>
      </w:r>
      <w:r w:rsidR="004C62F2">
        <w:rPr>
          <w:sz w:val="22"/>
          <w:szCs w:val="22"/>
        </w:rPr>
        <w:t>,</w:t>
      </w:r>
      <w:r w:rsidR="004C62F2">
        <w:t xml:space="preserve"> </w:t>
      </w:r>
      <w:r w:rsidR="0004740F">
        <w:t>ekonominę klasifikaciją, fina</w:t>
      </w:r>
      <w:r w:rsidR="008A24B6">
        <w:t>nsavimo šaltinius ir priemones;</w:t>
      </w:r>
    </w:p>
    <w:p w:rsidR="00D67F61" w:rsidRPr="002A17F0" w:rsidRDefault="00D67F61" w:rsidP="00D67F61">
      <w:pPr>
        <w:suppressLineNumbers/>
        <w:tabs>
          <w:tab w:val="left" w:pos="737"/>
          <w:tab w:val="left" w:pos="851"/>
          <w:tab w:val="left" w:pos="1260"/>
        </w:tabs>
        <w:ind w:left="57" w:right="-1"/>
        <w:jc w:val="both"/>
      </w:pPr>
      <w:r>
        <w:t xml:space="preserve">   </w:t>
      </w:r>
      <w:r w:rsidR="00C22B34">
        <w:t xml:space="preserve">      </w:t>
      </w:r>
      <w:r>
        <w:t xml:space="preserve">4.2. </w:t>
      </w:r>
      <w:bookmarkStart w:id="2" w:name="_Hlk29215227"/>
      <w:r>
        <w:t>A</w:t>
      </w:r>
      <w:r w:rsidRPr="002A17F0">
        <w:t xml:space="preserve">tlieka </w:t>
      </w:r>
      <w:r>
        <w:t>Kontrolės ir audito tarnybos valstybės tarnautojams, Savivaldybės administracijos skyrių ir seniūnijų valstybės tarnautojams ir darbuotojams, dirbantiems pagal darbo sutartis</w:t>
      </w:r>
      <w:r w:rsidRPr="002A17F0">
        <w:t xml:space="preserve"> </w:t>
      </w:r>
      <w:r>
        <w:t>i</w:t>
      </w:r>
      <w:r w:rsidRPr="002A17F0">
        <w:t>šskait</w:t>
      </w:r>
      <w:r>
        <w:t>ymus</w:t>
      </w:r>
      <w:r w:rsidRPr="002A17F0">
        <w:t xml:space="preserve"> iš darbo užmokesčio ir perveda privalomas įmokas valstybei, grąžina įsiskolinimus juridiniams ir fiziniams asmenims; </w:t>
      </w:r>
    </w:p>
    <w:bookmarkEnd w:id="2"/>
    <w:p w:rsidR="0085542B" w:rsidRPr="00B53F4B" w:rsidRDefault="0085542B" w:rsidP="008A24B6">
      <w:pPr>
        <w:tabs>
          <w:tab w:val="left" w:pos="2055"/>
        </w:tabs>
        <w:jc w:val="both"/>
      </w:pPr>
      <w:r>
        <w:t xml:space="preserve">        </w:t>
      </w:r>
      <w:r w:rsidR="00C22B34">
        <w:t xml:space="preserve"> </w:t>
      </w:r>
      <w:r>
        <w:t xml:space="preserve"> 4.</w:t>
      </w:r>
      <w:r w:rsidR="00C22B34">
        <w:t>3</w:t>
      </w:r>
      <w:r>
        <w:t>. Tvarko Kontrolės ir audito tarnybos buhalterinę apskaitą;</w:t>
      </w:r>
    </w:p>
    <w:p w:rsidR="0004740F" w:rsidRDefault="0004740F" w:rsidP="008A24B6">
      <w:pPr>
        <w:tabs>
          <w:tab w:val="left" w:pos="2055"/>
        </w:tabs>
        <w:jc w:val="both"/>
      </w:pPr>
      <w:r>
        <w:t xml:space="preserve">         </w:t>
      </w:r>
      <w:r w:rsidR="00C22B34">
        <w:t xml:space="preserve"> </w:t>
      </w:r>
      <w:r>
        <w:t>4.</w:t>
      </w:r>
      <w:r w:rsidR="00C22B34">
        <w:t>4</w:t>
      </w:r>
      <w:r>
        <w:t xml:space="preserve">. </w:t>
      </w:r>
      <w:r w:rsidRPr="00B64AD6">
        <w:t>Kas mėnesį apskaičiuo</w:t>
      </w:r>
      <w:r w:rsidR="004C62F2">
        <w:t>ja</w:t>
      </w:r>
      <w:r w:rsidRPr="00B64AD6">
        <w:t xml:space="preserve"> Klaipėdos rajono savivaldybės tarybos nariams atlyginimą (užmokestį) už darbą a</w:t>
      </w:r>
      <w:r w:rsidR="008A24B6">
        <w:t>tliekant tarybos nario pareigas;</w:t>
      </w:r>
    </w:p>
    <w:p w:rsidR="008E6B8B" w:rsidRPr="001A3F99" w:rsidRDefault="008A24B6" w:rsidP="00C22B34">
      <w:pPr>
        <w:pStyle w:val="Sraopastraipa"/>
        <w:numPr>
          <w:ilvl w:val="1"/>
          <w:numId w:val="15"/>
        </w:numPr>
        <w:tabs>
          <w:tab w:val="left" w:pos="600"/>
          <w:tab w:val="left" w:pos="993"/>
        </w:tabs>
        <w:ind w:left="0" w:firstLine="600"/>
        <w:jc w:val="both"/>
        <w:rPr>
          <w:rFonts w:ascii="Roboto" w:hAnsi="Roboto" w:cs="Segoe UI"/>
        </w:rPr>
      </w:pPr>
      <w:r w:rsidRPr="00C22B34">
        <w:rPr>
          <w:rFonts w:ascii="Roboto" w:hAnsi="Roboto" w:cs="Segoe UI"/>
          <w:color w:val="212529"/>
        </w:rPr>
        <w:t xml:space="preserve"> </w:t>
      </w:r>
      <w:r w:rsidRPr="001A3F99">
        <w:rPr>
          <w:rFonts w:ascii="Roboto" w:hAnsi="Roboto" w:cs="Segoe UI"/>
        </w:rPr>
        <w:t>T</w:t>
      </w:r>
      <w:r w:rsidR="008E6B8B" w:rsidRPr="001A3F99">
        <w:rPr>
          <w:rFonts w:ascii="Roboto" w:hAnsi="Roboto" w:cs="Segoe UI"/>
        </w:rPr>
        <w:t xml:space="preserve">ikrina, ar gaunami apskaitos dokumentai atitinka nustatytus reikalavimus, ar užfiksuotos juose finansinės – ūkinės operacijos neprieštarauja teisės aktų reikalavimams ir įtraukia į apskaitą </w:t>
      </w:r>
      <w:r w:rsidR="008E6B8B" w:rsidRPr="001A3F99">
        <w:rPr>
          <w:rFonts w:ascii="Roboto" w:hAnsi="Roboto" w:cs="Segoe UI"/>
        </w:rPr>
        <w:lastRenderedPageBreak/>
        <w:t>finansines-ūkines operacijas, atlieka ūkinių operacijų einamąją kontrolę vadovaudamasis patvirtintomis Finansų kontrolės taisyklėmis, informuoja skyriaus vedėją apie pastebėtus galimus pažeidimus;</w:t>
      </w:r>
    </w:p>
    <w:p w:rsidR="004C62F2" w:rsidRPr="00000104" w:rsidRDefault="004C62F2" w:rsidP="008A24B6">
      <w:pPr>
        <w:shd w:val="clear" w:color="auto" w:fill="FFFFFF"/>
        <w:jc w:val="both"/>
        <w:textAlignment w:val="top"/>
      </w:pPr>
      <w:r w:rsidRPr="001A3F99">
        <w:t xml:space="preserve">      </w:t>
      </w:r>
      <w:r w:rsidR="00C22B34" w:rsidRPr="001A3F99">
        <w:t xml:space="preserve"> </w:t>
      </w:r>
      <w:r w:rsidRPr="001A3F99">
        <w:t xml:space="preserve">   4.</w:t>
      </w:r>
      <w:r w:rsidR="00C22B34" w:rsidRPr="001A3F99">
        <w:t>6.</w:t>
      </w:r>
      <w:r w:rsidRPr="001A3F99">
        <w:t xml:space="preserve"> </w:t>
      </w:r>
      <w:r w:rsidR="00000104" w:rsidRPr="001A3F99">
        <w:t>S</w:t>
      </w:r>
      <w:r w:rsidRPr="001A3F99">
        <w:t>udaro ataskaitas, susijusias su darbo užmokesčio apska</w:t>
      </w:r>
      <w:r w:rsidRPr="00000104">
        <w:t xml:space="preserve">ičiavimu, ir teikia Valstybinio socialinio draudimo valdybos Klaipėdos skyriui, Valstybinei mokesčių inspekcijai (mėnesio </w:t>
      </w:r>
      <w:bookmarkStart w:id="3" w:name="_Hlk29214784"/>
      <w:r w:rsidR="00D67F61">
        <w:t xml:space="preserve">ir metinę </w:t>
      </w:r>
      <w:bookmarkEnd w:id="3"/>
      <w:r w:rsidRPr="00000104">
        <w:t>pajamų mokesčio deklaracij</w:t>
      </w:r>
      <w:r w:rsidR="00D67F61">
        <w:t>ą</w:t>
      </w:r>
      <w:r w:rsidRPr="00000104">
        <w:t>);</w:t>
      </w:r>
    </w:p>
    <w:p w:rsidR="0004740F" w:rsidRDefault="00606D6E" w:rsidP="008A24B6">
      <w:pPr>
        <w:tabs>
          <w:tab w:val="left" w:pos="2055"/>
        </w:tabs>
        <w:jc w:val="both"/>
      </w:pPr>
      <w:r>
        <w:t xml:space="preserve">      </w:t>
      </w:r>
      <w:r w:rsidR="00C22B34">
        <w:t xml:space="preserve">  </w:t>
      </w:r>
      <w:r>
        <w:t xml:space="preserve">   </w:t>
      </w:r>
      <w:r w:rsidR="00000104">
        <w:t>4.</w:t>
      </w:r>
      <w:r w:rsidR="00C22B34">
        <w:t>7</w:t>
      </w:r>
      <w:r w:rsidR="00000104">
        <w:t xml:space="preserve">. </w:t>
      </w:r>
      <w:r w:rsidR="004C62F2">
        <w:t>Paruoš</w:t>
      </w:r>
      <w:r w:rsidR="0004740F">
        <w:t>i</w:t>
      </w:r>
      <w:r w:rsidR="004C62F2">
        <w:t>a</w:t>
      </w:r>
      <w:r w:rsidR="0004740F">
        <w:t xml:space="preserve"> pranešimus apie savivaldybės administracijos skyrių ir seniūnijų apdraustuosius bei apdraustųjų valstybinio socialinio draudimo įmokas ir pateiki</w:t>
      </w:r>
      <w:r w:rsidR="004C62F2">
        <w:t>a</w:t>
      </w:r>
      <w:r w:rsidR="0004740F">
        <w:t xml:space="preserve"> VSDFV teritoriniam skyriui elektroninėje</w:t>
      </w:r>
      <w:r w:rsidR="008A24B6">
        <w:t xml:space="preserve"> draudėjų aptarnavimo sistemoje;</w:t>
      </w:r>
    </w:p>
    <w:p w:rsidR="0004740F" w:rsidRDefault="0004740F" w:rsidP="008A24B6">
      <w:pPr>
        <w:tabs>
          <w:tab w:val="left" w:pos="2055"/>
        </w:tabs>
        <w:jc w:val="both"/>
      </w:pPr>
      <w:r>
        <w:t xml:space="preserve"> </w:t>
      </w:r>
      <w:r w:rsidR="004C62F2">
        <w:t xml:space="preserve">     </w:t>
      </w:r>
      <w:r w:rsidR="00C22B34">
        <w:t xml:space="preserve">  </w:t>
      </w:r>
      <w:r w:rsidR="004C62F2">
        <w:t xml:space="preserve">  </w:t>
      </w:r>
      <w:r w:rsidR="008A24B6">
        <w:t xml:space="preserve">  </w:t>
      </w:r>
      <w:r w:rsidR="004C62F2">
        <w:t>4.</w:t>
      </w:r>
      <w:r w:rsidR="00C22B34">
        <w:t>8</w:t>
      </w:r>
      <w:r w:rsidR="004C62F2">
        <w:t>. Paruoš</w:t>
      </w:r>
      <w:r>
        <w:t>i</w:t>
      </w:r>
      <w:r w:rsidR="004C62F2">
        <w:t>a</w:t>
      </w:r>
      <w:r>
        <w:t xml:space="preserve"> </w:t>
      </w:r>
      <w:r w:rsidR="004C62F2">
        <w:t>S</w:t>
      </w:r>
      <w:r>
        <w:t>avivaldybės administracijos skyrių ir seniūnijų valstybės tarnautojų bei darbuotojų, dirbančių pagal darbo sutartis pranešimus išmokai skirti (ligos ir motinystės pašalpų skyrimui) ir pateiki</w:t>
      </w:r>
      <w:r w:rsidR="004C62F2">
        <w:t>a</w:t>
      </w:r>
      <w:r>
        <w:t xml:space="preserve"> VSDFV teritoriniam skyriui</w:t>
      </w:r>
      <w:r w:rsidRPr="00B64AD6">
        <w:t xml:space="preserve"> elektroninėje draudėjų aptarnavimo sistemoje</w:t>
      </w:r>
      <w:r w:rsidR="008A24B6">
        <w:t>;</w:t>
      </w:r>
    </w:p>
    <w:p w:rsidR="0004740F" w:rsidRPr="00A51080" w:rsidRDefault="004C62F2" w:rsidP="008A24B6">
      <w:pPr>
        <w:tabs>
          <w:tab w:val="left" w:pos="2055"/>
        </w:tabs>
        <w:jc w:val="both"/>
      </w:pPr>
      <w:r>
        <w:t xml:space="preserve">       </w:t>
      </w:r>
      <w:r w:rsidR="00894061">
        <w:t xml:space="preserve">  </w:t>
      </w:r>
      <w:r>
        <w:t xml:space="preserve">  </w:t>
      </w:r>
      <w:r w:rsidR="00C22B34">
        <w:t xml:space="preserve"> </w:t>
      </w:r>
      <w:r w:rsidRPr="00A51080">
        <w:t>4.</w:t>
      </w:r>
      <w:r w:rsidR="00C22B34">
        <w:t>9</w:t>
      </w:r>
      <w:r w:rsidRPr="00A51080">
        <w:t>. Paruoš</w:t>
      </w:r>
      <w:r w:rsidR="0004740F" w:rsidRPr="00A51080">
        <w:t>i</w:t>
      </w:r>
      <w:r w:rsidRPr="00A51080">
        <w:t>a</w:t>
      </w:r>
      <w:r w:rsidR="0004740F" w:rsidRPr="00A51080">
        <w:t xml:space="preserve"> </w:t>
      </w:r>
      <w:r w:rsidRPr="00A51080">
        <w:t>S</w:t>
      </w:r>
      <w:r w:rsidR="0004740F" w:rsidRPr="00A51080">
        <w:t>avivaldybės administracijos skyrių ir seniūnijų valstybės tarnautojų bei darbuotojų, dirbančių pagal darbo sutartis ketvirtines bei metines Darbo apmokėjimo statistines ataskaitas ir pateiki</w:t>
      </w:r>
      <w:r w:rsidRPr="00A51080">
        <w:t>a</w:t>
      </w:r>
      <w:r w:rsidR="0004740F" w:rsidRPr="00A51080">
        <w:t xml:space="preserve"> L</w:t>
      </w:r>
      <w:r w:rsidR="008A24B6">
        <w:t>ietuvos statistikos departamentui;</w:t>
      </w:r>
    </w:p>
    <w:p w:rsidR="008E6B8B" w:rsidRDefault="008E6B8B" w:rsidP="008A24B6">
      <w:pPr>
        <w:pStyle w:val="Sraopastraipa"/>
        <w:numPr>
          <w:ilvl w:val="1"/>
          <w:numId w:val="12"/>
        </w:numPr>
        <w:shd w:val="clear" w:color="auto" w:fill="FFFFFF"/>
        <w:ind w:left="0" w:firstLine="720"/>
        <w:jc w:val="both"/>
        <w:textAlignment w:val="top"/>
      </w:pPr>
      <w:r>
        <w:t>T</w:t>
      </w:r>
      <w:r w:rsidRPr="00D3398A">
        <w:t>eikia paraiškas Biudžeto ir ekonomikos skyriui darbo užmokesčio lėšoms iš biudžeto gauti pagal programas</w:t>
      </w:r>
      <w:r>
        <w:t xml:space="preserve">, priemones </w:t>
      </w:r>
      <w:r w:rsidRPr="00D3398A">
        <w:t>ir valstybines funkcijas;</w:t>
      </w:r>
    </w:p>
    <w:p w:rsidR="00124AC1" w:rsidRPr="00A51080" w:rsidRDefault="00C208E5" w:rsidP="008A24B6">
      <w:pPr>
        <w:tabs>
          <w:tab w:val="left" w:pos="2055"/>
        </w:tabs>
        <w:jc w:val="both"/>
      </w:pPr>
      <w:r w:rsidRPr="00A51080">
        <w:t xml:space="preserve">    </w:t>
      </w:r>
      <w:r w:rsidR="009A1797" w:rsidRPr="00A51080">
        <w:t xml:space="preserve"> </w:t>
      </w:r>
      <w:r w:rsidRPr="00A51080">
        <w:t xml:space="preserve">  </w:t>
      </w:r>
      <w:r w:rsidR="00894061">
        <w:t xml:space="preserve">  </w:t>
      </w:r>
      <w:r w:rsidRPr="00A51080">
        <w:t xml:space="preserve">  </w:t>
      </w:r>
      <w:r w:rsidR="00000104" w:rsidRPr="00A51080">
        <w:t xml:space="preserve"> </w:t>
      </w:r>
      <w:r w:rsidR="0004740F" w:rsidRPr="00A51080">
        <w:t>4</w:t>
      </w:r>
      <w:r w:rsidRPr="00A51080">
        <w:t>.</w:t>
      </w:r>
      <w:r w:rsidR="008A24B6">
        <w:t>11</w:t>
      </w:r>
      <w:r w:rsidRPr="00A51080">
        <w:t xml:space="preserve">. </w:t>
      </w:r>
      <w:bookmarkStart w:id="4" w:name="_Hlk29285973"/>
      <w:r w:rsidR="00000104" w:rsidRPr="00A51080">
        <w:t>A</w:t>
      </w:r>
      <w:r w:rsidR="00124AC1" w:rsidRPr="00A51080">
        <w:t>tlieka darbo užmokesčio bankines operacijas – ruošia mokėjimo nurodymus;</w:t>
      </w:r>
    </w:p>
    <w:bookmarkEnd w:id="4"/>
    <w:p w:rsidR="00124AC1" w:rsidRPr="00A51080" w:rsidRDefault="00A51080" w:rsidP="008A24B6">
      <w:pPr>
        <w:shd w:val="clear" w:color="auto" w:fill="FFFFFF"/>
        <w:jc w:val="both"/>
        <w:textAlignment w:val="top"/>
      </w:pPr>
      <w:r>
        <w:t xml:space="preserve">        </w:t>
      </w:r>
      <w:r w:rsidR="00894061">
        <w:t xml:space="preserve">  </w:t>
      </w:r>
      <w:r>
        <w:t xml:space="preserve">  </w:t>
      </w:r>
      <w:r w:rsidR="00000104" w:rsidRPr="00A51080">
        <w:t>4.</w:t>
      </w:r>
      <w:r w:rsidR="008A24B6">
        <w:t>12</w:t>
      </w:r>
      <w:r w:rsidR="00000104" w:rsidRPr="00A51080">
        <w:t xml:space="preserve">. </w:t>
      </w:r>
      <w:bookmarkStart w:id="5" w:name="_Hlk29215800"/>
      <w:r w:rsidR="00000104" w:rsidRPr="00A51080">
        <w:t>Pa</w:t>
      </w:r>
      <w:r w:rsidR="00124AC1" w:rsidRPr="00A51080">
        <w:t>gal savo kompetenciją siekia, kad metų pabaigoje būtų teisingai įvertinta išmokų už kasmetines atostogas (kaupiamasis ne darbo laikas) suma ir atidėjiniai;</w:t>
      </w:r>
    </w:p>
    <w:bookmarkEnd w:id="5"/>
    <w:p w:rsidR="00124AC1" w:rsidRDefault="008A24B6" w:rsidP="008A24B6">
      <w:pPr>
        <w:shd w:val="clear" w:color="auto" w:fill="FFFFFF"/>
        <w:ind w:firstLine="709"/>
        <w:jc w:val="both"/>
        <w:textAlignment w:val="top"/>
      </w:pPr>
      <w:r>
        <w:t>4.13.</w:t>
      </w:r>
      <w:r w:rsidR="0085542B">
        <w:t xml:space="preserve"> </w:t>
      </w:r>
      <w:r w:rsidR="00A51080">
        <w:t>U</w:t>
      </w:r>
      <w:r w:rsidR="00124AC1" w:rsidRPr="00A51080">
        <w:t>žtikrina darbo užmokesčio duomenų, tvarkomų informacinėje sistemoje naudojant taikomąsias programas, teisingumą ir slaptumą;</w:t>
      </w:r>
    </w:p>
    <w:p w:rsidR="004D2F17" w:rsidRPr="00A51080" w:rsidRDefault="008A24B6" w:rsidP="008A24B6">
      <w:pPr>
        <w:pStyle w:val="Sraopastraipa"/>
        <w:numPr>
          <w:ilvl w:val="1"/>
          <w:numId w:val="13"/>
        </w:numPr>
        <w:shd w:val="clear" w:color="auto" w:fill="FFFFFF"/>
        <w:ind w:left="0" w:firstLine="675"/>
        <w:jc w:val="both"/>
        <w:textAlignment w:val="top"/>
      </w:pPr>
      <w:r>
        <w:t xml:space="preserve"> </w:t>
      </w:r>
      <w:r w:rsidR="00C06255">
        <w:t>Vykdo Savivaldybės administracijos ir seniūnijų darbo užmokesčio finansavimo sumų pajamų ir sąnaudų kontrolę;</w:t>
      </w:r>
    </w:p>
    <w:p w:rsidR="00000104" w:rsidRPr="00A51080" w:rsidRDefault="00894061" w:rsidP="008A24B6">
      <w:pPr>
        <w:shd w:val="clear" w:color="auto" w:fill="FFFFFF"/>
        <w:ind w:left="480"/>
        <w:jc w:val="both"/>
        <w:textAlignment w:val="top"/>
      </w:pPr>
      <w:r>
        <w:t xml:space="preserve">   4.1</w:t>
      </w:r>
      <w:r w:rsidR="008A24B6">
        <w:t>5</w:t>
      </w:r>
      <w:r>
        <w:t>. V</w:t>
      </w:r>
      <w:r w:rsidR="00000104" w:rsidRPr="00A51080">
        <w:t>ykdo darbo užmokesčio apskaičiavimo einamąją finansinę kontrolę;</w:t>
      </w:r>
    </w:p>
    <w:p w:rsidR="00FF66ED" w:rsidRPr="001A3F99" w:rsidRDefault="0004740F" w:rsidP="008A24B6">
      <w:pPr>
        <w:jc w:val="both"/>
      </w:pPr>
      <w:r w:rsidRPr="00A51080">
        <w:t xml:space="preserve">         </w:t>
      </w:r>
      <w:r w:rsidR="00A51080">
        <w:t xml:space="preserve">  </w:t>
      </w:r>
      <w:r w:rsidRPr="00A51080">
        <w:t>4</w:t>
      </w:r>
      <w:r w:rsidR="00A569E2" w:rsidRPr="00A51080">
        <w:t>.1</w:t>
      </w:r>
      <w:r w:rsidR="008A24B6">
        <w:t>6</w:t>
      </w:r>
      <w:r w:rsidR="00F72022" w:rsidRPr="00A51080">
        <w:t xml:space="preserve">. </w:t>
      </w:r>
      <w:r w:rsidR="00FF66ED" w:rsidRPr="001A3F99">
        <w:t>Teikia apskaitos duomenis, reikalingus Savivaldybės administracijos aiškinamiesiems raštams pridedamiems prie biudžeto išlaidų samatos vykdymo ir finansinių ataskaitų rinkinių, parengti, siekiant, kad laiku ir teisingai būtų sudaryti finansinių ataskaitų rinkiniai</w:t>
      </w:r>
      <w:r w:rsidR="008A24B6" w:rsidRPr="001A3F99">
        <w:t>;</w:t>
      </w:r>
      <w:r w:rsidR="00FF66ED" w:rsidRPr="001A3F99">
        <w:rPr>
          <w:vanish/>
        </w:rPr>
        <w:t>teikti apskaitos duomenis, reikalingus Savivaldybės administracijos aiškinamiesiems raštams, pridedamiems prie išlaidų sąmatos vykdymo ir finansinių ataskaitų rinkinių, parengti, siekiant, kad laiku ir teisingai būtų sudaryti finansinių ataskaitų rinkiniai;</w:t>
      </w:r>
    </w:p>
    <w:p w:rsidR="00834CE0" w:rsidRDefault="008A24B6" w:rsidP="008A24B6">
      <w:pPr>
        <w:pStyle w:val="Sraopastraipa"/>
        <w:numPr>
          <w:ilvl w:val="1"/>
          <w:numId w:val="14"/>
        </w:numPr>
        <w:shd w:val="clear" w:color="auto" w:fill="FFFFFF"/>
        <w:ind w:left="0" w:firstLine="720"/>
        <w:jc w:val="both"/>
        <w:textAlignment w:val="top"/>
      </w:pPr>
      <w:r w:rsidRPr="001A3F99">
        <w:t xml:space="preserve"> </w:t>
      </w:r>
      <w:r w:rsidR="0085542B" w:rsidRPr="001A3F99">
        <w:t xml:space="preserve"> </w:t>
      </w:r>
      <w:r w:rsidR="00834CE0" w:rsidRPr="001A3F99">
        <w:t xml:space="preserve">Pagal savo kompetenciją dalyvauja rengiant norminiais </w:t>
      </w:r>
      <w:r w:rsidR="00834CE0" w:rsidRPr="00191663">
        <w:t>aktais nustatytą Savivaldybės administracijos, kaip asignavimų valdytojo ir Kontrolės ir audito tarnybos finansinių ataskaitų rinkinį, mokestinę ir statistinę atskaitomybę; Kontrolės ir audito tarnybos metinio finansinio ataskaitų rinkinio duomenis bei tarpusavio operacijų derinimo duomenis suveda į Viešojo sektoriaus apskaitos ir ataskaitų konsolidavimo informacinę sistemą (VSAKIS);</w:t>
      </w:r>
    </w:p>
    <w:p w:rsidR="004C62F2" w:rsidRPr="00A51080" w:rsidRDefault="00FF66ED" w:rsidP="008A24B6">
      <w:pPr>
        <w:tabs>
          <w:tab w:val="left" w:pos="2055"/>
        </w:tabs>
        <w:jc w:val="both"/>
      </w:pPr>
      <w:r>
        <w:t xml:space="preserve">           4.1</w:t>
      </w:r>
      <w:r w:rsidR="008A24B6">
        <w:t>8</w:t>
      </w:r>
      <w:r>
        <w:t xml:space="preserve">. </w:t>
      </w:r>
      <w:r w:rsidR="00F72022" w:rsidRPr="00A51080">
        <w:t>U</w:t>
      </w:r>
      <w:r w:rsidR="004C62F2" w:rsidRPr="00A51080">
        <w:t>žtikrina,</w:t>
      </w:r>
      <w:r w:rsidR="00912C58" w:rsidRPr="00A51080">
        <w:t xml:space="preserve"> kad apskaitos informacija būtų:</w:t>
      </w:r>
      <w:r w:rsidR="00F72022" w:rsidRPr="00A51080">
        <w:t xml:space="preserve"> tinkama, objektyvi ir palyginama, pateikiama laiku išsami ir naudin</w:t>
      </w:r>
      <w:r w:rsidR="00A51080">
        <w:t>ga išorės ir vidaus vartotojams;</w:t>
      </w:r>
    </w:p>
    <w:p w:rsidR="00F72022" w:rsidRDefault="004C62F2" w:rsidP="008A24B6">
      <w:pPr>
        <w:tabs>
          <w:tab w:val="left" w:pos="2055"/>
        </w:tabs>
        <w:jc w:val="both"/>
      </w:pPr>
      <w:r>
        <w:t xml:space="preserve">      </w:t>
      </w:r>
      <w:r w:rsidR="00A51080">
        <w:t xml:space="preserve">  </w:t>
      </w:r>
      <w:r w:rsidR="00106E32">
        <w:t xml:space="preserve">   </w:t>
      </w:r>
      <w:r w:rsidR="0004740F">
        <w:t>4</w:t>
      </w:r>
      <w:r w:rsidR="00A569E2">
        <w:t>.1</w:t>
      </w:r>
      <w:r w:rsidR="008A24B6">
        <w:t>9</w:t>
      </w:r>
      <w:r w:rsidR="001B20DC">
        <w:t>. Užtikrin</w:t>
      </w:r>
      <w:r w:rsidR="00A51080">
        <w:t>a</w:t>
      </w:r>
      <w:r w:rsidR="001B20DC">
        <w:t xml:space="preserve"> bu</w:t>
      </w:r>
      <w:r w:rsidR="00BB0258">
        <w:t xml:space="preserve">halterinės apskaitos duomenų </w:t>
      </w:r>
      <w:r w:rsidR="001B20DC">
        <w:t>kaupimą ir saugojimą, bylų ruošimą ir perdavim</w:t>
      </w:r>
      <w:r w:rsidR="00A51080">
        <w:t>ą archyvui;</w:t>
      </w:r>
    </w:p>
    <w:p w:rsidR="004D2F17" w:rsidRPr="001A3F99" w:rsidRDefault="003C04C1" w:rsidP="008A24B6">
      <w:pPr>
        <w:ind w:firstLine="426"/>
        <w:jc w:val="both"/>
        <w:rPr>
          <w:rFonts w:ascii="Roboto" w:hAnsi="Roboto" w:cs="Segoe UI"/>
        </w:rPr>
      </w:pPr>
      <w:r>
        <w:t xml:space="preserve"> </w:t>
      </w:r>
      <w:r w:rsidR="00A51080">
        <w:t xml:space="preserve">  </w:t>
      </w:r>
      <w:r w:rsidR="0004740F">
        <w:t xml:space="preserve"> 4</w:t>
      </w:r>
      <w:r w:rsidR="008A24B6">
        <w:t>.20</w:t>
      </w:r>
      <w:r w:rsidR="001B20DC" w:rsidRPr="001A3F99">
        <w:t>.</w:t>
      </w:r>
      <w:r w:rsidR="00BB0258" w:rsidRPr="001A3F99">
        <w:t xml:space="preserve"> </w:t>
      </w:r>
      <w:r w:rsidR="008A24B6" w:rsidRPr="001A3F99">
        <w:t>S</w:t>
      </w:r>
      <w:r w:rsidR="004D2F17" w:rsidRPr="001A3F99">
        <w:rPr>
          <w:rFonts w:ascii="Roboto" w:hAnsi="Roboto" w:cs="Segoe UI"/>
        </w:rPr>
        <w:t xml:space="preserve">iekdamas užtikrinti darbų tęstinumą, skyriaus vedėjo pavedimu pavaduoja </w:t>
      </w:r>
      <w:r w:rsidR="000D28CE" w:rsidRPr="001A3F99">
        <w:rPr>
          <w:rFonts w:ascii="Roboto" w:hAnsi="Roboto" w:cs="Segoe UI"/>
        </w:rPr>
        <w:t>darbuotoją, tvarkantį darbo užmokesčio apskaitą arba ki</w:t>
      </w:r>
      <w:r w:rsidR="004D2F17" w:rsidRPr="001A3F99">
        <w:rPr>
          <w:rFonts w:ascii="Roboto" w:hAnsi="Roboto" w:cs="Segoe UI"/>
        </w:rPr>
        <w:t xml:space="preserve">tą </w:t>
      </w:r>
      <w:r w:rsidR="00CB2F8C" w:rsidRPr="001A3F99">
        <w:rPr>
          <w:rFonts w:ascii="Roboto" w:hAnsi="Roboto" w:cs="Segoe UI"/>
        </w:rPr>
        <w:t>s</w:t>
      </w:r>
      <w:r w:rsidR="004D2F17" w:rsidRPr="001A3F99">
        <w:rPr>
          <w:rFonts w:ascii="Roboto" w:hAnsi="Roboto" w:cs="Segoe UI"/>
        </w:rPr>
        <w:t>kyri</w:t>
      </w:r>
      <w:r w:rsidR="00CB2F8C" w:rsidRPr="001A3F99">
        <w:rPr>
          <w:rFonts w:ascii="Roboto" w:hAnsi="Roboto" w:cs="Segoe UI"/>
        </w:rPr>
        <w:t>aus</w:t>
      </w:r>
      <w:r w:rsidR="004D2F17" w:rsidRPr="001A3F99">
        <w:rPr>
          <w:rFonts w:ascii="Roboto" w:hAnsi="Roboto" w:cs="Segoe UI"/>
        </w:rPr>
        <w:t xml:space="preserve"> darbuotoją, dirbantį pagal darbo sutartį, jam nesant;</w:t>
      </w:r>
    </w:p>
    <w:p w:rsidR="009A1797" w:rsidRPr="001A3F99" w:rsidRDefault="009A1797" w:rsidP="008A24B6">
      <w:pPr>
        <w:jc w:val="both"/>
        <w:rPr>
          <w:rFonts w:ascii="Roboto" w:hAnsi="Roboto" w:cs="Segoe UI"/>
        </w:rPr>
      </w:pPr>
      <w:r w:rsidRPr="001A3F99">
        <w:t xml:space="preserve">  </w:t>
      </w:r>
      <w:r w:rsidR="008A24B6" w:rsidRPr="001A3F99">
        <w:t xml:space="preserve">         4.21. P</w:t>
      </w:r>
      <w:r w:rsidR="00C06255" w:rsidRPr="001A3F99">
        <w:rPr>
          <w:rFonts w:ascii="Roboto" w:hAnsi="Roboto" w:cs="Segoe UI"/>
        </w:rPr>
        <w:t xml:space="preserve">agal savo kompetenciją vykdo kitus vienkartinio pobūdžio skyriaus vedėjo pavedimus, siekdamas įgyvendinti </w:t>
      </w:r>
      <w:r w:rsidR="006329E0" w:rsidRPr="001A3F99">
        <w:rPr>
          <w:rFonts w:ascii="Roboto" w:hAnsi="Roboto" w:cs="Segoe UI"/>
        </w:rPr>
        <w:t>padaliniui</w:t>
      </w:r>
      <w:r w:rsidR="00C06255" w:rsidRPr="001A3F99">
        <w:rPr>
          <w:rFonts w:ascii="Roboto" w:hAnsi="Roboto" w:cs="Segoe UI"/>
        </w:rPr>
        <w:t xml:space="preserve"> iškeltus tikslus;</w:t>
      </w:r>
    </w:p>
    <w:p w:rsidR="0009657E" w:rsidRPr="001A3F99" w:rsidRDefault="003C04C1" w:rsidP="008A24B6">
      <w:pPr>
        <w:ind w:firstLine="426"/>
        <w:jc w:val="both"/>
      </w:pPr>
      <w:r w:rsidRPr="001A3F99">
        <w:t xml:space="preserve"> </w:t>
      </w:r>
      <w:r w:rsidR="00A51080" w:rsidRPr="001A3F99">
        <w:t xml:space="preserve">  </w:t>
      </w:r>
      <w:r w:rsidRPr="001A3F99">
        <w:t xml:space="preserve"> </w:t>
      </w:r>
    </w:p>
    <w:p w:rsidR="00A042FC" w:rsidRDefault="00A042FC" w:rsidP="008A24B6">
      <w:pPr>
        <w:jc w:val="both"/>
      </w:pPr>
    </w:p>
    <w:p w:rsidR="0009657E" w:rsidRDefault="00C572D7" w:rsidP="008A24B6">
      <w:pPr>
        <w:tabs>
          <w:tab w:val="left" w:pos="1875"/>
        </w:tabs>
        <w:jc w:val="center"/>
      </w:pPr>
      <w:r w:rsidRPr="00C572D7">
        <w:t>________________________</w:t>
      </w:r>
    </w:p>
    <w:p w:rsidR="00C572D7" w:rsidRDefault="00C572D7" w:rsidP="00A51080">
      <w:pPr>
        <w:jc w:val="center"/>
      </w:pPr>
    </w:p>
    <w:p w:rsidR="0009657E" w:rsidRDefault="0009657E" w:rsidP="0009657E"/>
    <w:p w:rsidR="0009657E" w:rsidRPr="00B61236" w:rsidRDefault="0009657E" w:rsidP="0009657E"/>
    <w:sectPr w:rsidR="0009657E" w:rsidRPr="00B61236" w:rsidSect="00C33D07">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5EC"/>
    <w:multiLevelType w:val="hybridMultilevel"/>
    <w:tmpl w:val="DB4A43AC"/>
    <w:lvl w:ilvl="0" w:tplc="E648083A">
      <w:start w:val="1"/>
      <w:numFmt w:val="upperRoman"/>
      <w:lvlText w:val="%1."/>
      <w:lvlJc w:val="left"/>
      <w:pPr>
        <w:tabs>
          <w:tab w:val="num" w:pos="4320"/>
        </w:tabs>
        <w:ind w:left="4320" w:hanging="72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13461985"/>
    <w:multiLevelType w:val="multilevel"/>
    <w:tmpl w:val="91DAFE8C"/>
    <w:lvl w:ilvl="0">
      <w:start w:val="4"/>
      <w:numFmt w:val="decimal"/>
      <w:lvlText w:val="%1."/>
      <w:lvlJc w:val="left"/>
      <w:pPr>
        <w:ind w:left="480" w:hanging="480"/>
      </w:pPr>
      <w:rPr>
        <w:rFonts w:hint="default"/>
      </w:rPr>
    </w:lvl>
    <w:lvl w:ilvl="1">
      <w:start w:val="14"/>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134F73D6"/>
    <w:multiLevelType w:val="multilevel"/>
    <w:tmpl w:val="44C6CCE0"/>
    <w:lvl w:ilvl="0">
      <w:start w:val="4"/>
      <w:numFmt w:val="decimal"/>
      <w:lvlText w:val="%1."/>
      <w:lvlJc w:val="left"/>
      <w:pPr>
        <w:ind w:left="480" w:hanging="480"/>
      </w:pPr>
      <w:rPr>
        <w:rFonts w:hint="default"/>
      </w:rPr>
    </w:lvl>
    <w:lvl w:ilvl="1">
      <w:start w:val="1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 w15:restartNumberingAfterBreak="0">
    <w:nsid w:val="1BD453C6"/>
    <w:multiLevelType w:val="hybridMultilevel"/>
    <w:tmpl w:val="4CE0B0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417FBB"/>
    <w:multiLevelType w:val="hybridMultilevel"/>
    <w:tmpl w:val="6556EC20"/>
    <w:lvl w:ilvl="0" w:tplc="B502A660">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5" w15:restartNumberingAfterBreak="0">
    <w:nsid w:val="225A03AE"/>
    <w:multiLevelType w:val="hybridMultilevel"/>
    <w:tmpl w:val="67ACBBC6"/>
    <w:lvl w:ilvl="0" w:tplc="90C696CA">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6" w15:restartNumberingAfterBreak="0">
    <w:nsid w:val="3B0E3BF2"/>
    <w:multiLevelType w:val="multilevel"/>
    <w:tmpl w:val="CAC231D6"/>
    <w:lvl w:ilvl="0">
      <w:start w:val="4"/>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BC5278A"/>
    <w:multiLevelType w:val="multilevel"/>
    <w:tmpl w:val="290027A6"/>
    <w:lvl w:ilvl="0">
      <w:start w:val="4"/>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3F3F16D6"/>
    <w:multiLevelType w:val="multilevel"/>
    <w:tmpl w:val="8654B054"/>
    <w:lvl w:ilvl="0">
      <w:start w:val="4"/>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601281"/>
    <w:multiLevelType w:val="multilevel"/>
    <w:tmpl w:val="46548B1E"/>
    <w:lvl w:ilvl="0">
      <w:start w:val="4"/>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AC41CE9"/>
    <w:multiLevelType w:val="multilevel"/>
    <w:tmpl w:val="AC9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225F5"/>
    <w:multiLevelType w:val="hybridMultilevel"/>
    <w:tmpl w:val="E90AA778"/>
    <w:lvl w:ilvl="0" w:tplc="9E14DF44">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2" w15:restartNumberingAfterBreak="0">
    <w:nsid w:val="6C542231"/>
    <w:multiLevelType w:val="multilevel"/>
    <w:tmpl w:val="BDD2C5FC"/>
    <w:lvl w:ilvl="0">
      <w:start w:val="4"/>
      <w:numFmt w:val="decimal"/>
      <w:lvlText w:val="%1."/>
      <w:lvlJc w:val="left"/>
      <w:pPr>
        <w:ind w:left="480" w:hanging="480"/>
      </w:pPr>
      <w:rPr>
        <w:rFonts w:hint="default"/>
      </w:rPr>
    </w:lvl>
    <w:lvl w:ilvl="1">
      <w:start w:val="10"/>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15:restartNumberingAfterBreak="0">
    <w:nsid w:val="779B4D54"/>
    <w:multiLevelType w:val="multilevel"/>
    <w:tmpl w:val="8D36CB1A"/>
    <w:lvl w:ilvl="0">
      <w:start w:val="4"/>
      <w:numFmt w:val="decimal"/>
      <w:lvlText w:val="%1."/>
      <w:lvlJc w:val="left"/>
      <w:pPr>
        <w:ind w:left="480" w:hanging="480"/>
      </w:pPr>
      <w:rPr>
        <w:rFonts w:hint="default"/>
      </w:rPr>
    </w:lvl>
    <w:lvl w:ilvl="1">
      <w:start w:val="1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C063AA1"/>
    <w:multiLevelType w:val="multilevel"/>
    <w:tmpl w:val="0A16652C"/>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1"/>
  </w:num>
  <w:num w:numId="3">
    <w:abstractNumId w:val="4"/>
  </w:num>
  <w:num w:numId="4">
    <w:abstractNumId w:val="0"/>
  </w:num>
  <w:num w:numId="5">
    <w:abstractNumId w:val="3"/>
  </w:num>
  <w:num w:numId="6">
    <w:abstractNumId w:val="10"/>
  </w:num>
  <w:num w:numId="7">
    <w:abstractNumId w:val="12"/>
  </w:num>
  <w:num w:numId="8">
    <w:abstractNumId w:val="14"/>
  </w:num>
  <w:num w:numId="9">
    <w:abstractNumId w:val="2"/>
  </w:num>
  <w:num w:numId="10">
    <w:abstractNumId w:val="13"/>
  </w:num>
  <w:num w:numId="11">
    <w:abstractNumId w:val="7"/>
  </w:num>
  <w:num w:numId="12">
    <w:abstractNumId w:val="8"/>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E4"/>
    <w:rsid w:val="00000104"/>
    <w:rsid w:val="00014042"/>
    <w:rsid w:val="00033528"/>
    <w:rsid w:val="000359D5"/>
    <w:rsid w:val="000364A2"/>
    <w:rsid w:val="00036981"/>
    <w:rsid w:val="000377B3"/>
    <w:rsid w:val="00042334"/>
    <w:rsid w:val="0004740F"/>
    <w:rsid w:val="00052508"/>
    <w:rsid w:val="0007157E"/>
    <w:rsid w:val="00081BEC"/>
    <w:rsid w:val="0009657E"/>
    <w:rsid w:val="000D28CE"/>
    <w:rsid w:val="000F4917"/>
    <w:rsid w:val="00101563"/>
    <w:rsid w:val="00106E32"/>
    <w:rsid w:val="00124AC1"/>
    <w:rsid w:val="00141ED5"/>
    <w:rsid w:val="001629E4"/>
    <w:rsid w:val="0016667C"/>
    <w:rsid w:val="0017406D"/>
    <w:rsid w:val="001A1AE3"/>
    <w:rsid w:val="001A3F99"/>
    <w:rsid w:val="001B20DC"/>
    <w:rsid w:val="001B7F31"/>
    <w:rsid w:val="001E6725"/>
    <w:rsid w:val="001F74A8"/>
    <w:rsid w:val="00210655"/>
    <w:rsid w:val="00235405"/>
    <w:rsid w:val="002627F0"/>
    <w:rsid w:val="002C2AEA"/>
    <w:rsid w:val="002C3E94"/>
    <w:rsid w:val="002D250B"/>
    <w:rsid w:val="002F0E43"/>
    <w:rsid w:val="002F64DB"/>
    <w:rsid w:val="00306C23"/>
    <w:rsid w:val="00313710"/>
    <w:rsid w:val="00315771"/>
    <w:rsid w:val="0037798D"/>
    <w:rsid w:val="00380C06"/>
    <w:rsid w:val="003811C1"/>
    <w:rsid w:val="003A6C8C"/>
    <w:rsid w:val="003C041C"/>
    <w:rsid w:val="003C04C1"/>
    <w:rsid w:val="003C06F3"/>
    <w:rsid w:val="003F7DCC"/>
    <w:rsid w:val="0041335B"/>
    <w:rsid w:val="004526E0"/>
    <w:rsid w:val="00485AFB"/>
    <w:rsid w:val="004A47FE"/>
    <w:rsid w:val="004B079D"/>
    <w:rsid w:val="004B264F"/>
    <w:rsid w:val="004B5E11"/>
    <w:rsid w:val="004C62F2"/>
    <w:rsid w:val="004D2444"/>
    <w:rsid w:val="004D25AF"/>
    <w:rsid w:val="004D2F17"/>
    <w:rsid w:val="004E3899"/>
    <w:rsid w:val="0052466D"/>
    <w:rsid w:val="00547FAF"/>
    <w:rsid w:val="005A7A79"/>
    <w:rsid w:val="005D74E3"/>
    <w:rsid w:val="005E1263"/>
    <w:rsid w:val="00606D6E"/>
    <w:rsid w:val="006230ED"/>
    <w:rsid w:val="0062533A"/>
    <w:rsid w:val="006329E0"/>
    <w:rsid w:val="00677213"/>
    <w:rsid w:val="006C42C6"/>
    <w:rsid w:val="006E7C06"/>
    <w:rsid w:val="007318D1"/>
    <w:rsid w:val="00774008"/>
    <w:rsid w:val="007919AB"/>
    <w:rsid w:val="00795F23"/>
    <w:rsid w:val="007D066B"/>
    <w:rsid w:val="007D1A7B"/>
    <w:rsid w:val="007E0C73"/>
    <w:rsid w:val="007E1E8F"/>
    <w:rsid w:val="007F1207"/>
    <w:rsid w:val="00812905"/>
    <w:rsid w:val="0082530A"/>
    <w:rsid w:val="00834CE0"/>
    <w:rsid w:val="00837AE1"/>
    <w:rsid w:val="0084070A"/>
    <w:rsid w:val="0085542B"/>
    <w:rsid w:val="00873AF6"/>
    <w:rsid w:val="00894061"/>
    <w:rsid w:val="008A24B6"/>
    <w:rsid w:val="008B6BDB"/>
    <w:rsid w:val="008C3A32"/>
    <w:rsid w:val="008E6B8B"/>
    <w:rsid w:val="008F2167"/>
    <w:rsid w:val="0090199B"/>
    <w:rsid w:val="00901FE1"/>
    <w:rsid w:val="00907AFB"/>
    <w:rsid w:val="00912C58"/>
    <w:rsid w:val="00921A9A"/>
    <w:rsid w:val="00936267"/>
    <w:rsid w:val="00946D9C"/>
    <w:rsid w:val="00975C7C"/>
    <w:rsid w:val="00981232"/>
    <w:rsid w:val="009A1797"/>
    <w:rsid w:val="009A4632"/>
    <w:rsid w:val="009C1E2E"/>
    <w:rsid w:val="00A042FC"/>
    <w:rsid w:val="00A21300"/>
    <w:rsid w:val="00A41354"/>
    <w:rsid w:val="00A51080"/>
    <w:rsid w:val="00A5265F"/>
    <w:rsid w:val="00A569E2"/>
    <w:rsid w:val="00A72D6E"/>
    <w:rsid w:val="00AB75CD"/>
    <w:rsid w:val="00AC110A"/>
    <w:rsid w:val="00AC2B39"/>
    <w:rsid w:val="00AD6A41"/>
    <w:rsid w:val="00B40D5D"/>
    <w:rsid w:val="00B61236"/>
    <w:rsid w:val="00B7352F"/>
    <w:rsid w:val="00B74FC9"/>
    <w:rsid w:val="00B86BC5"/>
    <w:rsid w:val="00B870C3"/>
    <w:rsid w:val="00BB0258"/>
    <w:rsid w:val="00BC074D"/>
    <w:rsid w:val="00BC4A8E"/>
    <w:rsid w:val="00BC5E96"/>
    <w:rsid w:val="00BE56E0"/>
    <w:rsid w:val="00C06255"/>
    <w:rsid w:val="00C208E5"/>
    <w:rsid w:val="00C22B34"/>
    <w:rsid w:val="00C33D07"/>
    <w:rsid w:val="00C5564A"/>
    <w:rsid w:val="00C572D7"/>
    <w:rsid w:val="00C61DDD"/>
    <w:rsid w:val="00C71DC9"/>
    <w:rsid w:val="00C765A0"/>
    <w:rsid w:val="00C779A6"/>
    <w:rsid w:val="00C9047A"/>
    <w:rsid w:val="00C93AE6"/>
    <w:rsid w:val="00CB2F8C"/>
    <w:rsid w:val="00CB38E7"/>
    <w:rsid w:val="00CE16CE"/>
    <w:rsid w:val="00CF0E93"/>
    <w:rsid w:val="00CF1962"/>
    <w:rsid w:val="00D060AD"/>
    <w:rsid w:val="00D10082"/>
    <w:rsid w:val="00D44D7E"/>
    <w:rsid w:val="00D67F61"/>
    <w:rsid w:val="00D90FE8"/>
    <w:rsid w:val="00D95782"/>
    <w:rsid w:val="00DA366C"/>
    <w:rsid w:val="00DD390A"/>
    <w:rsid w:val="00DD4BF9"/>
    <w:rsid w:val="00DF7D32"/>
    <w:rsid w:val="00E774BC"/>
    <w:rsid w:val="00E86359"/>
    <w:rsid w:val="00E929DC"/>
    <w:rsid w:val="00E93989"/>
    <w:rsid w:val="00EA0282"/>
    <w:rsid w:val="00EB7965"/>
    <w:rsid w:val="00ED46EB"/>
    <w:rsid w:val="00EF3638"/>
    <w:rsid w:val="00EF4666"/>
    <w:rsid w:val="00F4448D"/>
    <w:rsid w:val="00F4549A"/>
    <w:rsid w:val="00F52020"/>
    <w:rsid w:val="00F52A64"/>
    <w:rsid w:val="00F55A78"/>
    <w:rsid w:val="00F62273"/>
    <w:rsid w:val="00F72022"/>
    <w:rsid w:val="00F8138B"/>
    <w:rsid w:val="00FA6C55"/>
    <w:rsid w:val="00FB0309"/>
    <w:rsid w:val="00FB5D40"/>
    <w:rsid w:val="00FC4BFE"/>
    <w:rsid w:val="00FC6FDD"/>
    <w:rsid w:val="00FD23FD"/>
    <w:rsid w:val="00FE6952"/>
    <w:rsid w:val="00FF66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B9AA2"/>
  <w15:docId w15:val="{53E2F644-B482-4211-B4B5-B11FCA91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564A"/>
    <w:rPr>
      <w:sz w:val="24"/>
      <w:szCs w:val="24"/>
    </w:rPr>
  </w:style>
  <w:style w:type="paragraph" w:styleId="Antrat1">
    <w:name w:val="heading 1"/>
    <w:basedOn w:val="prastasis"/>
    <w:next w:val="prastasis"/>
    <w:qFormat/>
    <w:rsid w:val="0007157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07157E"/>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as2">
    <w:name w:val="List 2"/>
    <w:basedOn w:val="prastasis"/>
    <w:rsid w:val="0007157E"/>
    <w:pPr>
      <w:ind w:left="566" w:hanging="283"/>
    </w:pPr>
  </w:style>
  <w:style w:type="paragraph" w:styleId="Sraas3">
    <w:name w:val="List 3"/>
    <w:basedOn w:val="prastasis"/>
    <w:rsid w:val="0007157E"/>
    <w:pPr>
      <w:ind w:left="849" w:hanging="283"/>
    </w:pPr>
  </w:style>
  <w:style w:type="paragraph" w:styleId="Pagrindinistekstas">
    <w:name w:val="Body Text"/>
    <w:basedOn w:val="prastasis"/>
    <w:rsid w:val="0007157E"/>
    <w:pPr>
      <w:spacing w:after="120"/>
    </w:pPr>
  </w:style>
  <w:style w:type="paragraph" w:styleId="Pagrindiniotekstotrauka">
    <w:name w:val="Body Text Indent"/>
    <w:basedOn w:val="prastasis"/>
    <w:rsid w:val="0007157E"/>
    <w:pPr>
      <w:spacing w:after="120"/>
      <w:ind w:left="283"/>
    </w:pPr>
  </w:style>
  <w:style w:type="paragraph" w:styleId="Pagrindiniotekstopirmatrauka">
    <w:name w:val="Body Text First Indent"/>
    <w:basedOn w:val="Pagrindinistekstas"/>
    <w:rsid w:val="0007157E"/>
    <w:pPr>
      <w:ind w:firstLine="210"/>
    </w:pPr>
  </w:style>
  <w:style w:type="paragraph" w:styleId="Pagrindiniotekstopirmatrauka2">
    <w:name w:val="Body Text First Indent 2"/>
    <w:basedOn w:val="Pagrindiniotekstotrauka"/>
    <w:rsid w:val="0007157E"/>
    <w:pPr>
      <w:ind w:firstLine="210"/>
    </w:pPr>
  </w:style>
  <w:style w:type="paragraph" w:styleId="Debesliotekstas">
    <w:name w:val="Balloon Text"/>
    <w:basedOn w:val="prastasis"/>
    <w:semiHidden/>
    <w:rsid w:val="001E6725"/>
    <w:rPr>
      <w:rFonts w:ascii="Tahoma" w:hAnsi="Tahoma" w:cs="Tahoma"/>
      <w:sz w:val="16"/>
      <w:szCs w:val="16"/>
    </w:rPr>
  </w:style>
  <w:style w:type="paragraph" w:customStyle="1" w:styleId="StiliusCentreTarpaitarpeilui15eiluts">
    <w:name w:val="Stilius Centre Tarpai tarp eilučių:  1.5 eilutės"/>
    <w:basedOn w:val="prastasis"/>
    <w:rsid w:val="00DA366C"/>
    <w:pPr>
      <w:spacing w:line="360" w:lineRule="auto"/>
      <w:jc w:val="center"/>
    </w:pPr>
    <w:rPr>
      <w:szCs w:val="20"/>
    </w:rPr>
  </w:style>
  <w:style w:type="paragraph" w:customStyle="1" w:styleId="StiliusTarpaitarpeilui15eiluts">
    <w:name w:val="Stilius Tarpai tarp eilučių:  1.5 eilutės"/>
    <w:basedOn w:val="prastasis"/>
    <w:rsid w:val="00DA366C"/>
    <w:rPr>
      <w:szCs w:val="20"/>
    </w:rPr>
  </w:style>
  <w:style w:type="paragraph" w:styleId="Sraopastraipa">
    <w:name w:val="List Paragraph"/>
    <w:basedOn w:val="prastasis"/>
    <w:uiPriority w:val="34"/>
    <w:qFormat/>
    <w:rsid w:val="0085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A18E7-C97E-406F-8AD0-8D46D771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4224</Words>
  <Characters>2408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Veivirzenu seniunija</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Aniceta</dc:creator>
  <cp:lastModifiedBy>Ramutė Čeledinienė</cp:lastModifiedBy>
  <cp:revision>2</cp:revision>
  <cp:lastPrinted>2020-01-07T14:47:00Z</cp:lastPrinted>
  <dcterms:created xsi:type="dcterms:W3CDTF">2020-05-28T06:53:00Z</dcterms:created>
  <dcterms:modified xsi:type="dcterms:W3CDTF">2020-05-28T06:53:00Z</dcterms:modified>
</cp:coreProperties>
</file>