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BAB" w14:textId="77777777" w:rsidR="00851825" w:rsidRDefault="00000000">
      <w:pPr>
        <w:tabs>
          <w:tab w:val="center" w:pos="4819"/>
          <w:tab w:val="right" w:pos="9638"/>
        </w:tabs>
        <w:ind w:firstLine="5103"/>
        <w:rPr>
          <w:szCs w:val="24"/>
        </w:rPr>
      </w:pPr>
      <w:r>
        <w:rPr>
          <w:szCs w:val="24"/>
        </w:rPr>
        <w:t>PATVIRTINTA</w:t>
      </w:r>
    </w:p>
    <w:p w14:paraId="211B3CB5" w14:textId="77777777" w:rsidR="00851825" w:rsidRDefault="00000000">
      <w:pPr>
        <w:tabs>
          <w:tab w:val="center" w:pos="4819"/>
          <w:tab w:val="right" w:pos="9638"/>
        </w:tabs>
        <w:ind w:left="720" w:firstLine="4383"/>
        <w:rPr>
          <w:szCs w:val="24"/>
        </w:rPr>
      </w:pPr>
      <w:r>
        <w:rPr>
          <w:szCs w:val="24"/>
        </w:rPr>
        <w:t xml:space="preserve">Klaipėdos rajono savivaldybės tarybos </w:t>
      </w:r>
    </w:p>
    <w:p w14:paraId="2CF4C093" w14:textId="77777777" w:rsidR="00851825" w:rsidRDefault="00000000">
      <w:pPr>
        <w:tabs>
          <w:tab w:val="center" w:pos="4819"/>
          <w:tab w:val="right" w:pos="9638"/>
        </w:tabs>
        <w:ind w:left="720" w:firstLine="4383"/>
        <w:rPr>
          <w:szCs w:val="24"/>
        </w:rPr>
      </w:pPr>
      <w:r>
        <w:rPr>
          <w:szCs w:val="24"/>
        </w:rPr>
        <w:t>2019 m. birželio 27 d. sprendimu Nr. T11-213</w:t>
      </w:r>
    </w:p>
    <w:p w14:paraId="448C928E" w14:textId="77777777" w:rsidR="00851825" w:rsidRDefault="00851825">
      <w:pPr>
        <w:tabs>
          <w:tab w:val="center" w:pos="4819"/>
          <w:tab w:val="right" w:pos="9638"/>
        </w:tabs>
        <w:rPr>
          <w:szCs w:val="24"/>
        </w:rPr>
      </w:pPr>
    </w:p>
    <w:p w14:paraId="5FDF328B" w14:textId="77777777" w:rsidR="00851825" w:rsidRDefault="00851825">
      <w:pPr>
        <w:tabs>
          <w:tab w:val="center" w:pos="4819"/>
          <w:tab w:val="right" w:pos="9638"/>
        </w:tabs>
        <w:rPr>
          <w:szCs w:val="24"/>
        </w:rPr>
      </w:pPr>
    </w:p>
    <w:p w14:paraId="10A2D9FD" w14:textId="77777777" w:rsidR="00851825" w:rsidRDefault="00000000">
      <w:pPr>
        <w:tabs>
          <w:tab w:val="center" w:pos="4819"/>
          <w:tab w:val="right" w:pos="9638"/>
        </w:tabs>
        <w:jc w:val="center"/>
        <w:rPr>
          <w:b/>
          <w:szCs w:val="24"/>
        </w:rPr>
      </w:pPr>
      <w:r>
        <w:rPr>
          <w:b/>
          <w:szCs w:val="24"/>
        </w:rPr>
        <w:t xml:space="preserve">KREIPIMOSI DĖL SOCIALINĖS PARAMOS MOKINIAMS SKYRIMO TVARKOS APRAŠAS </w:t>
      </w:r>
    </w:p>
    <w:p w14:paraId="52916A11" w14:textId="77777777" w:rsidR="00851825" w:rsidRDefault="00851825">
      <w:pPr>
        <w:tabs>
          <w:tab w:val="center" w:pos="4819"/>
          <w:tab w:val="right" w:pos="9638"/>
        </w:tabs>
        <w:rPr>
          <w:szCs w:val="24"/>
        </w:rPr>
      </w:pPr>
    </w:p>
    <w:p w14:paraId="2F9EFFFE" w14:textId="77777777" w:rsidR="00851825" w:rsidRDefault="00000000">
      <w:pPr>
        <w:tabs>
          <w:tab w:val="left" w:pos="3261"/>
        </w:tabs>
        <w:jc w:val="center"/>
        <w:rPr>
          <w:b/>
          <w:szCs w:val="24"/>
        </w:rPr>
      </w:pPr>
      <w:r>
        <w:rPr>
          <w:b/>
          <w:szCs w:val="24"/>
        </w:rPr>
        <w:t>I SKYRIUS</w:t>
      </w:r>
    </w:p>
    <w:p w14:paraId="01CF89BF" w14:textId="77777777" w:rsidR="00851825" w:rsidRDefault="00000000">
      <w:pPr>
        <w:tabs>
          <w:tab w:val="left" w:pos="3261"/>
        </w:tabs>
        <w:jc w:val="center"/>
        <w:rPr>
          <w:b/>
          <w:szCs w:val="24"/>
        </w:rPr>
      </w:pPr>
      <w:r>
        <w:rPr>
          <w:b/>
          <w:szCs w:val="24"/>
        </w:rPr>
        <w:t>BENDROSIOS NUOSTATOS</w:t>
      </w:r>
    </w:p>
    <w:p w14:paraId="11E40908" w14:textId="77777777" w:rsidR="00851825" w:rsidRDefault="00851825">
      <w:pPr>
        <w:ind w:left="720"/>
        <w:rPr>
          <w:b/>
          <w:szCs w:val="24"/>
        </w:rPr>
      </w:pPr>
    </w:p>
    <w:p w14:paraId="743B2490" w14:textId="77777777" w:rsidR="00851825" w:rsidRDefault="00000000">
      <w:pPr>
        <w:ind w:firstLine="720"/>
        <w:jc w:val="both"/>
        <w:rPr>
          <w:szCs w:val="24"/>
          <w:lang w:eastAsia="lt-LT"/>
        </w:rPr>
      </w:pPr>
      <w:r>
        <w:rPr>
          <w:szCs w:val="24"/>
          <w:lang w:eastAsia="lt-LT"/>
        </w:rPr>
        <w:t xml:space="preserve">1. Šis aprašas reglamentuoja socialinės paramos mokiniams rūšis, kreipimosi dėl socialinės paramos mokiniams tvarką, jos skyrimo bei teikimo sąlygas Klaipėdos rajono savivaldybėje (toliau </w:t>
      </w:r>
      <w:r>
        <w:rPr>
          <w:color w:val="000000"/>
          <w:szCs w:val="24"/>
          <w:lang w:eastAsia="lt-LT"/>
        </w:rPr>
        <w:t xml:space="preserve">– </w:t>
      </w:r>
      <w:r>
        <w:rPr>
          <w:szCs w:val="24"/>
          <w:lang w:eastAsia="lt-LT"/>
        </w:rPr>
        <w:t xml:space="preserve">Savivaldybė). </w:t>
      </w:r>
    </w:p>
    <w:p w14:paraId="1BF6A30C" w14:textId="77777777" w:rsidR="00851825" w:rsidRDefault="00000000">
      <w:pPr>
        <w:ind w:firstLine="720"/>
        <w:jc w:val="both"/>
        <w:rPr>
          <w:color w:val="000000"/>
          <w:szCs w:val="24"/>
          <w:lang w:eastAsia="lt-LT"/>
        </w:rPr>
      </w:pPr>
      <w:r>
        <w:rPr>
          <w:szCs w:val="24"/>
          <w:lang w:eastAsia="lt-LT"/>
        </w:rPr>
        <w:t xml:space="preserve">2. </w:t>
      </w:r>
      <w:r>
        <w:rPr>
          <w:color w:val="000000"/>
          <w:szCs w:val="24"/>
          <w:lang w:eastAsia="lt-LT"/>
        </w:rPr>
        <w:t>Socialinė parama mokiniams gali būti skiriama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5FD9CB37" w14:textId="77777777" w:rsidR="00851825" w:rsidRDefault="00000000">
      <w:pPr>
        <w:ind w:firstLine="709"/>
        <w:jc w:val="both"/>
        <w:rPr>
          <w:szCs w:val="24"/>
          <w:lang w:eastAsia="lt-LT"/>
        </w:rPr>
      </w:pPr>
      <w:r>
        <w:rPr>
          <w:bCs/>
        </w:rPr>
        <w:t>3. Pareiškėjas</w:t>
      </w:r>
      <w: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pramos mokiniams gavimo. </w:t>
      </w:r>
    </w:p>
    <w:p w14:paraId="4155DE3D" w14:textId="77777777" w:rsidR="00851825" w:rsidRDefault="00000000">
      <w:pPr>
        <w:rPr>
          <w:rFonts w:eastAsia="MS Mincho"/>
          <w:i/>
          <w:iCs/>
          <w:sz w:val="20"/>
        </w:rPr>
      </w:pPr>
      <w:r>
        <w:rPr>
          <w:rFonts w:eastAsia="MS Mincho"/>
          <w:i/>
          <w:iCs/>
          <w:sz w:val="20"/>
        </w:rPr>
        <w:t>Punkto pakeitimai:</w:t>
      </w:r>
    </w:p>
    <w:p w14:paraId="163B9B29" w14:textId="77777777" w:rsidR="00851825" w:rsidRDefault="00000000">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07BC34F0" w14:textId="77777777" w:rsidR="00851825" w:rsidRDefault="00851825"/>
    <w:p w14:paraId="5A4781C6" w14:textId="77777777" w:rsidR="00851825" w:rsidRDefault="00000000">
      <w:pPr>
        <w:ind w:firstLine="720"/>
        <w:jc w:val="both"/>
        <w:rPr>
          <w:szCs w:val="24"/>
          <w:lang w:eastAsia="lt-LT"/>
        </w:rPr>
      </w:pPr>
      <w:r>
        <w:rPr>
          <w:szCs w:val="24"/>
          <w:lang w:eastAsia="lt-LT"/>
        </w:rPr>
        <w:t>4. Šis aprašas netaikomas mokiniams:</w:t>
      </w:r>
    </w:p>
    <w:p w14:paraId="044A77AD" w14:textId="77777777" w:rsidR="00851825" w:rsidRDefault="00000000">
      <w:pPr>
        <w:ind w:firstLine="720"/>
        <w:jc w:val="both"/>
        <w:rPr>
          <w:szCs w:val="24"/>
          <w:lang w:eastAsia="lt-LT"/>
        </w:rPr>
      </w:pPr>
      <w:r>
        <w:rPr>
          <w:szCs w:val="24"/>
          <w:lang w:eastAsia="lt-LT"/>
        </w:rPr>
        <w:t xml:space="preserve">4.1. </w:t>
      </w:r>
      <w:r>
        <w:rPr>
          <w:color w:val="000000"/>
          <w:szCs w:val="24"/>
          <w:lang w:eastAsia="lt-LT"/>
        </w:rPr>
        <w:t xml:space="preserve">parama neteikiama mokiniams, </w:t>
      </w:r>
      <w:r>
        <w:rPr>
          <w:color w:val="000000"/>
          <w:szCs w:val="24"/>
        </w:rPr>
        <w:t>vyresniems kaip 21 metų mokiniams, kurie mokosi pagal suaugusiųjų ugdymo programas,</w:t>
      </w:r>
      <w:r>
        <w:rPr>
          <w:color w:val="000000"/>
          <w:szCs w:val="24"/>
          <w:lang w:eastAsia="lt-LT"/>
        </w:rPr>
        <w:t xml:space="preserve"> ir mokiniams, kurie mokosi ir pagal bendrojo ugdymo, ir pagal </w:t>
      </w:r>
      <w:r>
        <w:rPr>
          <w:szCs w:val="24"/>
          <w:lang w:eastAsia="lt-LT"/>
        </w:rPr>
        <w:t>profesinio mokymo programas;</w:t>
      </w:r>
      <w:r>
        <w:t xml:space="preserve"> </w:t>
      </w:r>
    </w:p>
    <w:p w14:paraId="37DDED28" w14:textId="77777777" w:rsidR="00851825" w:rsidRDefault="00000000">
      <w:pPr>
        <w:rPr>
          <w:rFonts w:eastAsia="MS Mincho"/>
          <w:i/>
          <w:iCs/>
          <w:sz w:val="20"/>
        </w:rPr>
      </w:pPr>
      <w:r>
        <w:rPr>
          <w:rFonts w:eastAsia="MS Mincho"/>
          <w:i/>
          <w:iCs/>
          <w:sz w:val="20"/>
        </w:rPr>
        <w:t>Papunkčio pakeitimai:</w:t>
      </w:r>
    </w:p>
    <w:p w14:paraId="57DFF20B" w14:textId="77777777" w:rsidR="00851825"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45557A05" w14:textId="77777777" w:rsidR="00851825" w:rsidRDefault="00851825"/>
    <w:p w14:paraId="7B36EC7A" w14:textId="77777777" w:rsidR="00851825" w:rsidRDefault="00000000">
      <w:pPr>
        <w:ind w:firstLine="709"/>
        <w:jc w:val="both"/>
      </w:pPr>
      <w:r>
        <w:rPr>
          <w:szCs w:val="24"/>
          <w:lang w:eastAsia="lt-LT"/>
        </w:rPr>
        <w:t xml:space="preserve">4.2. kurie yra išlaikomi (nemokamai gauna nakvynę, maistą ir mokinio reikmenis) valstybės arba savivaldybės finansuojamose įstaigose arba kuriems </w:t>
      </w:r>
      <w:r>
        <w:t xml:space="preserve">Lietuvos Respublikos civilinio kodekso nustatyta tvarka nustatyta vaiko laikinoji ar nuolatinė globa (rūpyba), išskyrus 11 punktą. </w:t>
      </w:r>
    </w:p>
    <w:p w14:paraId="051AFC49" w14:textId="77777777" w:rsidR="00851825" w:rsidRDefault="00000000">
      <w:pPr>
        <w:rPr>
          <w:rFonts w:eastAsia="MS Mincho"/>
          <w:i/>
          <w:iCs/>
          <w:sz w:val="20"/>
        </w:rPr>
      </w:pPr>
      <w:r>
        <w:rPr>
          <w:rFonts w:eastAsia="MS Mincho"/>
          <w:i/>
          <w:iCs/>
          <w:sz w:val="20"/>
        </w:rPr>
        <w:t>Papunkčio pakeitimai:</w:t>
      </w:r>
    </w:p>
    <w:p w14:paraId="774D28A6" w14:textId="77777777" w:rsidR="00851825"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661D67FB" w14:textId="77777777" w:rsidR="00851825" w:rsidRDefault="00851825"/>
    <w:p w14:paraId="112AF5CF"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5. Socialinė parama mokiniams finansuojama iš valstybės biudžeto specialios tikslinės dotacijos Savivaldybės biudžetui, Savivaldybės biudžeto lėšų ir įstatymų nustatyta tvarka gautų kitų lėšų.</w:t>
      </w:r>
    </w:p>
    <w:p w14:paraId="3824AFB6"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6. Šio aprašo 12 punkte nustatytais atvejais skiriant socialinę paramą mokiniams gali būti panaudojama iki 6 procentų skirtų valstybės biudžeto lėšų.</w:t>
      </w:r>
      <w:r>
        <w:t xml:space="preserve"> </w:t>
      </w:r>
    </w:p>
    <w:p w14:paraId="7275A4B8" w14:textId="77777777" w:rsidR="00851825" w:rsidRDefault="00000000">
      <w:pPr>
        <w:rPr>
          <w:rFonts w:eastAsia="MS Mincho"/>
          <w:i/>
          <w:iCs/>
          <w:sz w:val="20"/>
        </w:rPr>
      </w:pPr>
      <w:r>
        <w:rPr>
          <w:rFonts w:eastAsia="MS Mincho"/>
          <w:i/>
          <w:iCs/>
          <w:sz w:val="20"/>
        </w:rPr>
        <w:t>Punkto pakeitimai:</w:t>
      </w:r>
    </w:p>
    <w:p w14:paraId="263D0B40" w14:textId="77777777" w:rsidR="00851825"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EE55904" w14:textId="77777777" w:rsidR="00851825" w:rsidRDefault="00851825"/>
    <w:p w14:paraId="0F949BDD"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7. Socialinę paramą mokiniams administruoja Klaipėdos rajono savivaldybės administracijos skyriai:</w:t>
      </w:r>
    </w:p>
    <w:p w14:paraId="532C239B" w14:textId="77777777" w:rsidR="00851825" w:rsidRDefault="00000000">
      <w:pPr>
        <w:ind w:firstLine="709"/>
        <w:jc w:val="both"/>
        <w:rPr>
          <w:szCs w:val="24"/>
          <w:lang w:eastAsia="lt-LT"/>
        </w:rPr>
      </w:pPr>
      <w:r>
        <w:rPr>
          <w:szCs w:val="24"/>
        </w:rPr>
        <w:t xml:space="preserve">7.1. Skyrius atsakingas už socialinės paramos teikimą </w:t>
      </w:r>
      <w:r>
        <w:rPr>
          <w:szCs w:val="24"/>
          <w:shd w:val="clear" w:color="auto" w:fill="FFFFFF"/>
        </w:rPr>
        <w:t xml:space="preserve">– administruoja socialinės paramos mokiniams skyrimą, tikrina pateiktus duomenis, priima ir teikia sprendimus mokykloms, kitoms savivaldybėms, skirsto mokinių nemokamo maitinimo lėšas mokykloms, tvarko kompiuterinę </w:t>
      </w:r>
      <w:r>
        <w:rPr>
          <w:szCs w:val="24"/>
          <w:shd w:val="clear" w:color="auto" w:fill="FFFFFF"/>
        </w:rPr>
        <w:lastRenderedPageBreak/>
        <w:t>gavėjų apskaitą, Socialinės apsaugos ir darbo ministerijai teikia ataskaitas ir duomenis apie suteiktą socialinę paramą mokiniams;</w:t>
      </w:r>
      <w:r>
        <w:t xml:space="preserve"> </w:t>
      </w:r>
    </w:p>
    <w:p w14:paraId="5F5EE599" w14:textId="77777777" w:rsidR="00851825" w:rsidRDefault="00000000">
      <w:pPr>
        <w:rPr>
          <w:rFonts w:eastAsia="MS Mincho"/>
          <w:i/>
          <w:iCs/>
          <w:sz w:val="20"/>
        </w:rPr>
      </w:pPr>
      <w:r>
        <w:rPr>
          <w:rFonts w:eastAsia="MS Mincho"/>
          <w:i/>
          <w:iCs/>
          <w:sz w:val="20"/>
        </w:rPr>
        <w:t>Papunkčio pakeitimai:</w:t>
      </w:r>
    </w:p>
    <w:p w14:paraId="569AF4D3" w14:textId="77777777" w:rsidR="00851825"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T11-199</w:t>
        </w:r>
      </w:hyperlink>
      <w:r>
        <w:rPr>
          <w:rFonts w:eastAsia="MS Mincho"/>
          <w:i/>
          <w:iCs/>
          <w:sz w:val="20"/>
        </w:rPr>
        <w:t>, 2020-05-28, paskelbta TAR 2020-06-01, i. k. 2020-11781</w:t>
      </w:r>
    </w:p>
    <w:p w14:paraId="11AF1F1E" w14:textId="77777777" w:rsidR="00851825"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T11-209</w:t>
        </w:r>
      </w:hyperlink>
      <w:r>
        <w:rPr>
          <w:rFonts w:eastAsia="MS Mincho"/>
          <w:i/>
          <w:iCs/>
          <w:sz w:val="20"/>
        </w:rPr>
        <w:t>, 2022-07-05, paskelbta TAR 2022-07-08, i. k. 2022-15022</w:t>
      </w:r>
    </w:p>
    <w:p w14:paraId="06497AEC" w14:textId="77777777" w:rsidR="00851825" w:rsidRDefault="00851825"/>
    <w:p w14:paraId="4BFD6BFA" w14:textId="77777777" w:rsidR="00851825" w:rsidRDefault="00000000">
      <w:pPr>
        <w:ind w:firstLine="709"/>
        <w:jc w:val="both"/>
        <w:rPr>
          <w:szCs w:val="24"/>
          <w:lang w:eastAsia="lt-LT"/>
        </w:rPr>
      </w:pPr>
      <w:r>
        <w:rPr>
          <w:szCs w:val="24"/>
          <w:lang w:eastAsia="lt-LT"/>
        </w:rPr>
        <w:t xml:space="preserve">7.2. </w:t>
      </w:r>
      <w:r>
        <w:rPr>
          <w:szCs w:val="24"/>
          <w:shd w:val="clear" w:color="auto" w:fill="FFFFFF"/>
        </w:rPr>
        <w:t>Švietimo ir sporto skyrius – koordinuoja mokinių nemokamo maitinimo mokyklose organizavimą;</w:t>
      </w:r>
      <w:r>
        <w:t xml:space="preserve"> </w:t>
      </w:r>
    </w:p>
    <w:p w14:paraId="54243128" w14:textId="77777777" w:rsidR="00851825" w:rsidRDefault="00000000">
      <w:pPr>
        <w:rPr>
          <w:rFonts w:eastAsia="MS Mincho"/>
          <w:i/>
          <w:iCs/>
          <w:sz w:val="20"/>
        </w:rPr>
      </w:pPr>
      <w:r>
        <w:rPr>
          <w:rFonts w:eastAsia="MS Mincho"/>
          <w:i/>
          <w:iCs/>
          <w:sz w:val="20"/>
        </w:rPr>
        <w:t>Papunkčio pakeitimai:</w:t>
      </w:r>
    </w:p>
    <w:p w14:paraId="0B7EB57C" w14:textId="77777777" w:rsidR="00851825"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T11-199</w:t>
        </w:r>
      </w:hyperlink>
      <w:r>
        <w:rPr>
          <w:rFonts w:eastAsia="MS Mincho"/>
          <w:i/>
          <w:iCs/>
          <w:sz w:val="20"/>
        </w:rPr>
        <w:t>, 2020-05-28, paskelbta TAR 2020-06-01, i. k. 2020-11781</w:t>
      </w:r>
    </w:p>
    <w:p w14:paraId="17050362" w14:textId="77777777" w:rsidR="00851825" w:rsidRDefault="00851825"/>
    <w:p w14:paraId="365F75F5"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7.3 Centrinė buhalterija - perveda mokykloms lėšas, skiriamas produktams įsigyti bei lėšas socialinės paramos mokiniams gavėjams mokinio reikmenims įsigyti.</w:t>
      </w:r>
    </w:p>
    <w:p w14:paraId="073D0A0E" w14:textId="77777777" w:rsidR="00851825" w:rsidRDefault="00851825">
      <w:pPr>
        <w:ind w:firstLine="720"/>
        <w:jc w:val="both"/>
        <w:rPr>
          <w:szCs w:val="24"/>
          <w:lang w:eastAsia="lt-LT"/>
        </w:rPr>
      </w:pPr>
    </w:p>
    <w:p w14:paraId="4BB76A97" w14:textId="77777777" w:rsidR="00851825" w:rsidRDefault="00000000">
      <w:pPr>
        <w:ind w:firstLine="720"/>
        <w:jc w:val="center"/>
        <w:rPr>
          <w:b/>
          <w:szCs w:val="24"/>
          <w:lang w:eastAsia="lt-LT"/>
        </w:rPr>
      </w:pPr>
      <w:r>
        <w:rPr>
          <w:b/>
          <w:szCs w:val="24"/>
          <w:lang w:eastAsia="lt-LT"/>
        </w:rPr>
        <w:t>II SKYRIUS</w:t>
      </w:r>
    </w:p>
    <w:p w14:paraId="568102D6" w14:textId="77777777" w:rsidR="00851825" w:rsidRDefault="00000000">
      <w:pPr>
        <w:ind w:firstLine="720"/>
        <w:jc w:val="center"/>
        <w:rPr>
          <w:b/>
          <w:szCs w:val="24"/>
          <w:lang w:eastAsia="lt-LT"/>
        </w:rPr>
      </w:pPr>
      <w:r>
        <w:rPr>
          <w:b/>
          <w:szCs w:val="24"/>
          <w:lang w:eastAsia="lt-LT"/>
        </w:rPr>
        <w:t xml:space="preserve">SOCIALINĖS PARAMOS MOKINIAMS RŪŠYS </w:t>
      </w:r>
    </w:p>
    <w:p w14:paraId="2E56BFBC" w14:textId="77777777" w:rsidR="00851825" w:rsidRDefault="00851825">
      <w:pPr>
        <w:ind w:firstLine="720"/>
      </w:pPr>
    </w:p>
    <w:p w14:paraId="510649AA" w14:textId="77777777" w:rsidR="00851825" w:rsidRDefault="00000000">
      <w:pPr>
        <w:ind w:firstLine="720"/>
        <w:jc w:val="both"/>
      </w:pPr>
      <w:r>
        <w:t>8. Nustatomos šios socialinės paramos mokiniams rūšys:</w:t>
      </w:r>
    </w:p>
    <w:p w14:paraId="7944EBB3"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8.1. mokinių nemokamas maitinimas (</w:t>
      </w:r>
      <w:r>
        <w:rPr>
          <w:color w:val="000000"/>
        </w:rPr>
        <w:t>pusryčiai, pietūs, pavakariai, maitinimas mokyklų organizuojamose vasaros poilsio stovyklose</w:t>
      </w:r>
      <w:r>
        <w:rPr>
          <w:szCs w:val="24"/>
          <w:lang w:eastAsia="lt-LT"/>
        </w:rPr>
        <w:t xml:space="preserve">); </w:t>
      </w:r>
    </w:p>
    <w:p w14:paraId="64133646"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8.2. parama mokinio reikmenims įsigyti.</w:t>
      </w:r>
    </w:p>
    <w:p w14:paraId="50160C32" w14:textId="77777777" w:rsidR="00851825" w:rsidRDefault="0085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szCs w:val="24"/>
          <w:lang w:eastAsia="lt-LT"/>
        </w:rPr>
      </w:pPr>
    </w:p>
    <w:p w14:paraId="78DEC229"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szCs w:val="24"/>
          <w:lang w:eastAsia="lt-LT"/>
        </w:rPr>
      </w:pPr>
      <w:r>
        <w:rPr>
          <w:b/>
          <w:szCs w:val="24"/>
          <w:lang w:eastAsia="lt-LT"/>
        </w:rPr>
        <w:t>III SKYRIUS</w:t>
      </w:r>
    </w:p>
    <w:p w14:paraId="14CBA398"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szCs w:val="24"/>
          <w:lang w:eastAsia="lt-LT"/>
        </w:rPr>
      </w:pPr>
      <w:r>
        <w:rPr>
          <w:b/>
          <w:szCs w:val="24"/>
          <w:lang w:eastAsia="lt-LT"/>
        </w:rPr>
        <w:t>SOCIALINĖS PARAMOS MOKINIAMS GAVIMO SĄLYGOS</w:t>
      </w:r>
    </w:p>
    <w:p w14:paraId="634FCC11" w14:textId="77777777" w:rsidR="00851825" w:rsidRDefault="00851825">
      <w:pPr>
        <w:tabs>
          <w:tab w:val="left" w:pos="1276"/>
        </w:tabs>
        <w:ind w:left="720"/>
        <w:jc w:val="both"/>
      </w:pPr>
    </w:p>
    <w:p w14:paraId="07549DD1" w14:textId="77777777" w:rsidR="00851825" w:rsidRDefault="00000000">
      <w:pPr>
        <w:tabs>
          <w:tab w:val="left" w:pos="1276"/>
        </w:tabs>
        <w:ind w:firstLine="709"/>
        <w:jc w:val="both"/>
        <w:rPr>
          <w:strike/>
        </w:rPr>
      </w:pPr>
      <w:r>
        <w:t>9. Mokiniai turi teisę į nemokamus pietus, maitinimą mokyklų organizuojamuose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w:t>
      </w:r>
    </w:p>
    <w:p w14:paraId="54371525" w14:textId="77777777" w:rsidR="00851825" w:rsidRDefault="00000000">
      <w:pPr>
        <w:rPr>
          <w:rFonts w:eastAsia="MS Mincho"/>
          <w:i/>
          <w:iCs/>
          <w:sz w:val="20"/>
        </w:rPr>
      </w:pPr>
      <w:r>
        <w:rPr>
          <w:rFonts w:eastAsia="MS Mincho"/>
          <w:i/>
          <w:iCs/>
          <w:sz w:val="20"/>
        </w:rPr>
        <w:t>Punkto pakeitimai:</w:t>
      </w:r>
    </w:p>
    <w:p w14:paraId="60330B73" w14:textId="77777777" w:rsidR="00851825"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214B20E8" w14:textId="77777777" w:rsidR="00851825" w:rsidRDefault="00851825"/>
    <w:p w14:paraId="5A3A2DDC" w14:textId="77777777" w:rsidR="00851825" w:rsidRDefault="00000000">
      <w:pPr>
        <w:ind w:firstLine="709"/>
        <w:jc w:val="both"/>
        <w:rPr>
          <w:szCs w:val="24"/>
          <w:lang w:eastAsia="lt-LT"/>
        </w:rPr>
      </w:pPr>
      <w:r>
        <w:rPr>
          <w:szCs w:val="24"/>
          <w:lang w:eastAsia="lt-LT"/>
        </w:rPr>
        <w:t xml:space="preserve">10. </w:t>
      </w:r>
      <w:r>
        <w:t xml:space="preserve">Mokiniai turi teisę į nemokamus pietus, maitinimą mokyklų organizuojamuose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14:paraId="04FE3900" w14:textId="77777777" w:rsidR="00851825" w:rsidRDefault="00000000">
      <w:pPr>
        <w:rPr>
          <w:rFonts w:eastAsia="MS Mincho"/>
          <w:i/>
          <w:iCs/>
          <w:sz w:val="20"/>
        </w:rPr>
      </w:pPr>
      <w:r>
        <w:rPr>
          <w:rFonts w:eastAsia="MS Mincho"/>
          <w:i/>
          <w:iCs/>
          <w:sz w:val="20"/>
        </w:rPr>
        <w:t>Punkto pakeitimai:</w:t>
      </w:r>
    </w:p>
    <w:p w14:paraId="27DD73F1" w14:textId="77777777" w:rsidR="00851825"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75B5AE34" w14:textId="77777777" w:rsidR="00851825" w:rsidRDefault="00851825"/>
    <w:p w14:paraId="55E8EFEF" w14:textId="77777777" w:rsidR="00851825" w:rsidRDefault="00000000">
      <w:pPr>
        <w:tabs>
          <w:tab w:val="left" w:pos="1276"/>
        </w:tabs>
        <w:ind w:firstLine="720"/>
        <w:jc w:val="both"/>
        <w:rPr>
          <w:strike/>
        </w:rPr>
      </w:pPr>
      <w:r>
        <w:rPr>
          <w:szCs w:val="24"/>
        </w:rPr>
        <w:t>11. Mokiniams, kurie mokosi pagal priešmokyklinio ugdymo programą ar pagal pradinio ugdymo programą pirmoje ar antroje klasėje, mokykla organizuoja nemokamus pietus, kurie skiriami šio aprašo 16 punktu nustatyta tvarka nevertinant gaunamų pajamų.</w:t>
      </w:r>
      <w:r>
        <w:t xml:space="preserve"> </w:t>
      </w:r>
    </w:p>
    <w:p w14:paraId="64498527" w14:textId="77777777" w:rsidR="00851825" w:rsidRDefault="00000000">
      <w:pPr>
        <w:rPr>
          <w:rFonts w:eastAsia="MS Mincho"/>
          <w:i/>
          <w:iCs/>
          <w:sz w:val="20"/>
        </w:rPr>
      </w:pPr>
      <w:r>
        <w:rPr>
          <w:rFonts w:eastAsia="MS Mincho"/>
          <w:i/>
          <w:iCs/>
          <w:sz w:val="20"/>
        </w:rPr>
        <w:t>Punkto pakeitimai:</w:t>
      </w:r>
    </w:p>
    <w:p w14:paraId="7386277F" w14:textId="77777777" w:rsidR="00851825"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7CA6166A" w14:textId="77777777" w:rsidR="00851825"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AB6D447" w14:textId="77777777" w:rsidR="00851825" w:rsidRDefault="00851825"/>
    <w:p w14:paraId="22FA4D56" w14:textId="77777777" w:rsidR="00851825" w:rsidRDefault="00000000">
      <w:pPr>
        <w:ind w:firstLine="709"/>
        <w:jc w:val="both"/>
        <w:rPr>
          <w:szCs w:val="24"/>
          <w:lang w:eastAsia="lt-LT"/>
        </w:rPr>
      </w:pPr>
      <w:r>
        <w:t xml:space="preserve">12. Patikrinus bendrai gyvenančių asmenų ar vieno gyvenančio asmens gyvenimo sąlygas ir surašius buities ir gyvenimo sąlygų patikrinimo aktą, mokiniams skirti nemokamą maitinimą ir (ar) paramą mokinio reikmenims įsigyti Socialinės paramos teikimo komisijos sprendimu išimties </w:t>
      </w:r>
      <w:r>
        <w:lastRenderedPageBreak/>
        <w:t xml:space="preserve">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valstybės remiamų pajamų dydžio. </w:t>
      </w:r>
    </w:p>
    <w:p w14:paraId="77758FCA" w14:textId="77777777" w:rsidR="00851825" w:rsidRDefault="00000000">
      <w:pPr>
        <w:rPr>
          <w:rFonts w:eastAsia="MS Mincho"/>
          <w:i/>
          <w:iCs/>
          <w:sz w:val="20"/>
        </w:rPr>
      </w:pPr>
      <w:r>
        <w:rPr>
          <w:rFonts w:eastAsia="MS Mincho"/>
          <w:i/>
          <w:iCs/>
          <w:sz w:val="20"/>
        </w:rPr>
        <w:t>Punkto pakeitimai:</w:t>
      </w:r>
    </w:p>
    <w:p w14:paraId="741A3762" w14:textId="77777777" w:rsidR="00851825"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2CCBA64F" w14:textId="77777777" w:rsidR="00851825" w:rsidRDefault="00851825"/>
    <w:p w14:paraId="1BB7FA58" w14:textId="77777777" w:rsidR="00851825" w:rsidRDefault="00000000">
      <w:pPr>
        <w:jc w:val="center"/>
        <w:rPr>
          <w:b/>
          <w:szCs w:val="24"/>
          <w:lang w:eastAsia="lt-LT"/>
        </w:rPr>
      </w:pPr>
      <w:r>
        <w:rPr>
          <w:b/>
          <w:szCs w:val="24"/>
          <w:lang w:eastAsia="lt-LT"/>
        </w:rPr>
        <w:t>IV SKYRIUS</w:t>
      </w:r>
    </w:p>
    <w:p w14:paraId="7C0BCD0B" w14:textId="77777777" w:rsidR="00851825" w:rsidRDefault="00000000">
      <w:pPr>
        <w:jc w:val="center"/>
        <w:rPr>
          <w:b/>
          <w:szCs w:val="24"/>
          <w:lang w:eastAsia="lt-LT"/>
        </w:rPr>
      </w:pPr>
      <w:r>
        <w:rPr>
          <w:b/>
          <w:szCs w:val="24"/>
          <w:lang w:eastAsia="lt-LT"/>
        </w:rPr>
        <w:t>BENDRAI GYVENANČIŲ ASMENŲ AR VIENO GYVENANČIO ASMENS PAJAMŲ SOCIALINEI PARAMAI GAUTI APSKAIČIAVIMAS</w:t>
      </w:r>
    </w:p>
    <w:p w14:paraId="6BC61F59" w14:textId="77777777" w:rsidR="00851825" w:rsidRDefault="00851825">
      <w:pPr>
        <w:ind w:firstLine="720"/>
        <w:jc w:val="both"/>
        <w:rPr>
          <w:color w:val="000000"/>
          <w:szCs w:val="24"/>
          <w:lang w:eastAsia="lt-LT"/>
        </w:rPr>
      </w:pPr>
    </w:p>
    <w:p w14:paraId="2AAD7904" w14:textId="77777777" w:rsidR="00851825" w:rsidRDefault="00000000">
      <w:pPr>
        <w:ind w:firstLine="720"/>
        <w:jc w:val="both"/>
        <w:rPr>
          <w:b/>
          <w:szCs w:val="24"/>
          <w:lang w:eastAsia="lt-LT"/>
        </w:rPr>
      </w:pPr>
      <w:r>
        <w:rPr>
          <w:color w:val="000000"/>
          <w:szCs w:val="24"/>
          <w:lang w:eastAsia="lt-LT"/>
        </w:rPr>
        <w:t>13. Bendrai gyvenančių asmenų ar vieno gyvenančio asmens vidutinės mėnesio pajamos socialinei paramai mokiniams gauti apskaičiuojamos:</w:t>
      </w:r>
    </w:p>
    <w:p w14:paraId="5C0866A4" w14:textId="77777777" w:rsidR="00851825" w:rsidRDefault="00000000">
      <w:pPr>
        <w:tabs>
          <w:tab w:val="left" w:pos="1276"/>
        </w:tabs>
        <w:ind w:firstLine="720"/>
        <w:jc w:val="both"/>
        <w:rPr>
          <w:color w:val="000000"/>
        </w:rPr>
      </w:pPr>
      <w:r>
        <w:rPr>
          <w:color w:val="000000"/>
        </w:rPr>
        <w:t>13.1. pagal 3 kalendorinių mėnesių iki kreipimosi dėl socialinės paramos mokiniams mėnesio pajamas, nustatytas Piniginės socialinės paramos nepasiturintiems gyventojams įstatymo 17 straipsnyje;</w:t>
      </w:r>
    </w:p>
    <w:p w14:paraId="495699C3" w14:textId="77777777" w:rsidR="00851825" w:rsidRDefault="00000000">
      <w:pPr>
        <w:tabs>
          <w:tab w:val="left" w:pos="1276"/>
        </w:tabs>
        <w:ind w:firstLine="720"/>
        <w:jc w:val="both"/>
        <w:rPr>
          <w:color w:val="000000"/>
        </w:rPr>
      </w:pPr>
      <w:r>
        <w:rPr>
          <w:color w:val="000000"/>
        </w:rPr>
        <w:t>13.2. pagal kreipimosi dėl socialinės paramos mokiniams mėnesio pajamas, jeigu bent vieno iš bendrai gyvenančių asmenų arba vieno gyvenančio asmens pajamų šaltinis ar bendrai gyvenančių asmenų sudėtis, palyginti su 3 praėjusiais kalendoriniais mėnesiais, pasikeitė;</w:t>
      </w:r>
    </w:p>
    <w:p w14:paraId="1A55B52B" w14:textId="77777777" w:rsidR="00851825" w:rsidRDefault="00000000">
      <w:pPr>
        <w:tabs>
          <w:tab w:val="left" w:pos="1276"/>
        </w:tabs>
        <w:ind w:firstLine="720"/>
        <w:jc w:val="both"/>
        <w:rPr>
          <w:color w:val="000000"/>
        </w:rPr>
      </w:pPr>
      <w:r>
        <w:rPr>
          <w:color w:val="000000"/>
        </w:rPr>
        <w:t>13.3. nustatyta 13.2. punkte tvarka netaikoma, jei per 3 kalendorinius mėnesius, praėjusius iki kreipimosi dėl socialinės paramos mokiniams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2 ir daugiau kalendorinių mėnesių išmokėtos kas mėnesį gaunamos išmokos;</w:t>
      </w:r>
    </w:p>
    <w:p w14:paraId="6513F89A" w14:textId="77777777" w:rsidR="00851825" w:rsidRDefault="00000000">
      <w:pPr>
        <w:tabs>
          <w:tab w:val="center" w:pos="4320"/>
          <w:tab w:val="right" w:pos="8640"/>
        </w:tabs>
        <w:ind w:firstLine="720"/>
        <w:jc w:val="both"/>
        <w:rPr>
          <w:szCs w:val="24"/>
        </w:rPr>
      </w:pPr>
      <w:r>
        <w:rPr>
          <w:szCs w:val="24"/>
        </w:rPr>
        <w:t xml:space="preserve">14. </w:t>
      </w:r>
      <w:r>
        <w:rPr>
          <w:color w:val="000000"/>
        </w:rPr>
        <w:t>Jeigu kreipimosi dėl mokinių nemokamo maitinimo mėnesį bent vieno iš bendrai gyvenančių asmenų arba vieno gyvenančio asmens pajamų šaltinis ar bendrai gyvenančių asmenų sudėtis, palyginti su 3 praėjusiais kalendoriniais mėnesiais, pasikeitė, išskyrus 13.3. punkte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pateikimo dienos.</w:t>
      </w:r>
    </w:p>
    <w:p w14:paraId="4A351ECF" w14:textId="77777777" w:rsidR="00851825" w:rsidRDefault="00000000">
      <w:pPr>
        <w:tabs>
          <w:tab w:val="left" w:pos="1276"/>
        </w:tabs>
        <w:ind w:firstLine="720"/>
        <w:jc w:val="both"/>
        <w:rPr>
          <w:color w:val="000000"/>
        </w:rPr>
      </w:pPr>
      <w:r>
        <w:t xml:space="preserve">15. </w:t>
      </w:r>
      <w:r>
        <w:rPr>
          <w:color w:val="000000"/>
        </w:rPr>
        <w:t xml:space="preserve">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 </w:t>
      </w:r>
    </w:p>
    <w:p w14:paraId="72EBD67E" w14:textId="77777777" w:rsidR="00851825" w:rsidRDefault="00851825">
      <w:pPr>
        <w:tabs>
          <w:tab w:val="left" w:pos="1276"/>
        </w:tabs>
        <w:ind w:firstLine="720"/>
        <w:jc w:val="both"/>
      </w:pPr>
    </w:p>
    <w:p w14:paraId="5C90A42C"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bCs/>
          <w:szCs w:val="24"/>
          <w:lang w:eastAsia="lt-LT"/>
        </w:rPr>
      </w:pPr>
      <w:r>
        <w:rPr>
          <w:b/>
          <w:bCs/>
          <w:szCs w:val="24"/>
          <w:lang w:eastAsia="lt-LT"/>
        </w:rPr>
        <w:t xml:space="preserve">V </w:t>
      </w:r>
      <w:r>
        <w:rPr>
          <w:b/>
          <w:szCs w:val="24"/>
          <w:lang w:eastAsia="lt-LT"/>
        </w:rPr>
        <w:t>SKYRIUS</w:t>
      </w:r>
    </w:p>
    <w:p w14:paraId="33F70453"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bCs/>
          <w:szCs w:val="24"/>
          <w:lang w:eastAsia="lt-LT"/>
        </w:rPr>
      </w:pPr>
      <w:r>
        <w:rPr>
          <w:b/>
          <w:bCs/>
          <w:szCs w:val="24"/>
          <w:lang w:eastAsia="lt-LT"/>
        </w:rPr>
        <w:t>KREIPIMASIS DĖL SOCIALINĖS PARAMOS MOKINIAMS</w:t>
      </w:r>
    </w:p>
    <w:p w14:paraId="266DC3EA" w14:textId="77777777" w:rsidR="00851825" w:rsidRDefault="0085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bCs/>
          <w:szCs w:val="24"/>
          <w:lang w:eastAsia="lt-LT"/>
        </w:rPr>
      </w:pPr>
    </w:p>
    <w:p w14:paraId="5C01A0BA" w14:textId="77777777" w:rsidR="00851825" w:rsidRDefault="00000000">
      <w:pPr>
        <w:ind w:firstLine="720"/>
        <w:jc w:val="both"/>
      </w:pPr>
      <w:r>
        <w:rPr>
          <w:szCs w:val="24"/>
          <w:lang w:eastAsia="lt-LT"/>
        </w:rPr>
        <w:t xml:space="preserve">16. Šio aprašo 11 punkte nurodytiems mokiniams nemokami pietūs skiriami be atskiro vieno iš mokinio tėvų, globėjų ar kitų bendrai gyvenančių pilnamečių asmenų kreipimosi. Jeigu šios paramos poreikio nėra, vienas </w:t>
      </w:r>
      <w:r>
        <w:rPr>
          <w:color w:val="000000"/>
          <w:szCs w:val="24"/>
          <w:lang w:eastAsia="lt-LT"/>
        </w:rPr>
        <w:t>iš mokinio tėvų, globėjų ar kitų bendrai gyvenančių pilnamečių asmenų gali informuoti (</w:t>
      </w:r>
      <w:r>
        <w:rPr>
          <w:color w:val="000000"/>
          <w:szCs w:val="24"/>
          <w:bdr w:val="none" w:sz="0" w:space="0" w:color="auto" w:frame="1"/>
          <w:lang w:eastAsia="lt-LT"/>
        </w:rPr>
        <w:t>tiesiogiai</w:t>
      </w:r>
      <w:r>
        <w:rPr>
          <w:color w:val="000000"/>
          <w:szCs w:val="24"/>
          <w:lang w:eastAsia="lt-LT"/>
        </w:rPr>
        <w:t xml:space="preserve">, paštu arba elektroninio ryšio priemonėmis) mokyklos, kurioje mokinys mokosi, administraciją apie šios paramos atsisakymą, nurodydamas mokinio vardą, pavardę, asmens kodą (jeigu nėra asmens kodo, – gimimo datą) ir patvirtindamas, kad atsisako </w:t>
      </w:r>
      <w:r>
        <w:rPr>
          <w:color w:val="000000"/>
          <w:szCs w:val="24"/>
          <w:lang w:eastAsia="lt-LT"/>
        </w:rPr>
        <w:lastRenderedPageBreak/>
        <w:t>skirtos paramos. Jeigu atsisakius paramos atsirado jos poreikis, vienas iš mokinio tėvų, globėjų ar kitų bendrai gyvenančių pilnamečių asmenų gali kreiptis (</w:t>
      </w:r>
      <w:r>
        <w:rPr>
          <w:color w:val="000000"/>
          <w:szCs w:val="24"/>
          <w:bdr w:val="none" w:sz="0" w:space="0" w:color="auto" w:frame="1"/>
          <w:lang w:eastAsia="lt-LT"/>
        </w:rPr>
        <w:t>tiesiogiai</w:t>
      </w:r>
      <w:r>
        <w:rPr>
          <w:color w:val="000000"/>
          <w:szCs w:val="24"/>
          <w:lang w:eastAsia="lt-LT"/>
        </w:rPr>
        <w:t xml:space="preserve">, paštu arba elektroninio ryšio priemonėmis) į mokyklos, kurioje mokinys mokosi, administraciją dėl šios paramos skyrimo, nurodydamas mokinio vardą, pavardę, asmens kodą (jeigu nėra asmens kodo, – gimimo datą) ir datą, nuo kada parama turi būti </w:t>
      </w:r>
      <w:r>
        <w:rPr>
          <w:szCs w:val="24"/>
          <w:lang w:eastAsia="lt-LT"/>
        </w:rPr>
        <w:t>skiriama.</w:t>
      </w:r>
      <w:r>
        <w:t xml:space="preserve"> </w:t>
      </w:r>
    </w:p>
    <w:p w14:paraId="457FECAA" w14:textId="77777777" w:rsidR="00851825" w:rsidRDefault="00000000">
      <w:pPr>
        <w:rPr>
          <w:rFonts w:eastAsia="MS Mincho"/>
          <w:i/>
          <w:iCs/>
          <w:sz w:val="20"/>
        </w:rPr>
      </w:pPr>
      <w:r>
        <w:rPr>
          <w:rFonts w:eastAsia="MS Mincho"/>
          <w:i/>
          <w:iCs/>
          <w:sz w:val="20"/>
        </w:rPr>
        <w:t>Papildyta punktu:</w:t>
      </w:r>
    </w:p>
    <w:p w14:paraId="57A72194" w14:textId="77777777" w:rsidR="00851825"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41C01337" w14:textId="77777777" w:rsidR="00851825" w:rsidRDefault="00851825"/>
    <w:p w14:paraId="00AE06C4" w14:textId="77777777" w:rsidR="00851825" w:rsidRDefault="00000000">
      <w:pPr>
        <w:tabs>
          <w:tab w:val="left" w:pos="1276"/>
        </w:tabs>
        <w:ind w:firstLine="720"/>
        <w:jc w:val="both"/>
        <w:rPr>
          <w:bCs/>
          <w:szCs w:val="24"/>
          <w:lang w:eastAsia="lt-LT"/>
        </w:rPr>
      </w:pPr>
      <w:r>
        <w:rPr>
          <w:szCs w:val="24"/>
        </w:rPr>
        <w:t xml:space="preserve">17. </w:t>
      </w:r>
      <w:r>
        <w:rPr>
          <w:color w:val="000000"/>
          <w:szCs w:val="24"/>
        </w:rPr>
        <w:t xml:space="preserve">Pareiškėjas dėl socialinės paramos mokiniams kreipiasi į gyvenamosios vietos seniūniją,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užpildydamas patvirtintos formos prašymą-paraišką, ir prideda reikalingus dokumentus, nustatytus Piniginės socialinės paramos nepasiturintiems gyventojams įstatymo 20 straipsnyje (išskyrus duomenis apie bendrai gyvenančių asmenų ar vieno </w:t>
      </w:r>
      <w:r>
        <w:rPr>
          <w:szCs w:val="24"/>
        </w:rPr>
        <w:t>gyvenančio asmens turimą turtą), išskyrus 20 punkte nustatytą atvejį.</w:t>
      </w:r>
      <w:r>
        <w:t xml:space="preserve"> </w:t>
      </w:r>
    </w:p>
    <w:p w14:paraId="2F464241" w14:textId="77777777" w:rsidR="00851825" w:rsidRDefault="00000000">
      <w:pPr>
        <w:rPr>
          <w:rFonts w:eastAsia="MS Mincho"/>
          <w:i/>
          <w:iCs/>
          <w:sz w:val="20"/>
        </w:rPr>
      </w:pPr>
      <w:r>
        <w:rPr>
          <w:rFonts w:eastAsia="MS Mincho"/>
          <w:i/>
          <w:iCs/>
          <w:sz w:val="20"/>
        </w:rPr>
        <w:t>Punkto pakeitimai:</w:t>
      </w:r>
    </w:p>
    <w:p w14:paraId="3568822B" w14:textId="77777777" w:rsidR="00851825"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55686B3" w14:textId="77777777" w:rsidR="00851825" w:rsidRDefault="00851825"/>
    <w:p w14:paraId="637A3F5E" w14:textId="77777777" w:rsidR="00851825" w:rsidRDefault="00000000">
      <w:pPr>
        <w:ind w:firstLine="720"/>
        <w:jc w:val="both"/>
        <w:rPr>
          <w:color w:val="000000"/>
        </w:rPr>
      </w:pPr>
      <w:r>
        <w:rPr>
          <w:bCs/>
          <w:szCs w:val="24"/>
          <w:lang w:eastAsia="lt-LT"/>
        </w:rPr>
        <w:t xml:space="preserve">18. </w:t>
      </w:r>
      <w:r>
        <w:rPr>
          <w:color w:val="000000"/>
        </w:rPr>
        <w:t>Patvirtintos formos prašymą-paraišką dėl nemokamo maitinimo pareiškėjas gali pateikti ir mokyklos, kurioje mokinys mokosi, ar kuri organizuoja vasaros poilsio stovyklas, administracijai. Šiuo atveju mokyklos administracija patvirtintos formos prašymą-paraišką ne vėliau kaip kitą dieną, kai buvo gautas prašymas-paraiška, perduoda pareiškėjo gyvenamosios vietos savivaldybės administracijai.</w:t>
      </w:r>
    </w:p>
    <w:p w14:paraId="63DDD7C8" w14:textId="77777777" w:rsidR="00851825" w:rsidRDefault="00000000">
      <w:pPr>
        <w:rPr>
          <w:rFonts w:eastAsia="MS Mincho"/>
          <w:i/>
          <w:iCs/>
          <w:sz w:val="20"/>
        </w:rPr>
      </w:pPr>
      <w:r>
        <w:rPr>
          <w:rFonts w:eastAsia="MS Mincho"/>
          <w:i/>
          <w:iCs/>
          <w:sz w:val="20"/>
        </w:rPr>
        <w:t>Punkto numeracijos pakeitimas:</w:t>
      </w:r>
    </w:p>
    <w:p w14:paraId="50ABFD4E" w14:textId="77777777" w:rsidR="00851825"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71217785" w14:textId="77777777" w:rsidR="00851825" w:rsidRDefault="00851825"/>
    <w:p w14:paraId="2BF30F85" w14:textId="77777777" w:rsidR="00851825" w:rsidRDefault="00000000">
      <w:pPr>
        <w:ind w:firstLine="720"/>
        <w:jc w:val="both"/>
        <w:rPr>
          <w:szCs w:val="24"/>
          <w:lang w:eastAsia="lt-LT"/>
        </w:rPr>
      </w:pPr>
      <w:r>
        <w:rPr>
          <w:szCs w:val="24"/>
        </w:rPr>
        <w:t xml:space="preserve">19. </w:t>
      </w:r>
      <w:r>
        <w:rPr>
          <w:szCs w:val="24"/>
          <w:lang w:eastAsia="lt-LT"/>
        </w:rPr>
        <w:t xml:space="preserve">Kad mokinys gautų nemokamą maitinimą mokykloje ir paramą mokinio reikmenims įsigyti, pareiškėjas patvirtintą prašymą–paraišką gali pateikti nuo kalendorinių metų liepos 1 dienos. Kad mokinys gautų nemokamą maitinimą mokyklos organizuojamoje vasaros poilsio stovykloje, pareiškėjas prašymą–paraišką gali pateikti nuo kalendorinių metų gegužės 1 dienos, išskyrus Įstatymo 11 straipsnio 3 dalies 3 punkte nustatytą atvejį, kai atskiras prašymas–paraiška (prašymas) nereikalingas. </w:t>
      </w:r>
      <w:r>
        <w:rPr>
          <w:szCs w:val="24"/>
        </w:rPr>
        <w:t>Dėl paramos mokinio reikmenims įsigyti prašymą-paraišką pareiškėjas gali pateikti iki kalendorinių metų spalio 5 dienos.</w:t>
      </w:r>
      <w:r>
        <w:t xml:space="preserve"> </w:t>
      </w:r>
    </w:p>
    <w:p w14:paraId="26A731DE" w14:textId="77777777" w:rsidR="00851825" w:rsidRDefault="00000000">
      <w:pPr>
        <w:rPr>
          <w:rFonts w:eastAsia="MS Mincho"/>
          <w:i/>
          <w:iCs/>
          <w:sz w:val="20"/>
        </w:rPr>
      </w:pPr>
      <w:r>
        <w:rPr>
          <w:rFonts w:eastAsia="MS Mincho"/>
          <w:i/>
          <w:iCs/>
          <w:sz w:val="20"/>
        </w:rPr>
        <w:t>Punkto pakeitimai:</w:t>
      </w:r>
    </w:p>
    <w:p w14:paraId="7730CF3D" w14:textId="77777777" w:rsidR="00851825"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268B3CD7" w14:textId="77777777" w:rsidR="00851825" w:rsidRDefault="00851825"/>
    <w:p w14:paraId="46A9CA50" w14:textId="77777777" w:rsidR="00851825" w:rsidRDefault="00000000">
      <w:pPr>
        <w:ind w:firstLine="720"/>
        <w:jc w:val="both"/>
        <w:rPr>
          <w:szCs w:val="24"/>
          <w:lang w:eastAsia="lt-LT"/>
        </w:rPr>
      </w:pPr>
      <w:r>
        <w:rPr>
          <w:szCs w:val="24"/>
          <w:lang w:eastAsia="lt-LT"/>
        </w:rPr>
        <w:t xml:space="preserve">20. </w:t>
      </w:r>
      <w:r>
        <w:rPr>
          <w:color w:val="000000"/>
        </w:rPr>
        <w:t>Jeigu kreipimosi dėl socialinės paramos mokiniams metu bendrai gyvenantys asmenys ar vienas gyvenantis asmuo gauna piniginę socialinę paramą pagal Piniginės socialinės paramos nepasiturintiems gyventojams įstatymą, pareiškėjas pateikia mokyklos administracijai ar savo gyvenamosios vietos seniūnijai laisvos formos prašymą gauti socialinę paramą mokiniams. Šiame prašyme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7AC34077" w14:textId="77777777" w:rsidR="00851825" w:rsidRDefault="00000000">
      <w:pPr>
        <w:rPr>
          <w:rFonts w:eastAsia="MS Mincho"/>
          <w:i/>
          <w:iCs/>
          <w:sz w:val="20"/>
        </w:rPr>
      </w:pPr>
      <w:r>
        <w:rPr>
          <w:rFonts w:eastAsia="MS Mincho"/>
          <w:i/>
          <w:iCs/>
          <w:sz w:val="20"/>
        </w:rPr>
        <w:t>Punkto numeracijos pakeitimas:</w:t>
      </w:r>
    </w:p>
    <w:p w14:paraId="2F8D1A87" w14:textId="77777777" w:rsidR="00851825"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533F8C47" w14:textId="77777777" w:rsidR="00851825" w:rsidRDefault="00851825"/>
    <w:p w14:paraId="47F55476" w14:textId="77777777" w:rsidR="00851825" w:rsidRDefault="00000000">
      <w:pPr>
        <w:ind w:firstLine="720"/>
        <w:jc w:val="both"/>
        <w:rPr>
          <w:iCs/>
          <w:szCs w:val="24"/>
        </w:rPr>
      </w:pPr>
      <w:r>
        <w:rPr>
          <w:iCs/>
          <w:szCs w:val="24"/>
        </w:rPr>
        <w:lastRenderedPageBreak/>
        <w:t xml:space="preserve">21. Jei socialinė parama mokiniui būtina, o mokinio tėvai, globėjai (rūpintojai) nesikreipia dėl socialinės paramos mokiniams, mokykla apie tai raštu informuoja mokinio gyvenamosios vietos seniūniją ir pateikia turimą informaciją, reikalingą socialinei paramai mokiniams skirti. </w:t>
      </w:r>
    </w:p>
    <w:p w14:paraId="29B61673" w14:textId="77777777" w:rsidR="00851825" w:rsidRDefault="00000000">
      <w:pPr>
        <w:rPr>
          <w:rFonts w:eastAsia="MS Mincho"/>
          <w:i/>
          <w:iCs/>
          <w:sz w:val="20"/>
        </w:rPr>
      </w:pPr>
      <w:r>
        <w:rPr>
          <w:rFonts w:eastAsia="MS Mincho"/>
          <w:i/>
          <w:iCs/>
          <w:sz w:val="20"/>
        </w:rPr>
        <w:t>Punkto numeracijos pakeitimas:</w:t>
      </w:r>
    </w:p>
    <w:p w14:paraId="4987FC9D" w14:textId="77777777" w:rsidR="00851825"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0F2EDC7" w14:textId="77777777" w:rsidR="00851825" w:rsidRDefault="00851825"/>
    <w:p w14:paraId="02989D80" w14:textId="77777777" w:rsidR="00851825" w:rsidRDefault="00000000">
      <w:pPr>
        <w:ind w:firstLine="720"/>
        <w:jc w:val="both"/>
        <w:rPr>
          <w:iCs/>
          <w:szCs w:val="24"/>
        </w:rPr>
      </w:pPr>
      <w:r>
        <w:rPr>
          <w:szCs w:val="24"/>
        </w:rPr>
        <w:t xml:space="preserve">22. Prašymas-paraiška gali būti pateiktas </w:t>
      </w:r>
      <w:r>
        <w:rPr>
          <w:szCs w:val="24"/>
          <w:bdr w:val="none" w:sz="0" w:space="0" w:color="auto" w:frame="1"/>
        </w:rPr>
        <w:t>tiesiogiai</w:t>
      </w:r>
      <w:r>
        <w:rPr>
          <w:szCs w:val="24"/>
        </w:rPr>
        <w:t>, paštu, elektroniniu būdu, jeigu valstybės elektroninės valdžios sistemoje teikiama elektroninė paslauga, arba per atstovą. Jeigu prašymas-paraiška teikiamas per atstovą, nurodomi šie atstovo duomenys: vardas, pavardė, asmens kodas (jeigu nėra asmens kodo, – gimimo data), o jeigu gyvenamoji vieta nedeklaruota ir asmuo neįtrauktas į gyvenamosios vietos nedeklaravusių asmenų apskaitą, – faktinės gyvenamosios vietos adresas.</w:t>
      </w:r>
      <w:r>
        <w:t xml:space="preserve"> </w:t>
      </w:r>
    </w:p>
    <w:p w14:paraId="33DEDF70" w14:textId="77777777" w:rsidR="00851825" w:rsidRDefault="00000000">
      <w:pPr>
        <w:rPr>
          <w:rFonts w:eastAsia="MS Mincho"/>
          <w:i/>
          <w:iCs/>
          <w:sz w:val="20"/>
        </w:rPr>
      </w:pPr>
      <w:r>
        <w:rPr>
          <w:rFonts w:eastAsia="MS Mincho"/>
          <w:i/>
          <w:iCs/>
          <w:sz w:val="20"/>
        </w:rPr>
        <w:t>Punkto pakeitimai:</w:t>
      </w:r>
    </w:p>
    <w:p w14:paraId="082EA9E9" w14:textId="77777777" w:rsidR="00851825"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1390F27" w14:textId="77777777" w:rsidR="00851825" w:rsidRDefault="00851825"/>
    <w:p w14:paraId="0506E92E" w14:textId="77777777" w:rsidR="00851825" w:rsidRDefault="00000000">
      <w:pPr>
        <w:jc w:val="center"/>
        <w:rPr>
          <w:b/>
          <w:iCs/>
          <w:szCs w:val="24"/>
        </w:rPr>
      </w:pPr>
      <w:r>
        <w:rPr>
          <w:b/>
          <w:iCs/>
          <w:szCs w:val="24"/>
        </w:rPr>
        <w:t xml:space="preserve">VI </w:t>
      </w:r>
      <w:r>
        <w:rPr>
          <w:b/>
          <w:szCs w:val="24"/>
          <w:lang w:eastAsia="lt-LT"/>
        </w:rPr>
        <w:t>SKYRIUS</w:t>
      </w:r>
    </w:p>
    <w:p w14:paraId="752C46AA" w14:textId="77777777" w:rsidR="00851825" w:rsidRDefault="00000000">
      <w:pPr>
        <w:jc w:val="center"/>
        <w:rPr>
          <w:b/>
          <w:iCs/>
          <w:szCs w:val="24"/>
        </w:rPr>
      </w:pPr>
      <w:r>
        <w:rPr>
          <w:b/>
          <w:iCs/>
          <w:szCs w:val="24"/>
        </w:rPr>
        <w:t>SOCIALINĖS PARAMOS MOKINIAMS SKYRIMAS</w:t>
      </w:r>
    </w:p>
    <w:p w14:paraId="3E9FD73F" w14:textId="77777777" w:rsidR="00851825" w:rsidRDefault="00851825">
      <w:pPr>
        <w:ind w:firstLine="720"/>
        <w:jc w:val="both"/>
        <w:rPr>
          <w:iCs/>
          <w:szCs w:val="24"/>
        </w:rPr>
      </w:pPr>
    </w:p>
    <w:p w14:paraId="15116907" w14:textId="77777777" w:rsidR="00851825" w:rsidRDefault="00000000">
      <w:pPr>
        <w:ind w:firstLine="709"/>
        <w:jc w:val="both"/>
      </w:pPr>
      <w:r>
        <w:rPr>
          <w:szCs w:val="24"/>
          <w:lang w:eastAsia="lt-LT"/>
        </w:rPr>
        <w:t xml:space="preserve">23. </w:t>
      </w:r>
      <w:r>
        <w:rPr>
          <w:color w:val="000000"/>
          <w:szCs w:val="24"/>
        </w:rPr>
        <w:t xml:space="preserve">Šio aprašo 11 punkte nurodytiems mokiniams nemokami pietūs skiriami nuo mokslo metų pradžios iki mokslo metų ugdymo proceso pabaigos pagal mokinių sąrašą. Šį sąrašą </w:t>
      </w:r>
      <w:r>
        <w:rPr>
          <w:szCs w:val="24"/>
        </w:rPr>
        <w:t>skyriui atsakingam už socialinės paramos teikimą</w:t>
      </w:r>
      <w:r>
        <w:rPr>
          <w:color w:val="000000"/>
          <w:szCs w:val="24"/>
        </w:rPr>
        <w:t xml:space="preserve"> iki kiekvienų kalendorinių metų rugpjūčio 20 dienos sudaro, patvirtina ir pateikia (</w:t>
      </w:r>
      <w:r>
        <w:rPr>
          <w:color w:val="000000"/>
          <w:szCs w:val="24"/>
          <w:bdr w:val="none" w:sz="0" w:space="0" w:color="auto" w:frame="1"/>
        </w:rPr>
        <w:t>tiesiogiai</w:t>
      </w:r>
      <w:r>
        <w:rPr>
          <w:color w:val="000000"/>
          <w:szCs w:val="24"/>
        </w:rPr>
        <w:t xml:space="preserve">, paštu arba elektroninio ryšio priemonėmis, pasirašytą saugiu elektroniniu parašu) mokyklos, kurioje mokiniai mokosi, administracija. Mokyklos administracija mokinių sąraše nurodo šiuos mokinių, kurie mokosi pagal priešmokyklinio ugdymo ar pagal pradinio ugdymo programą 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w:t>
      </w:r>
      <w:r>
        <w:rPr>
          <w:szCs w:val="24"/>
        </w:rPr>
        <w:t>skyrių atsakingą už socialinės paramos teikimą</w:t>
      </w:r>
      <w:r>
        <w:rPr>
          <w:color w:val="000000"/>
          <w:szCs w:val="24"/>
        </w:rPr>
        <w:t>, nurodydama mokinio vardą, pavardę, asmens kodą (jeigu nėra asmens kodo, – gimimo datą), gyvenamosios vietos adresą ir paramos atsisakymo arba skyrimo datą.</w:t>
      </w:r>
      <w:r>
        <w:t xml:space="preserve"> </w:t>
      </w:r>
    </w:p>
    <w:p w14:paraId="57F6DC8D" w14:textId="77777777" w:rsidR="00851825" w:rsidRDefault="00000000">
      <w:pPr>
        <w:rPr>
          <w:rFonts w:eastAsia="MS Mincho"/>
          <w:i/>
          <w:iCs/>
          <w:sz w:val="20"/>
        </w:rPr>
      </w:pPr>
      <w:r>
        <w:rPr>
          <w:rFonts w:eastAsia="MS Mincho"/>
          <w:i/>
          <w:iCs/>
          <w:sz w:val="20"/>
        </w:rPr>
        <w:t>Papildyta punktu:</w:t>
      </w:r>
    </w:p>
    <w:p w14:paraId="3477F11A" w14:textId="77777777" w:rsidR="00851825"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78695127" w14:textId="77777777" w:rsidR="00851825" w:rsidRDefault="00000000">
      <w:pPr>
        <w:rPr>
          <w:rFonts w:eastAsia="MS Mincho"/>
          <w:i/>
          <w:iCs/>
          <w:sz w:val="20"/>
        </w:rPr>
      </w:pPr>
      <w:r>
        <w:rPr>
          <w:rFonts w:eastAsia="MS Mincho"/>
          <w:i/>
          <w:iCs/>
          <w:sz w:val="20"/>
        </w:rPr>
        <w:t>Punkto pakeitimai:</w:t>
      </w:r>
    </w:p>
    <w:p w14:paraId="7B5B35C8" w14:textId="77777777" w:rsidR="00851825"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T11-209</w:t>
        </w:r>
      </w:hyperlink>
      <w:r>
        <w:rPr>
          <w:rFonts w:eastAsia="MS Mincho"/>
          <w:i/>
          <w:iCs/>
          <w:sz w:val="20"/>
        </w:rPr>
        <w:t>, 2022-07-05, paskelbta TAR 2022-07-08, i. k. 2022-15022</w:t>
      </w:r>
    </w:p>
    <w:p w14:paraId="752B3A28" w14:textId="77777777" w:rsidR="00851825" w:rsidRDefault="00851825"/>
    <w:p w14:paraId="1662FE27" w14:textId="77777777" w:rsidR="00851825" w:rsidRDefault="00000000">
      <w:pPr>
        <w:ind w:firstLine="720"/>
        <w:jc w:val="both"/>
        <w:rPr>
          <w:iCs/>
          <w:szCs w:val="24"/>
        </w:rPr>
      </w:pPr>
      <w:r>
        <w:rPr>
          <w:iCs/>
          <w:szCs w:val="24"/>
        </w:rPr>
        <w:t xml:space="preserve">24. </w:t>
      </w:r>
      <w:r>
        <w:t>Sprendimas dėl socialinės paramos mokiniams, išskyrus šio aprašo 23 punkte nustatytą atvejį, skyrimo ar nutraukimo priimamas savivaldybės, kurioje pateiktas prašymas-paraiška, administracijos direktoriaus nustatyta tvarka. Užpildomas socialinės apsaugos ir darbo ministro patvirtintos formos sprendimas dėl socialinės paramos mokiniams skyrimo ar nutraukimo.</w:t>
      </w:r>
    </w:p>
    <w:p w14:paraId="6EBCEE1D" w14:textId="77777777" w:rsidR="00851825" w:rsidRDefault="00000000">
      <w:pPr>
        <w:rPr>
          <w:rFonts w:eastAsia="MS Mincho"/>
          <w:i/>
          <w:iCs/>
          <w:sz w:val="20"/>
        </w:rPr>
      </w:pPr>
      <w:r>
        <w:rPr>
          <w:rFonts w:eastAsia="MS Mincho"/>
          <w:i/>
          <w:iCs/>
          <w:sz w:val="20"/>
        </w:rPr>
        <w:t>Punkto pakeitimai:</w:t>
      </w:r>
    </w:p>
    <w:p w14:paraId="6107C778" w14:textId="77777777" w:rsidR="00851825"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27C2708" w14:textId="77777777" w:rsidR="00851825" w:rsidRDefault="00851825"/>
    <w:p w14:paraId="6FF2089D" w14:textId="77777777" w:rsidR="00851825" w:rsidRDefault="00000000">
      <w:pPr>
        <w:ind w:firstLine="720"/>
        <w:jc w:val="both"/>
        <w:rPr>
          <w:iCs/>
          <w:szCs w:val="24"/>
        </w:rPr>
      </w:pPr>
      <w:r>
        <w:rPr>
          <w:iCs/>
          <w:szCs w:val="24"/>
        </w:rPr>
        <w:t xml:space="preserve">25. </w:t>
      </w:r>
      <w:r>
        <w:t>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15dienos.</w:t>
      </w:r>
      <w:r>
        <w:rPr>
          <w:iCs/>
          <w:szCs w:val="24"/>
        </w:rPr>
        <w:t xml:space="preserve"> </w:t>
      </w:r>
    </w:p>
    <w:p w14:paraId="33415D68" w14:textId="77777777" w:rsidR="00851825" w:rsidRDefault="00000000">
      <w:pPr>
        <w:rPr>
          <w:rFonts w:eastAsia="MS Mincho"/>
          <w:i/>
          <w:iCs/>
          <w:sz w:val="20"/>
        </w:rPr>
      </w:pPr>
      <w:r>
        <w:rPr>
          <w:rFonts w:eastAsia="MS Mincho"/>
          <w:i/>
          <w:iCs/>
          <w:sz w:val="20"/>
        </w:rPr>
        <w:t>Punkto numeracijos pakeitimas:</w:t>
      </w:r>
    </w:p>
    <w:p w14:paraId="6DA93E9D" w14:textId="77777777" w:rsidR="00851825"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10D3F317" w14:textId="77777777" w:rsidR="00851825" w:rsidRDefault="00851825"/>
    <w:p w14:paraId="2E217C1E" w14:textId="77777777" w:rsidR="00851825" w:rsidRDefault="00000000">
      <w:pPr>
        <w:ind w:firstLine="720"/>
        <w:jc w:val="both"/>
        <w:rPr>
          <w:color w:val="000000"/>
          <w:szCs w:val="24"/>
          <w:lang w:eastAsia="lt-LT"/>
        </w:rPr>
      </w:pPr>
      <w:r>
        <w:rPr>
          <w:color w:val="000000"/>
          <w:szCs w:val="24"/>
          <w:lang w:eastAsia="lt-LT"/>
        </w:rPr>
        <w:t>26. Priklausomai nuo prašymo-paraiškos ir visų dokumentų, reikalingų mokinių nemokamam maitinimui skirti, pateikimo dienos, mokinių nemokamas maitinimas skiriamas:</w:t>
      </w:r>
    </w:p>
    <w:p w14:paraId="55A35EAB" w14:textId="77777777" w:rsidR="00851825" w:rsidRDefault="00000000">
      <w:pPr>
        <w:ind w:firstLine="720"/>
        <w:jc w:val="both"/>
        <w:rPr>
          <w:color w:val="000000"/>
          <w:szCs w:val="24"/>
          <w:lang w:eastAsia="lt-LT"/>
        </w:rPr>
      </w:pPr>
      <w:r>
        <w:rPr>
          <w:color w:val="000000"/>
          <w:szCs w:val="24"/>
          <w:lang w:eastAsia="lt-LT"/>
        </w:rPr>
        <w:lastRenderedPageBreak/>
        <w:t>26.1. nuo mokslo metų pradžios iki mokslo metų ugdymo proceso pabaigos, IV gimnazijos klasės mokiniams – iki brandos egzaminų sesijos pabaigos;</w:t>
      </w:r>
    </w:p>
    <w:p w14:paraId="7773A2CE" w14:textId="77777777" w:rsidR="00851825" w:rsidRDefault="00000000">
      <w:pPr>
        <w:ind w:firstLine="720"/>
        <w:jc w:val="both"/>
        <w:rPr>
          <w:color w:val="000000"/>
          <w:szCs w:val="24"/>
          <w:lang w:eastAsia="lt-LT"/>
        </w:rPr>
      </w:pPr>
      <w:r>
        <w:rPr>
          <w:color w:val="000000"/>
          <w:szCs w:val="24"/>
          <w:lang w:eastAsia="lt-LT"/>
        </w:rPr>
        <w:t>26.2. pateikus prašymą-paraišką mokslo metais, – nuo informacijos apie priimtą sprendimą dėl socialinės paramos mokiniams skyrimo gavimo mokykloje kitos dienos iki mokslo metų ugdymo proceso pabaigos, IV gimnazijos klasės mokiniams – iki brandos egzaminų sesijos pabaigos;</w:t>
      </w:r>
    </w:p>
    <w:p w14:paraId="2A39AD20" w14:textId="77777777" w:rsidR="00851825" w:rsidRDefault="00000000">
      <w:pPr>
        <w:ind w:firstLine="720"/>
        <w:jc w:val="both"/>
        <w:rPr>
          <w:szCs w:val="24"/>
        </w:rPr>
      </w:pPr>
      <w:r>
        <w:rPr>
          <w:color w:val="000000"/>
          <w:szCs w:val="24"/>
          <w:lang w:eastAsia="lt-LT"/>
        </w:rPr>
        <w:t>26.3. mokyklų organizuojamose vasaros poilsio stovyklose, jeigu paskutinį mokslo metų ugdymo proceso mėnesį mokinys turėjo teisę gauti nemokamą maitinimą pagal šio aprašo 9, 10, 11 ir 12 punktus, be atskiro prašymo-paraiškos nuo mokyklos organizuojamos vasaros poilsio stovyklos pradžios. Jeigu teisė gauti nemokamą maitinimą pagal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w:t>
      </w:r>
      <w:r>
        <w:t xml:space="preserve"> </w:t>
      </w:r>
    </w:p>
    <w:p w14:paraId="01B37ADF" w14:textId="77777777" w:rsidR="00851825" w:rsidRDefault="00000000">
      <w:pPr>
        <w:rPr>
          <w:rFonts w:eastAsia="MS Mincho"/>
          <w:i/>
          <w:iCs/>
          <w:sz w:val="20"/>
        </w:rPr>
      </w:pPr>
      <w:r>
        <w:rPr>
          <w:rFonts w:eastAsia="MS Mincho"/>
          <w:i/>
          <w:iCs/>
          <w:sz w:val="20"/>
        </w:rPr>
        <w:t>Punkto pakeitimai:</w:t>
      </w:r>
    </w:p>
    <w:p w14:paraId="5D7D731C" w14:textId="77777777" w:rsidR="00851825"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30B5D88F" w14:textId="77777777" w:rsidR="00851825" w:rsidRDefault="00851825"/>
    <w:p w14:paraId="4B41B932" w14:textId="77777777" w:rsidR="00851825" w:rsidRDefault="00000000">
      <w:pPr>
        <w:tabs>
          <w:tab w:val="left" w:pos="0"/>
        </w:tabs>
        <w:jc w:val="center"/>
        <w:rPr>
          <w:b/>
          <w:szCs w:val="24"/>
        </w:rPr>
      </w:pPr>
      <w:r>
        <w:rPr>
          <w:b/>
          <w:szCs w:val="24"/>
        </w:rPr>
        <w:t xml:space="preserve">VII </w:t>
      </w:r>
      <w:r>
        <w:rPr>
          <w:b/>
          <w:szCs w:val="24"/>
          <w:lang w:eastAsia="lt-LT"/>
        </w:rPr>
        <w:t>SKYRIUS</w:t>
      </w:r>
    </w:p>
    <w:p w14:paraId="336A8570" w14:textId="77777777" w:rsidR="00851825" w:rsidRDefault="00000000">
      <w:pPr>
        <w:tabs>
          <w:tab w:val="left" w:pos="0"/>
        </w:tabs>
        <w:jc w:val="center"/>
        <w:rPr>
          <w:b/>
          <w:szCs w:val="24"/>
        </w:rPr>
      </w:pPr>
      <w:r>
        <w:rPr>
          <w:b/>
          <w:szCs w:val="24"/>
        </w:rPr>
        <w:t>SOCIALINĖS PARAMOS MOKINIAMS TEIKIMAS</w:t>
      </w:r>
    </w:p>
    <w:p w14:paraId="188DDE1A" w14:textId="77777777" w:rsidR="00851825" w:rsidRDefault="00851825">
      <w:pPr>
        <w:overflowPunct w:val="0"/>
        <w:ind w:firstLine="720"/>
        <w:jc w:val="both"/>
        <w:textAlignment w:val="baseline"/>
        <w:rPr>
          <w:szCs w:val="24"/>
          <w:lang w:eastAsia="lt-LT"/>
        </w:rPr>
      </w:pPr>
    </w:p>
    <w:p w14:paraId="158E38B4" w14:textId="77777777" w:rsidR="00851825" w:rsidRDefault="00000000">
      <w:pPr>
        <w:overflowPunct w:val="0"/>
        <w:ind w:firstLine="720"/>
        <w:jc w:val="both"/>
        <w:textAlignment w:val="baseline"/>
        <w:rPr>
          <w:szCs w:val="24"/>
          <w:lang w:eastAsia="lt-LT"/>
        </w:rPr>
      </w:pPr>
      <w:r>
        <w:rPr>
          <w:szCs w:val="24"/>
          <w:lang w:eastAsia="lt-LT"/>
        </w:rPr>
        <w:t xml:space="preserve">27.  Mokinių nemokamas maitinimas teikiamas toje mokykloje, kurioje mokiniai mokosi. </w:t>
      </w:r>
    </w:p>
    <w:p w14:paraId="0C222025" w14:textId="77777777" w:rsidR="00851825" w:rsidRDefault="00000000">
      <w:pPr>
        <w:rPr>
          <w:rFonts w:eastAsia="MS Mincho"/>
          <w:i/>
          <w:iCs/>
          <w:sz w:val="20"/>
        </w:rPr>
      </w:pPr>
      <w:r>
        <w:rPr>
          <w:rFonts w:eastAsia="MS Mincho"/>
          <w:i/>
          <w:iCs/>
          <w:sz w:val="20"/>
        </w:rPr>
        <w:t>Punkto numeracijos pakeitimas:</w:t>
      </w:r>
    </w:p>
    <w:p w14:paraId="1437DB40" w14:textId="77777777" w:rsidR="00851825"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3DE2D561" w14:textId="77777777" w:rsidR="00851825" w:rsidRDefault="00851825"/>
    <w:p w14:paraId="4220CDBE" w14:textId="77777777" w:rsidR="00851825" w:rsidRDefault="00000000">
      <w:pPr>
        <w:ind w:firstLine="720"/>
        <w:jc w:val="both"/>
        <w:rPr>
          <w:color w:val="000000"/>
        </w:rPr>
      </w:pPr>
      <w:r>
        <w:rPr>
          <w:bCs/>
          <w:szCs w:val="24"/>
          <w:lang w:eastAsia="lt-LT"/>
        </w:rPr>
        <w:t>28. Mokiniui pakeitus mokyklą, ankstesnės mokyklos administracija naujos mokyklos administracijai ne vėliau kaip kitą darbo dieną po mokyklos pakeitimo dienos pateikia (</w:t>
      </w:r>
      <w:r>
        <w:rPr>
          <w:color w:val="000000"/>
          <w:szCs w:val="24"/>
          <w:bdr w:val="none" w:sz="0" w:space="0" w:color="auto" w:frame="1"/>
        </w:rPr>
        <w:t>tiesiogiai</w:t>
      </w:r>
      <w:r>
        <w:rPr>
          <w:bCs/>
          <w:szCs w:val="24"/>
          <w:lang w:eastAsia="lt-LT"/>
        </w:rPr>
        <w:t>, paštu arba elektroninio ryšio priemonėmis, pasirašytą saugiu elektroniniu parašu) laisvos formos pažymą apie mokinio teisę gauti nemokamą maitinimą ir informuoja pareiškėjo gyvenamosios vietos savivaldybės administraciją apie tai, kad mokinys pakeitė mokyklą (informuojant nurodomas mokinio vardas, pavardė, asmens kodas (jeigu nėra asmens kodo, – gimimo data), naujos mokyklos pavadinimas ir data, nuo kurios mokinys pakeitė mokyklą). Laisvos formos pažymoje mokyklos administracija nurodo šiuos mokinio duomenis: vardą, pavardę, asmens kodą (jeigu nėra asmens kodo, – gimimo datą), gyvenamosios vietos adresą. Mokiniui nemokamas maitinimas naujoje mokykloje pradedamas teikti nuo kitos darbo dienos po to, kai pažyma buvo gauta mokykloje.</w:t>
      </w:r>
      <w:r>
        <w:t xml:space="preserve"> </w:t>
      </w:r>
    </w:p>
    <w:p w14:paraId="7F81D440" w14:textId="77777777" w:rsidR="00851825" w:rsidRDefault="00000000">
      <w:pPr>
        <w:rPr>
          <w:rFonts w:eastAsia="MS Mincho"/>
          <w:i/>
          <w:iCs/>
          <w:sz w:val="20"/>
        </w:rPr>
      </w:pPr>
      <w:r>
        <w:rPr>
          <w:rFonts w:eastAsia="MS Mincho"/>
          <w:i/>
          <w:iCs/>
          <w:sz w:val="20"/>
        </w:rPr>
        <w:t>Punkto pakeitimai:</w:t>
      </w:r>
    </w:p>
    <w:p w14:paraId="32B8A079" w14:textId="77777777" w:rsidR="00851825"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6FF11A4B" w14:textId="77777777" w:rsidR="00851825" w:rsidRDefault="00851825"/>
    <w:p w14:paraId="0F8AB55F" w14:textId="77777777" w:rsidR="00851825" w:rsidRDefault="00000000">
      <w:pPr>
        <w:overflowPunct w:val="0"/>
        <w:ind w:firstLine="720"/>
        <w:jc w:val="both"/>
        <w:textAlignment w:val="baseline"/>
        <w:rPr>
          <w:color w:val="000000"/>
        </w:rPr>
      </w:pPr>
      <w:r>
        <w:rPr>
          <w:color w:val="000000"/>
        </w:rPr>
        <w:t>29. Mokiniams vietoj nemokamo maitinimo negali būti išmokami pinigai.</w:t>
      </w:r>
    </w:p>
    <w:p w14:paraId="575CB662" w14:textId="77777777" w:rsidR="00851825" w:rsidRDefault="00000000">
      <w:pPr>
        <w:rPr>
          <w:rFonts w:eastAsia="MS Mincho"/>
          <w:i/>
          <w:iCs/>
          <w:sz w:val="20"/>
        </w:rPr>
      </w:pPr>
      <w:r>
        <w:rPr>
          <w:rFonts w:eastAsia="MS Mincho"/>
          <w:i/>
          <w:iCs/>
          <w:sz w:val="20"/>
        </w:rPr>
        <w:t>Punkto numeracijos pakeitimas:</w:t>
      </w:r>
    </w:p>
    <w:p w14:paraId="1ACDA246" w14:textId="77777777" w:rsidR="00851825"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5DD714A5" w14:textId="77777777" w:rsidR="00851825" w:rsidRDefault="00851825"/>
    <w:p w14:paraId="1F3FE725" w14:textId="77777777" w:rsidR="00851825" w:rsidRDefault="00000000">
      <w:pPr>
        <w:overflowPunct w:val="0"/>
        <w:ind w:firstLine="720"/>
        <w:jc w:val="both"/>
        <w:textAlignment w:val="baseline"/>
        <w:rPr>
          <w:color w:val="000000"/>
        </w:rPr>
      </w:pPr>
      <w:r>
        <w:rPr>
          <w:color w:val="000000"/>
        </w:rPr>
        <w:t>30. Mokiniams nemokamas maitinimas teikiamas mokyklų</w:t>
      </w:r>
      <w:r>
        <w:rPr>
          <w:b/>
          <w:bCs/>
          <w:color w:val="000000"/>
        </w:rPr>
        <w:t xml:space="preserve"> </w:t>
      </w:r>
      <w:r>
        <w:rPr>
          <w:color w:val="000000"/>
        </w:rPr>
        <w:t>organizuojamose vasaros poilsio stovyklose.</w:t>
      </w:r>
    </w:p>
    <w:p w14:paraId="71932AD0" w14:textId="77777777" w:rsidR="00851825" w:rsidRDefault="00000000">
      <w:pPr>
        <w:rPr>
          <w:rFonts w:eastAsia="MS Mincho"/>
          <w:i/>
          <w:iCs/>
          <w:sz w:val="20"/>
        </w:rPr>
      </w:pPr>
      <w:r>
        <w:rPr>
          <w:rFonts w:eastAsia="MS Mincho"/>
          <w:i/>
          <w:iCs/>
          <w:sz w:val="20"/>
        </w:rPr>
        <w:t>Punkto numeracijos pakeitimas:</w:t>
      </w:r>
    </w:p>
    <w:p w14:paraId="35DE6C7E" w14:textId="77777777" w:rsidR="00851825"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30F4EC39" w14:textId="77777777" w:rsidR="00851825" w:rsidRDefault="00851825"/>
    <w:p w14:paraId="3F17275D" w14:textId="77777777" w:rsidR="00851825" w:rsidRDefault="00000000">
      <w:pPr>
        <w:ind w:firstLine="709"/>
        <w:jc w:val="both"/>
        <w:textAlignment w:val="baseline"/>
        <w:rPr>
          <w:color w:val="000000"/>
          <w:szCs w:val="24"/>
          <w:lang w:eastAsia="lt-LT"/>
        </w:rPr>
      </w:pPr>
      <w:r>
        <w:rPr>
          <w:szCs w:val="24"/>
        </w:rPr>
        <w:t xml:space="preserve">31. </w:t>
      </w:r>
      <w:r>
        <w:rPr>
          <w:szCs w:val="24"/>
          <w:lang w:eastAsia="lt-LT"/>
        </w:rPr>
        <w:t>Parama mokinio reikmenims įsigyti privalo būti teikiama nepinigine forma, jeigu mokinys patiria socialinę riziką arba mokinį augina bendrai gyvenantys asmenys, patiriantys socialinę riziką,</w:t>
      </w:r>
      <w:r>
        <w:t xml:space="preserve"> išskyrus atvejį, kai atvejo vadybininkas, koordinuojantis atvejo vadybos procesą, o kai atvejo vadyba netaikoma – socialinis darbuotojas, dirbantis su asmenimis, patiriančiais socialinę riziką, rekomenduoja paramą mokinio reikmenims įsigyti teikti pinigine forma</w:t>
      </w:r>
      <w:r>
        <w:rPr>
          <w:szCs w:val="24"/>
          <w:lang w:eastAsia="lt-LT"/>
        </w:rPr>
        <w:t xml:space="preserve">. </w:t>
      </w:r>
    </w:p>
    <w:p w14:paraId="764E00C2" w14:textId="77777777" w:rsidR="00851825" w:rsidRDefault="00000000">
      <w:pPr>
        <w:rPr>
          <w:rFonts w:eastAsia="MS Mincho"/>
          <w:i/>
          <w:iCs/>
          <w:sz w:val="20"/>
        </w:rPr>
      </w:pPr>
      <w:r>
        <w:rPr>
          <w:rFonts w:eastAsia="MS Mincho"/>
          <w:i/>
          <w:iCs/>
          <w:sz w:val="20"/>
        </w:rPr>
        <w:t>Punkto pakeitimai:</w:t>
      </w:r>
    </w:p>
    <w:p w14:paraId="29801AD9" w14:textId="77777777" w:rsidR="00851825"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T11-175</w:t>
        </w:r>
      </w:hyperlink>
      <w:r>
        <w:rPr>
          <w:rFonts w:eastAsia="MS Mincho"/>
          <w:i/>
          <w:iCs/>
          <w:sz w:val="20"/>
        </w:rPr>
        <w:t>, 2020-04-30, paskelbta TAR 2020-05-05, i. k. 2020-09521</w:t>
      </w:r>
    </w:p>
    <w:p w14:paraId="3292C0CA" w14:textId="77777777" w:rsidR="00851825" w:rsidRDefault="00000000">
      <w:pPr>
        <w:rPr>
          <w:rFonts w:eastAsia="MS Mincho"/>
          <w:i/>
          <w:iCs/>
          <w:sz w:val="20"/>
        </w:rPr>
      </w:pPr>
      <w:r>
        <w:rPr>
          <w:rFonts w:eastAsia="MS Mincho"/>
          <w:i/>
          <w:iCs/>
          <w:sz w:val="20"/>
        </w:rPr>
        <w:lastRenderedPageBreak/>
        <w:t>Punkto numeracijos pakeitimas:</w:t>
      </w:r>
    </w:p>
    <w:p w14:paraId="42FAC393" w14:textId="77777777" w:rsidR="00851825"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292DAF1A" w14:textId="77777777" w:rsidR="00851825" w:rsidRDefault="00851825"/>
    <w:p w14:paraId="58A343F9" w14:textId="77777777" w:rsidR="00851825" w:rsidRDefault="00000000">
      <w:pPr>
        <w:jc w:val="center"/>
        <w:rPr>
          <w:b/>
          <w:szCs w:val="24"/>
        </w:rPr>
      </w:pPr>
      <w:r>
        <w:rPr>
          <w:b/>
          <w:szCs w:val="24"/>
        </w:rPr>
        <w:t xml:space="preserve">VIII </w:t>
      </w:r>
      <w:r>
        <w:rPr>
          <w:b/>
          <w:szCs w:val="24"/>
          <w:lang w:eastAsia="lt-LT"/>
        </w:rPr>
        <w:t>SKYRIUS</w:t>
      </w:r>
    </w:p>
    <w:p w14:paraId="0A7384E5" w14:textId="77777777" w:rsidR="00851825" w:rsidRDefault="00000000">
      <w:pPr>
        <w:jc w:val="center"/>
        <w:rPr>
          <w:b/>
          <w:szCs w:val="24"/>
        </w:rPr>
      </w:pPr>
      <w:r>
        <w:rPr>
          <w:b/>
          <w:szCs w:val="24"/>
        </w:rPr>
        <w:t>PAREIŠKĖJO PAREIGOS IR NETEISĖTAI GAUTOS SOCIALINĖS PARAMOS MOKINIAMS IŠIEŠKOJIMAS</w:t>
      </w:r>
    </w:p>
    <w:p w14:paraId="0CBE0C14" w14:textId="77777777" w:rsidR="00851825" w:rsidRDefault="00851825">
      <w:pPr>
        <w:ind w:firstLine="720"/>
        <w:jc w:val="both"/>
        <w:rPr>
          <w:szCs w:val="24"/>
        </w:rPr>
      </w:pPr>
    </w:p>
    <w:p w14:paraId="71E2084B" w14:textId="77777777" w:rsidR="00851825" w:rsidRDefault="00000000">
      <w:pPr>
        <w:ind w:firstLine="720"/>
        <w:jc w:val="both"/>
        <w:rPr>
          <w:szCs w:val="24"/>
        </w:rPr>
      </w:pPr>
      <w:r>
        <w:rPr>
          <w:szCs w:val="24"/>
        </w:rPr>
        <w:t xml:space="preserve">32. Pareiškėjas, kreipdamasis dėl socialinės paramos mokiniams, privalo pateikti teisingą informaciją, o pasikeitus aplinkybėms, turinčioms įtakos teisei į šią paramą, informuoti gyvenamosios vietos seniūnijos socialinio darbo specialistą ir (ar) specialistą arba įstaigos, teikiančios nemokamą maitinimą, administraciją, kurie šią informaciją perduoda Socialinės paramos skyriui. </w:t>
      </w:r>
    </w:p>
    <w:p w14:paraId="07652BD2" w14:textId="77777777" w:rsidR="00851825" w:rsidRDefault="00000000">
      <w:pPr>
        <w:rPr>
          <w:rFonts w:eastAsia="MS Mincho"/>
          <w:i/>
          <w:iCs/>
          <w:sz w:val="20"/>
        </w:rPr>
      </w:pPr>
      <w:r>
        <w:rPr>
          <w:rFonts w:eastAsia="MS Mincho"/>
          <w:i/>
          <w:iCs/>
          <w:sz w:val="20"/>
        </w:rPr>
        <w:t>Punkto numeracijos pakeitimas:</w:t>
      </w:r>
    </w:p>
    <w:p w14:paraId="4F4ED375" w14:textId="77777777" w:rsidR="00851825"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1E1303E0" w14:textId="77777777" w:rsidR="00851825" w:rsidRDefault="00851825"/>
    <w:p w14:paraId="5A887015" w14:textId="77777777" w:rsidR="00851825" w:rsidRDefault="00000000">
      <w:pPr>
        <w:ind w:firstLine="720"/>
        <w:jc w:val="both"/>
        <w:rPr>
          <w:szCs w:val="24"/>
        </w:rPr>
      </w:pPr>
      <w:r>
        <w:rPr>
          <w:szCs w:val="24"/>
        </w:rPr>
        <w:t>33. Pareiškėjas privalo s</w:t>
      </w:r>
      <w:r>
        <w:rPr>
          <w:color w:val="000000"/>
        </w:rPr>
        <w:t xml:space="preserve">udaryti </w:t>
      </w:r>
      <w:r>
        <w:rPr>
          <w:szCs w:val="24"/>
        </w:rPr>
        <w:t xml:space="preserve">seniūnijos socialinio darbo specialistams ir (ar) specialistams </w:t>
      </w:r>
      <w:r>
        <w:rPr>
          <w:color w:val="000000"/>
        </w:rPr>
        <w:t>galimybę tikrinti bendrai gyvenančių asmenų ar vieno gyvenančio asmens gyvenimo sąlygas ir surašyti buities ir gyvenimo sąlygų patikrinimo aktą;</w:t>
      </w:r>
    </w:p>
    <w:p w14:paraId="3F40A8F3" w14:textId="77777777" w:rsidR="00851825" w:rsidRDefault="00000000">
      <w:pPr>
        <w:rPr>
          <w:rFonts w:eastAsia="MS Mincho"/>
          <w:i/>
          <w:iCs/>
          <w:sz w:val="20"/>
        </w:rPr>
      </w:pPr>
      <w:r>
        <w:rPr>
          <w:rFonts w:eastAsia="MS Mincho"/>
          <w:i/>
          <w:iCs/>
          <w:sz w:val="20"/>
        </w:rPr>
        <w:t>Punkto numeracijos pakeitimas:</w:t>
      </w:r>
    </w:p>
    <w:p w14:paraId="2E9E4B85" w14:textId="77777777" w:rsidR="00851825"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09C3ED9C" w14:textId="77777777" w:rsidR="00851825" w:rsidRDefault="00851825"/>
    <w:p w14:paraId="3C7F274E" w14:textId="77777777" w:rsidR="00851825" w:rsidRDefault="00000000">
      <w:pPr>
        <w:ind w:firstLine="720"/>
        <w:jc w:val="both"/>
        <w:rPr>
          <w:iCs/>
          <w:szCs w:val="24"/>
        </w:rPr>
      </w:pPr>
      <w:r>
        <w:rPr>
          <w:szCs w:val="24"/>
        </w:rPr>
        <w:t xml:space="preserve">34. </w:t>
      </w:r>
      <w:r>
        <w:rPr>
          <w:iCs/>
          <w:szCs w:val="24"/>
        </w:rPr>
        <w:t xml:space="preserve">Pareiškėjas, nuslėpęs ar pateikęs neteisingus duomenis, reikalingus socialinei paramai mokiniams gauti, ir dėl to neteisėtai ją gavęs, </w:t>
      </w:r>
      <w:r>
        <w:rPr>
          <w:color w:val="000000"/>
        </w:rPr>
        <w:t>ar paramą mokinio reikmenims įsigyti panaudojęs ne pagal tikslinę jos paskirtį,</w:t>
      </w:r>
      <w:r>
        <w:rPr>
          <w:iCs/>
          <w:szCs w:val="24"/>
        </w:rPr>
        <w:t xml:space="preserve"> privalo grąžinti neteisėtai gautos paramos</w:t>
      </w:r>
      <w:r>
        <w:rPr>
          <w:bCs/>
          <w:iCs/>
          <w:szCs w:val="24"/>
        </w:rPr>
        <w:t xml:space="preserve"> </w:t>
      </w:r>
      <w:r>
        <w:rPr>
          <w:iCs/>
          <w:szCs w:val="24"/>
        </w:rPr>
        <w:t>dydžio pinigines lėšas. Neteisėtai gautos ir negrąžintos socialinės paramos</w:t>
      </w:r>
      <w:r>
        <w:rPr>
          <w:bCs/>
          <w:iCs/>
          <w:szCs w:val="24"/>
        </w:rPr>
        <w:t xml:space="preserve"> </w:t>
      </w:r>
      <w:r>
        <w:rPr>
          <w:iCs/>
          <w:szCs w:val="24"/>
        </w:rPr>
        <w:t>mokiniams</w:t>
      </w:r>
      <w:r>
        <w:rPr>
          <w:bCs/>
          <w:iCs/>
          <w:szCs w:val="24"/>
        </w:rPr>
        <w:t xml:space="preserve"> </w:t>
      </w:r>
      <w:r>
        <w:rPr>
          <w:iCs/>
          <w:szCs w:val="24"/>
        </w:rPr>
        <w:t>dydžio piniginės lėšos išieškomos Lietuvos Respublikos civilinio proceso kodekso nustatyta tvarka.</w:t>
      </w:r>
    </w:p>
    <w:p w14:paraId="7513A690" w14:textId="77777777" w:rsidR="00851825" w:rsidRDefault="00000000">
      <w:pPr>
        <w:rPr>
          <w:rFonts w:eastAsia="MS Mincho"/>
          <w:i/>
          <w:iCs/>
          <w:sz w:val="20"/>
        </w:rPr>
      </w:pPr>
      <w:r>
        <w:rPr>
          <w:rFonts w:eastAsia="MS Mincho"/>
          <w:i/>
          <w:iCs/>
          <w:sz w:val="20"/>
        </w:rPr>
        <w:t>Punkto numeracijos pakeitimas:</w:t>
      </w:r>
    </w:p>
    <w:p w14:paraId="0DE9CA3E" w14:textId="77777777" w:rsidR="00851825"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5D005D9A" w14:textId="77777777" w:rsidR="00851825" w:rsidRDefault="00851825"/>
    <w:p w14:paraId="7213B5CF" w14:textId="77777777" w:rsidR="00851825" w:rsidRDefault="00000000">
      <w:pPr>
        <w:ind w:firstLine="720"/>
        <w:jc w:val="both"/>
        <w:rPr>
          <w:b/>
          <w:szCs w:val="24"/>
        </w:rPr>
      </w:pPr>
      <w:r>
        <w:rPr>
          <w:szCs w:val="24"/>
        </w:rPr>
        <w:t>35. Dėl šio aprašo 7 punkte nurodytų institucijų kaltės neteisėtai suteiktos socialinės paramos</w:t>
      </w:r>
      <w:r>
        <w:rPr>
          <w:bCs/>
          <w:szCs w:val="24"/>
        </w:rPr>
        <w:t xml:space="preserve"> </w:t>
      </w:r>
      <w:r>
        <w:rPr>
          <w:szCs w:val="24"/>
        </w:rPr>
        <w:t>mokiniams</w:t>
      </w:r>
      <w:r>
        <w:rPr>
          <w:bCs/>
          <w:szCs w:val="24"/>
        </w:rPr>
        <w:t xml:space="preserve"> </w:t>
      </w:r>
      <w:r>
        <w:rPr>
          <w:szCs w:val="24"/>
        </w:rPr>
        <w:t>dydžio piniginės lėšos įstatymų nustatyta tvarka išieškomos iš kaltų asmenų.</w:t>
      </w:r>
    </w:p>
    <w:p w14:paraId="7932B05F" w14:textId="77777777" w:rsidR="00851825" w:rsidRDefault="00000000">
      <w:pPr>
        <w:rPr>
          <w:rFonts w:eastAsia="MS Mincho"/>
          <w:i/>
          <w:iCs/>
          <w:sz w:val="20"/>
        </w:rPr>
      </w:pPr>
      <w:r>
        <w:rPr>
          <w:rFonts w:eastAsia="MS Mincho"/>
          <w:i/>
          <w:iCs/>
          <w:sz w:val="20"/>
        </w:rPr>
        <w:t>Punkto numeracijos pakeitimas:</w:t>
      </w:r>
    </w:p>
    <w:p w14:paraId="28A51530" w14:textId="77777777" w:rsidR="00851825"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602AA2D5" w14:textId="77777777" w:rsidR="00851825" w:rsidRDefault="00851825"/>
    <w:p w14:paraId="5EB5C1C2" w14:textId="77777777" w:rsidR="00851825" w:rsidRDefault="00000000">
      <w:pPr>
        <w:jc w:val="center"/>
        <w:rPr>
          <w:b/>
          <w:szCs w:val="24"/>
        </w:rPr>
      </w:pPr>
      <w:r>
        <w:rPr>
          <w:b/>
          <w:szCs w:val="24"/>
        </w:rPr>
        <w:t xml:space="preserve">IX. </w:t>
      </w:r>
      <w:r>
        <w:rPr>
          <w:b/>
          <w:szCs w:val="24"/>
          <w:lang w:eastAsia="lt-LT"/>
        </w:rPr>
        <w:t>SKYRIUS</w:t>
      </w:r>
    </w:p>
    <w:p w14:paraId="7DD71D65" w14:textId="77777777" w:rsidR="00851825" w:rsidRDefault="00000000">
      <w:pPr>
        <w:jc w:val="center"/>
        <w:rPr>
          <w:b/>
          <w:szCs w:val="24"/>
        </w:rPr>
      </w:pPr>
      <w:r>
        <w:rPr>
          <w:b/>
          <w:szCs w:val="24"/>
        </w:rPr>
        <w:t>BAIGIAMOSIOS NUOSTATOS</w:t>
      </w:r>
    </w:p>
    <w:p w14:paraId="408F9770" w14:textId="77777777" w:rsidR="00851825" w:rsidRDefault="00851825">
      <w:pPr>
        <w:ind w:firstLine="720"/>
        <w:jc w:val="both"/>
        <w:rPr>
          <w:szCs w:val="24"/>
        </w:rPr>
      </w:pPr>
    </w:p>
    <w:p w14:paraId="5FB18551" w14:textId="77777777" w:rsidR="00851825" w:rsidRDefault="00000000">
      <w:pPr>
        <w:ind w:firstLine="720"/>
        <w:jc w:val="both"/>
        <w:rPr>
          <w:szCs w:val="24"/>
        </w:rPr>
      </w:pPr>
      <w:r>
        <w:rPr>
          <w:szCs w:val="24"/>
        </w:rPr>
        <w:t>36. Sprendimas dėl socialinės paramos mokiniams skyrimo gali būti skundžiamas Lietuvos Respublikos administracinių bylų teisenos įstatymo nustatyta tvarka.</w:t>
      </w:r>
    </w:p>
    <w:p w14:paraId="38546844" w14:textId="77777777" w:rsidR="00851825" w:rsidRDefault="00000000">
      <w:pPr>
        <w:rPr>
          <w:rFonts w:eastAsia="MS Mincho"/>
          <w:i/>
          <w:iCs/>
          <w:sz w:val="20"/>
        </w:rPr>
      </w:pPr>
      <w:r>
        <w:rPr>
          <w:rFonts w:eastAsia="MS Mincho"/>
          <w:i/>
          <w:iCs/>
          <w:sz w:val="20"/>
        </w:rPr>
        <w:t>Punkto numeracijos pakeitimas:</w:t>
      </w:r>
    </w:p>
    <w:p w14:paraId="1930CB80" w14:textId="77777777" w:rsidR="00851825"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7FFBBC52" w14:textId="77777777" w:rsidR="00851825" w:rsidRDefault="00851825"/>
    <w:p w14:paraId="77749949" w14:textId="77777777" w:rsidR="00851825" w:rsidRDefault="00000000">
      <w:pPr>
        <w:ind w:firstLine="720"/>
        <w:jc w:val="both"/>
        <w:rPr>
          <w:szCs w:val="24"/>
        </w:rPr>
      </w:pPr>
      <w:r>
        <w:rPr>
          <w:szCs w:val="24"/>
        </w:rPr>
        <w:t>37. Šio aprašo įgyvendinimo kontrolę vykdo Savivaldybės administracijos direktorius ar jo įgaliotas asmuo.</w:t>
      </w:r>
    </w:p>
    <w:p w14:paraId="4F297D54" w14:textId="77777777" w:rsidR="00851825" w:rsidRDefault="00000000">
      <w:pPr>
        <w:rPr>
          <w:rFonts w:eastAsia="MS Mincho"/>
          <w:i/>
          <w:iCs/>
          <w:sz w:val="20"/>
        </w:rPr>
      </w:pPr>
      <w:r>
        <w:rPr>
          <w:rFonts w:eastAsia="MS Mincho"/>
          <w:i/>
          <w:iCs/>
          <w:sz w:val="20"/>
        </w:rPr>
        <w:t>Punkto numeracijos pakeitimas:</w:t>
      </w:r>
    </w:p>
    <w:p w14:paraId="05B9EA71" w14:textId="77777777" w:rsidR="00851825"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T11-186</w:t>
        </w:r>
      </w:hyperlink>
      <w:r>
        <w:rPr>
          <w:rFonts w:eastAsia="MS Mincho"/>
          <w:i/>
          <w:iCs/>
          <w:sz w:val="20"/>
        </w:rPr>
        <w:t>, 2021-06-17, paskelbta TAR 2021-06-21, i. k. 2021-14024</w:t>
      </w:r>
    </w:p>
    <w:p w14:paraId="4863AC3E" w14:textId="77777777" w:rsidR="00851825" w:rsidRDefault="00851825"/>
    <w:p w14:paraId="32D3B365" w14:textId="77777777" w:rsidR="008518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center"/>
        <w:rPr>
          <w:rFonts w:ascii="TimesLT" w:hAnsi="TimesLT"/>
          <w:caps/>
        </w:rPr>
      </w:pPr>
      <w:r>
        <w:rPr>
          <w:szCs w:val="24"/>
          <w:lang w:eastAsia="lt-LT"/>
        </w:rPr>
        <w:t>_______________________________</w:t>
      </w:r>
    </w:p>
    <w:p w14:paraId="7E96009B" w14:textId="77777777" w:rsidR="00851825" w:rsidRDefault="00851825">
      <w:pPr>
        <w:jc w:val="both"/>
        <w:rPr>
          <w:b/>
          <w:sz w:val="20"/>
        </w:rPr>
      </w:pPr>
    </w:p>
    <w:p w14:paraId="5BA22F1F" w14:textId="77777777" w:rsidR="00851825" w:rsidRDefault="00851825">
      <w:pPr>
        <w:jc w:val="both"/>
        <w:rPr>
          <w:b/>
          <w:sz w:val="20"/>
        </w:rPr>
      </w:pPr>
    </w:p>
    <w:p w14:paraId="77F698FE" w14:textId="77777777" w:rsidR="00851825" w:rsidRDefault="00000000">
      <w:pPr>
        <w:jc w:val="both"/>
        <w:rPr>
          <w:b/>
        </w:rPr>
      </w:pPr>
      <w:r>
        <w:rPr>
          <w:b/>
          <w:sz w:val="20"/>
        </w:rPr>
        <w:t>Pakeitimai:</w:t>
      </w:r>
    </w:p>
    <w:p w14:paraId="4A583538" w14:textId="77777777" w:rsidR="00851825" w:rsidRDefault="00851825">
      <w:pPr>
        <w:jc w:val="both"/>
        <w:rPr>
          <w:sz w:val="20"/>
        </w:rPr>
      </w:pPr>
    </w:p>
    <w:p w14:paraId="34FE8361" w14:textId="77777777" w:rsidR="00851825" w:rsidRDefault="00000000">
      <w:pPr>
        <w:jc w:val="both"/>
      </w:pPr>
      <w:r>
        <w:rPr>
          <w:sz w:val="20"/>
        </w:rPr>
        <w:t>1.</w:t>
      </w:r>
    </w:p>
    <w:p w14:paraId="2302F882" w14:textId="77777777" w:rsidR="00851825" w:rsidRDefault="00000000">
      <w:pPr>
        <w:jc w:val="both"/>
      </w:pPr>
      <w:r>
        <w:rPr>
          <w:sz w:val="20"/>
        </w:rPr>
        <w:lastRenderedPageBreak/>
        <w:t>Klaipėdos rajono savivaldybės taryba, Sprendimas</w:t>
      </w:r>
    </w:p>
    <w:p w14:paraId="440445A7" w14:textId="77777777" w:rsidR="00851825" w:rsidRDefault="00000000">
      <w:pPr>
        <w:jc w:val="both"/>
      </w:pPr>
      <w:r>
        <w:rPr>
          <w:sz w:val="20"/>
        </w:rPr>
        <w:t xml:space="preserve">Nr. </w:t>
      </w:r>
      <w:hyperlink r:id="rId42" w:history="1">
        <w:r w:rsidRPr="00532B9F">
          <w:rPr>
            <w:rFonts w:eastAsia="MS Mincho"/>
            <w:iCs/>
            <w:color w:val="0000FF" w:themeColor="hyperlink"/>
            <w:sz w:val="20"/>
            <w:u w:val="single"/>
          </w:rPr>
          <w:t>T11-175</w:t>
        </w:r>
      </w:hyperlink>
      <w:r>
        <w:rPr>
          <w:rFonts w:eastAsia="MS Mincho"/>
          <w:iCs/>
          <w:sz w:val="20"/>
        </w:rPr>
        <w:t>, 2020-04-30, paskelbta TAR 2020-05-05, i. k. 2020-09521</w:t>
      </w:r>
    </w:p>
    <w:p w14:paraId="72F0FADF" w14:textId="77777777" w:rsidR="00851825" w:rsidRDefault="00000000">
      <w:pPr>
        <w:jc w:val="both"/>
      </w:pPr>
      <w:r>
        <w:rPr>
          <w:sz w:val="20"/>
        </w:rPr>
        <w:t>Dėl Klaipėdos rajono savivaldybės tarybos 2019 m. birželio 27 d. sprendimo Nr. T11-213 „Dėl Kreipimosi dėl socialinės paramos mokiniams skyrimo tvarkos aprašo patvirtinimo“ pakeitimo</w:t>
      </w:r>
    </w:p>
    <w:p w14:paraId="21D529BC" w14:textId="77777777" w:rsidR="00851825" w:rsidRDefault="00851825">
      <w:pPr>
        <w:jc w:val="both"/>
        <w:rPr>
          <w:sz w:val="20"/>
        </w:rPr>
      </w:pPr>
    </w:p>
    <w:p w14:paraId="09AEDA5B" w14:textId="77777777" w:rsidR="00851825" w:rsidRDefault="00000000">
      <w:pPr>
        <w:jc w:val="both"/>
      </w:pPr>
      <w:r>
        <w:rPr>
          <w:sz w:val="20"/>
        </w:rPr>
        <w:t>2.</w:t>
      </w:r>
    </w:p>
    <w:p w14:paraId="13FB8C5C" w14:textId="77777777" w:rsidR="00851825" w:rsidRDefault="00000000">
      <w:pPr>
        <w:jc w:val="both"/>
      </w:pPr>
      <w:r>
        <w:rPr>
          <w:sz w:val="20"/>
        </w:rPr>
        <w:t>Klaipėdos rajono savivaldybės taryba, Sprendimas</w:t>
      </w:r>
    </w:p>
    <w:p w14:paraId="34445AD9" w14:textId="77777777" w:rsidR="00851825" w:rsidRDefault="00000000">
      <w:pPr>
        <w:jc w:val="both"/>
      </w:pPr>
      <w:r>
        <w:rPr>
          <w:sz w:val="20"/>
        </w:rPr>
        <w:t xml:space="preserve">Nr. </w:t>
      </w:r>
      <w:hyperlink r:id="rId43" w:history="1">
        <w:r w:rsidRPr="00532B9F">
          <w:rPr>
            <w:rFonts w:eastAsia="MS Mincho"/>
            <w:iCs/>
            <w:color w:val="0000FF" w:themeColor="hyperlink"/>
            <w:sz w:val="20"/>
            <w:u w:val="single"/>
          </w:rPr>
          <w:t>T11-199</w:t>
        </w:r>
      </w:hyperlink>
      <w:r>
        <w:rPr>
          <w:rFonts w:eastAsia="MS Mincho"/>
          <w:iCs/>
          <w:sz w:val="20"/>
        </w:rPr>
        <w:t>, 2020-05-28, paskelbta TAR 2020-06-01, i. k. 2020-11781</w:t>
      </w:r>
    </w:p>
    <w:p w14:paraId="3D5DFDDD" w14:textId="77777777" w:rsidR="00851825" w:rsidRDefault="00000000">
      <w:pPr>
        <w:jc w:val="both"/>
      </w:pPr>
      <w:r>
        <w:rPr>
          <w:sz w:val="20"/>
        </w:rPr>
        <w:t>Dėl Klaipėdos rajono savivaldybės tarybos 2019 m. birželio 27 d. sprendimo Nr. T11-213 „Dėl Kreipimosi dėl socialinės paramos mokiniams skyrimo tvarkos aprašo patvirtinimo“ pakeitimo</w:t>
      </w:r>
    </w:p>
    <w:p w14:paraId="59E0E89E" w14:textId="77777777" w:rsidR="00851825" w:rsidRDefault="00851825">
      <w:pPr>
        <w:jc w:val="both"/>
        <w:rPr>
          <w:sz w:val="20"/>
        </w:rPr>
      </w:pPr>
    </w:p>
    <w:p w14:paraId="2448CD5E" w14:textId="77777777" w:rsidR="00851825" w:rsidRDefault="00000000">
      <w:pPr>
        <w:jc w:val="both"/>
      </w:pPr>
      <w:r>
        <w:rPr>
          <w:sz w:val="20"/>
        </w:rPr>
        <w:t>3.</w:t>
      </w:r>
    </w:p>
    <w:p w14:paraId="17FB4C11" w14:textId="77777777" w:rsidR="00851825" w:rsidRDefault="00000000">
      <w:pPr>
        <w:jc w:val="both"/>
      </w:pPr>
      <w:r>
        <w:rPr>
          <w:sz w:val="20"/>
        </w:rPr>
        <w:t>Klaipėdos rajono savivaldybės taryba, Sprendimas</w:t>
      </w:r>
    </w:p>
    <w:p w14:paraId="1EA1F581" w14:textId="77777777" w:rsidR="00851825" w:rsidRDefault="00000000">
      <w:pPr>
        <w:jc w:val="both"/>
      </w:pPr>
      <w:r>
        <w:rPr>
          <w:sz w:val="20"/>
        </w:rPr>
        <w:t xml:space="preserve">Nr. </w:t>
      </w:r>
      <w:hyperlink r:id="rId44" w:history="1">
        <w:r w:rsidRPr="00532B9F">
          <w:rPr>
            <w:rFonts w:eastAsia="MS Mincho"/>
            <w:iCs/>
            <w:color w:val="0000FF" w:themeColor="hyperlink"/>
            <w:sz w:val="20"/>
            <w:u w:val="single"/>
          </w:rPr>
          <w:t>T11-186</w:t>
        </w:r>
      </w:hyperlink>
      <w:r>
        <w:rPr>
          <w:rFonts w:eastAsia="MS Mincho"/>
          <w:iCs/>
          <w:sz w:val="20"/>
        </w:rPr>
        <w:t>, 2021-06-17, paskelbta TAR 2021-06-21, i. k. 2021-14024</w:t>
      </w:r>
    </w:p>
    <w:p w14:paraId="46541AB9" w14:textId="77777777" w:rsidR="00851825" w:rsidRDefault="00000000">
      <w:pPr>
        <w:jc w:val="both"/>
      </w:pPr>
      <w:r>
        <w:rPr>
          <w:sz w:val="20"/>
        </w:rPr>
        <w:t>Dėl Klaipėdos rajono savivaldybės tarybos 2019 m. birželio 27 d. sprendimo Nr. T11-213 „Dėl Kreipimosi dėl socialinės paramos mokiniams skyrimo tvarkos aprašo patvirtinimo“ pakeitimo</w:t>
      </w:r>
    </w:p>
    <w:p w14:paraId="23920247" w14:textId="77777777" w:rsidR="00851825" w:rsidRDefault="00851825">
      <w:pPr>
        <w:jc w:val="both"/>
        <w:rPr>
          <w:sz w:val="20"/>
        </w:rPr>
      </w:pPr>
    </w:p>
    <w:p w14:paraId="336E13D1" w14:textId="77777777" w:rsidR="00851825" w:rsidRDefault="00000000">
      <w:pPr>
        <w:jc w:val="both"/>
      </w:pPr>
      <w:r>
        <w:rPr>
          <w:sz w:val="20"/>
        </w:rPr>
        <w:t>4.</w:t>
      </w:r>
    </w:p>
    <w:p w14:paraId="20FB1158" w14:textId="77777777" w:rsidR="00851825" w:rsidRDefault="00000000">
      <w:pPr>
        <w:jc w:val="both"/>
      </w:pPr>
      <w:r>
        <w:rPr>
          <w:sz w:val="20"/>
        </w:rPr>
        <w:t>Klaipėdos rajono savivaldybės taryba, Sprendimas</w:t>
      </w:r>
    </w:p>
    <w:p w14:paraId="5AD51D55" w14:textId="77777777" w:rsidR="00851825" w:rsidRDefault="00000000">
      <w:pPr>
        <w:jc w:val="both"/>
      </w:pPr>
      <w:r>
        <w:rPr>
          <w:sz w:val="20"/>
        </w:rPr>
        <w:t xml:space="preserve">Nr. </w:t>
      </w:r>
      <w:hyperlink r:id="rId45" w:history="1">
        <w:r w:rsidRPr="00532B9F">
          <w:rPr>
            <w:rFonts w:eastAsia="MS Mincho"/>
            <w:iCs/>
            <w:color w:val="0000FF" w:themeColor="hyperlink"/>
            <w:sz w:val="20"/>
            <w:u w:val="single"/>
          </w:rPr>
          <w:t>T11-209</w:t>
        </w:r>
      </w:hyperlink>
      <w:r>
        <w:rPr>
          <w:rFonts w:eastAsia="MS Mincho"/>
          <w:iCs/>
          <w:sz w:val="20"/>
        </w:rPr>
        <w:t>, 2022-07-05, paskelbta TAR 2022-07-08, i. k. 2022-15022</w:t>
      </w:r>
    </w:p>
    <w:p w14:paraId="3CD320D8" w14:textId="77777777" w:rsidR="00851825" w:rsidRDefault="00000000">
      <w:pPr>
        <w:jc w:val="both"/>
      </w:pPr>
      <w:r>
        <w:rPr>
          <w:sz w:val="20"/>
        </w:rPr>
        <w:t>Dėl Klaipėdos rajono savivaldybės tarybos 2019 m. birželio 27 d. sprendimo Nr. T11-213 „Dėl Kreipimosi dėl socialinės paramos mokiniams skyrimo tvarkos aprašo patvirtinimo“ pakeitimo</w:t>
      </w:r>
    </w:p>
    <w:p w14:paraId="0A9FC594" w14:textId="77777777" w:rsidR="00851825" w:rsidRDefault="00851825">
      <w:pPr>
        <w:jc w:val="both"/>
        <w:rPr>
          <w:sz w:val="20"/>
        </w:rPr>
      </w:pPr>
    </w:p>
    <w:p w14:paraId="2E6B80B4" w14:textId="77777777" w:rsidR="00851825" w:rsidRDefault="00851825">
      <w:pPr>
        <w:widowControl w:val="0"/>
        <w:rPr>
          <w:snapToGrid w:val="0"/>
        </w:rPr>
      </w:pPr>
    </w:p>
    <w:sectPr w:rsidR="00851825">
      <w:headerReference w:type="default" r:id="rId46"/>
      <w:headerReference w:type="first" r:id="rId47"/>
      <w:pgSz w:w="11907" w:h="16840" w:code="9"/>
      <w:pgMar w:top="1701" w:right="567" w:bottom="1134" w:left="1701" w:header="709" w:footer="709"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2672" w14:textId="77777777" w:rsidR="00C52DF1" w:rsidRDefault="00C52DF1">
      <w:r>
        <w:separator/>
      </w:r>
    </w:p>
  </w:endnote>
  <w:endnote w:type="continuationSeparator" w:id="0">
    <w:p w14:paraId="3FD3F5CA" w14:textId="77777777" w:rsidR="00C52DF1" w:rsidRDefault="00C5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3E3F" w14:textId="77777777" w:rsidR="00C52DF1" w:rsidRDefault="00C52DF1">
      <w:r>
        <w:separator/>
      </w:r>
    </w:p>
  </w:footnote>
  <w:footnote w:type="continuationSeparator" w:id="0">
    <w:p w14:paraId="5B964FAB" w14:textId="77777777" w:rsidR="00C52DF1" w:rsidRDefault="00C5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3C9E" w14:textId="77777777" w:rsidR="00851825" w:rsidRDefault="00000000">
    <w:pPr>
      <w:pStyle w:val="Antrats"/>
      <w:jc w:val="center"/>
    </w:pPr>
    <w:r>
      <w:fldChar w:fldCharType="begin"/>
    </w:r>
    <w:r>
      <w:instrText>PAGE   \* MERGEFORMAT</w:instrText>
    </w:r>
    <w:r>
      <w:fldChar w:fldCharType="separate"/>
    </w:r>
    <w:r>
      <w:t>5</w:t>
    </w:r>
    <w:r>
      <w:fldChar w:fldCharType="end"/>
    </w:r>
  </w:p>
  <w:p w14:paraId="0FB55FD4" w14:textId="77777777" w:rsidR="00851825" w:rsidRDefault="00851825">
    <w:pPr>
      <w:tabs>
        <w:tab w:val="center" w:pos="4819"/>
        <w:tab w:val="right" w:pos="9638"/>
      </w:tabs>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E67" w14:textId="77777777" w:rsidR="00851825" w:rsidRDefault="00851825">
    <w:pPr>
      <w:pStyle w:val="Antrats"/>
      <w:jc w:val="center"/>
    </w:pPr>
  </w:p>
  <w:p w14:paraId="6F1B25DB" w14:textId="77777777" w:rsidR="00851825" w:rsidRDefault="0085182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F"/>
    <w:rsid w:val="00851825"/>
    <w:rsid w:val="00C52DF1"/>
    <w:rsid w:val="00DA33F7"/>
    <w:rsid w:val="00FB4B1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9941"/>
  <w15:docId w15:val="{5D26C295-919D-4A07-8528-3052C97C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68c8a8a08ebf11ea9515f752ff221ec9" TargetMode="External"/><Relationship Id="rId18" Type="http://schemas.openxmlformats.org/officeDocument/2006/relationships/hyperlink" Target="https://www.e-tar.lt/portal/legalAct.html?documentId=82f8e890d29611eba2bad9a0748ee64d" TargetMode="External"/><Relationship Id="rId26" Type="http://schemas.openxmlformats.org/officeDocument/2006/relationships/hyperlink" Target="https://www.e-tar.lt/portal/legalAct.html?documentId=b639b560fe8a11ec8fa7d02a65c371ad" TargetMode="External"/><Relationship Id="rId39" Type="http://schemas.openxmlformats.org/officeDocument/2006/relationships/hyperlink" Target="https://www.e-tar.lt/portal/legalAct.html?documentId=82f8e890d29611eba2bad9a0748ee64d" TargetMode="External"/><Relationship Id="rId21" Type="http://schemas.openxmlformats.org/officeDocument/2006/relationships/hyperlink" Target="https://www.e-tar.lt/portal/legalAct.html?documentId=82f8e890d29611eba2bad9a0748ee64d" TargetMode="External"/><Relationship Id="rId34" Type="http://schemas.openxmlformats.org/officeDocument/2006/relationships/hyperlink" Target="https://www.e-tar.lt/portal/legalAct.html?documentId=68c8a8a08ebf11ea9515f752ff221ec9" TargetMode="External"/><Relationship Id="rId42" Type="http://schemas.openxmlformats.org/officeDocument/2006/relationships/hyperlink" Target="https://www.e-tar.lt/portal/legalAct.html?documentId=68c8a8a08ebf11ea9515f752ff221ec9" TargetMode="External"/><Relationship Id="rId47" Type="http://schemas.openxmlformats.org/officeDocument/2006/relationships/header" Target="header2.xml"/><Relationship Id="rId7" Type="http://schemas.openxmlformats.org/officeDocument/2006/relationships/hyperlink" Target="https://www.e-tar.lt/portal/legalAct.html?documentId=82f8e890d29611eba2bad9a0748ee64d" TargetMode="External"/><Relationship Id="rId2" Type="http://schemas.openxmlformats.org/officeDocument/2006/relationships/settings" Target="settings.xml"/><Relationship Id="rId16" Type="http://schemas.openxmlformats.org/officeDocument/2006/relationships/hyperlink" Target="https://www.e-tar.lt/portal/legalAct.html?documentId=82f8e890d29611eba2bad9a0748ee64d" TargetMode="External"/><Relationship Id="rId29" Type="http://schemas.openxmlformats.org/officeDocument/2006/relationships/hyperlink" Target="https://www.e-tar.lt/portal/legalAct.html?documentId=82f8e890d29611eba2bad9a0748ee64d" TargetMode="External"/><Relationship Id="rId11" Type="http://schemas.openxmlformats.org/officeDocument/2006/relationships/hyperlink" Target="https://www.e-tar.lt/portal/legalAct.html?documentId=b639b560fe8a11ec8fa7d02a65c371ad" TargetMode="External"/><Relationship Id="rId24" Type="http://schemas.openxmlformats.org/officeDocument/2006/relationships/hyperlink" Target="https://www.e-tar.lt/portal/legalAct.html?documentId=82f8e890d29611eba2bad9a0748ee64d" TargetMode="External"/><Relationship Id="rId32" Type="http://schemas.openxmlformats.org/officeDocument/2006/relationships/hyperlink" Target="https://www.e-tar.lt/portal/legalAct.html?documentId=82f8e890d29611eba2bad9a0748ee64d" TargetMode="External"/><Relationship Id="rId37" Type="http://schemas.openxmlformats.org/officeDocument/2006/relationships/hyperlink" Target="https://www.e-tar.lt/portal/legalAct.html?documentId=82f8e890d29611eba2bad9a0748ee64d" TargetMode="External"/><Relationship Id="rId40" Type="http://schemas.openxmlformats.org/officeDocument/2006/relationships/hyperlink" Target="https://www.e-tar.lt/portal/legalAct.html?documentId=82f8e890d29611eba2bad9a0748ee64d" TargetMode="External"/><Relationship Id="rId45" Type="http://schemas.openxmlformats.org/officeDocument/2006/relationships/hyperlink" Target="https://www.e-tar.lt/portal/legalAct.html?documentId=b639b560fe8a11ec8fa7d02a65c371ad" TargetMode="External"/><Relationship Id="rId5" Type="http://schemas.openxmlformats.org/officeDocument/2006/relationships/endnotes" Target="endnotes.xml"/><Relationship Id="rId15" Type="http://schemas.openxmlformats.org/officeDocument/2006/relationships/hyperlink" Target="https://www.e-tar.lt/portal/legalAct.html?documentId=68c8a8a08ebf11ea9515f752ff221ec9" TargetMode="External"/><Relationship Id="rId23" Type="http://schemas.openxmlformats.org/officeDocument/2006/relationships/hyperlink" Target="https://www.e-tar.lt/portal/legalAct.html?documentId=82f8e890d29611eba2bad9a0748ee64d" TargetMode="External"/><Relationship Id="rId28" Type="http://schemas.openxmlformats.org/officeDocument/2006/relationships/hyperlink" Target="https://www.e-tar.lt/portal/legalAct.html?documentId=82f8e890d29611eba2bad9a0748ee64d" TargetMode="External"/><Relationship Id="rId36" Type="http://schemas.openxmlformats.org/officeDocument/2006/relationships/hyperlink" Target="https://www.e-tar.lt/portal/legalAct.html?documentId=82f8e890d29611eba2bad9a0748ee64d" TargetMode="External"/><Relationship Id="rId49" Type="http://schemas.openxmlformats.org/officeDocument/2006/relationships/theme" Target="theme/theme1.xml"/><Relationship Id="rId10" Type="http://schemas.openxmlformats.org/officeDocument/2006/relationships/hyperlink" Target="https://www.e-tar.lt/portal/legalAct.html?documentId=9c3306a0a3d611ea9515f752ff221ec9" TargetMode="External"/><Relationship Id="rId19" Type="http://schemas.openxmlformats.org/officeDocument/2006/relationships/hyperlink" Target="https://www.e-tar.lt/portal/legalAct.html?documentId=82f8e890d29611eba2bad9a0748ee64d" TargetMode="External"/><Relationship Id="rId31" Type="http://schemas.openxmlformats.org/officeDocument/2006/relationships/hyperlink" Target="https://www.e-tar.lt/portal/legalAct.html?documentId=82f8e890d29611eba2bad9a0748ee64d" TargetMode="External"/><Relationship Id="rId44" Type="http://schemas.openxmlformats.org/officeDocument/2006/relationships/hyperlink" Target="https://www.e-tar.lt/portal/legalAct.html?documentId=82f8e890d29611eba2bad9a0748ee64d" TargetMode="External"/><Relationship Id="rId4" Type="http://schemas.openxmlformats.org/officeDocument/2006/relationships/footnotes" Target="footnotes.xml"/><Relationship Id="rId9" Type="http://schemas.openxmlformats.org/officeDocument/2006/relationships/hyperlink" Target="https://www.e-tar.lt/portal/legalAct.html?documentId=82f8e890d29611eba2bad9a0748ee64d" TargetMode="External"/><Relationship Id="rId14" Type="http://schemas.openxmlformats.org/officeDocument/2006/relationships/hyperlink" Target="https://www.e-tar.lt/portal/legalAct.html?documentId=68c8a8a08ebf11ea9515f752ff221ec9" TargetMode="External"/><Relationship Id="rId22" Type="http://schemas.openxmlformats.org/officeDocument/2006/relationships/hyperlink" Target="https://www.e-tar.lt/portal/legalAct.html?documentId=82f8e890d29611eba2bad9a0748ee64d" TargetMode="External"/><Relationship Id="rId27" Type="http://schemas.openxmlformats.org/officeDocument/2006/relationships/hyperlink" Target="https://www.e-tar.lt/portal/legalAct.html?documentId=82f8e890d29611eba2bad9a0748ee64d" TargetMode="External"/><Relationship Id="rId30" Type="http://schemas.openxmlformats.org/officeDocument/2006/relationships/hyperlink" Target="https://www.e-tar.lt/portal/legalAct.html?documentId=82f8e890d29611eba2bad9a0748ee64d" TargetMode="External"/><Relationship Id="rId35" Type="http://schemas.openxmlformats.org/officeDocument/2006/relationships/hyperlink" Target="https://www.e-tar.lt/portal/legalAct.html?documentId=82f8e890d29611eba2bad9a0748ee64d" TargetMode="External"/><Relationship Id="rId43" Type="http://schemas.openxmlformats.org/officeDocument/2006/relationships/hyperlink" Target="https://www.e-tar.lt/portal/legalAct.html?documentId=9c3306a0a3d611ea9515f752ff221ec9" TargetMode="External"/><Relationship Id="rId48" Type="http://schemas.openxmlformats.org/officeDocument/2006/relationships/fontTable" Target="fontTable.xml"/><Relationship Id="rId8" Type="http://schemas.openxmlformats.org/officeDocument/2006/relationships/hyperlink" Target="https://www.e-tar.lt/portal/legalAct.html?documentId=68c8a8a08ebf11ea9515f752ff221ec9" TargetMode="External"/><Relationship Id="rId3" Type="http://schemas.openxmlformats.org/officeDocument/2006/relationships/webSettings" Target="webSettings.xml"/><Relationship Id="rId12" Type="http://schemas.openxmlformats.org/officeDocument/2006/relationships/hyperlink" Target="https://www.e-tar.lt/portal/legalAct.html?documentId=9c3306a0a3d611ea9515f752ff221ec9" TargetMode="External"/><Relationship Id="rId17" Type="http://schemas.openxmlformats.org/officeDocument/2006/relationships/hyperlink" Target="https://www.e-tar.lt/portal/legalAct.html?documentId=68c8a8a08ebf11ea9515f752ff221ec9" TargetMode="External"/><Relationship Id="rId25" Type="http://schemas.openxmlformats.org/officeDocument/2006/relationships/hyperlink" Target="https://www.e-tar.lt/portal/legalAct.html?documentId=82f8e890d29611eba2bad9a0748ee64d" TargetMode="External"/><Relationship Id="rId33" Type="http://schemas.openxmlformats.org/officeDocument/2006/relationships/hyperlink" Target="https://www.e-tar.lt/portal/legalAct.html?documentId=82f8e890d29611eba2bad9a0748ee64d" TargetMode="External"/><Relationship Id="rId38" Type="http://schemas.openxmlformats.org/officeDocument/2006/relationships/hyperlink" Target="https://www.e-tar.lt/portal/legalAct.html?documentId=82f8e890d29611eba2bad9a0748ee64d" TargetMode="External"/><Relationship Id="rId46" Type="http://schemas.openxmlformats.org/officeDocument/2006/relationships/header" Target="header1.xml"/><Relationship Id="rId20" Type="http://schemas.openxmlformats.org/officeDocument/2006/relationships/hyperlink" Target="https://www.e-tar.lt/portal/legalAct.html?documentId=82f8e890d29611eba2bad9a0748ee64d" TargetMode="External"/><Relationship Id="rId41" Type="http://schemas.openxmlformats.org/officeDocument/2006/relationships/hyperlink" Target="https://www.e-tar.lt/portal/legalAct.html?documentId=82f8e890d29611eba2bad9a0748ee64d" TargetMode="External"/><Relationship Id="rId1" Type="http://schemas.openxmlformats.org/officeDocument/2006/relationships/styles" Target="styles.xml"/><Relationship Id="rId6" Type="http://schemas.openxmlformats.org/officeDocument/2006/relationships/hyperlink" Target="https://www.e-tar.lt/portal/legalAct.html?documentId=68c8a8a08ebf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17138</Words>
  <Characters>9770</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Darina Beržanskytė-Bučinskienė</dc:creator>
  <cp:lastModifiedBy>Egidija Rudytė-Kmitė</cp:lastModifiedBy>
  <cp:revision>2</cp:revision>
  <cp:lastPrinted>2019-06-18T12:35:00Z</cp:lastPrinted>
  <dcterms:created xsi:type="dcterms:W3CDTF">2022-09-06T13:44:00Z</dcterms:created>
  <dcterms:modified xsi:type="dcterms:W3CDTF">2022-09-06T13:44:00Z</dcterms:modified>
</cp:coreProperties>
</file>