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C461CC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</w:t>
      </w:r>
      <w:r w:rsidR="00F56F43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D64657"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6973C0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856819">
        <w:rPr>
          <w:rFonts w:ascii="Times New Roman" w:eastAsia="Times New Roman" w:hAnsi="Times New Roman" w:cs="Times New Roman"/>
          <w:sz w:val="24"/>
          <w:szCs w:val="20"/>
        </w:rPr>
        <w:t>rugpjūčio 24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BB0802">
        <w:rPr>
          <w:rFonts w:ascii="Times New Roman" w:eastAsia="Times New Roman" w:hAnsi="Times New Roman" w:cs="Times New Roman"/>
          <w:sz w:val="24"/>
          <w:szCs w:val="20"/>
        </w:rPr>
        <w:t>78</w:t>
      </w:r>
      <w:bookmarkStart w:id="1" w:name="_GoBack"/>
      <w:bookmarkEnd w:id="1"/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</w:t>
      </w:r>
      <w:r w:rsidR="006973C0">
        <w:rPr>
          <w:rFonts w:ascii="Times New Roman" w:eastAsia="Times New Roman" w:hAnsi="Times New Roman" w:cs="Times New Roman"/>
          <w:sz w:val="24"/>
          <w:szCs w:val="24"/>
        </w:rPr>
        <w:t xml:space="preserve">2  dalies 1 punktu, š a u k i u </w:t>
      </w:r>
      <w:r w:rsidR="004A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>Klaipėdos rajono s</w:t>
      </w:r>
      <w:r w:rsidR="001748AD">
        <w:rPr>
          <w:rFonts w:ascii="Times New Roman" w:eastAsia="Times New Roman" w:hAnsi="Times New Roman" w:cs="Times New Roman"/>
          <w:sz w:val="24"/>
          <w:szCs w:val="24"/>
        </w:rPr>
        <w:t>avivaldybės tarybos posėdį  2017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56819">
        <w:rPr>
          <w:rFonts w:ascii="Times New Roman" w:eastAsia="Times New Roman" w:hAnsi="Times New Roman" w:cs="Times New Roman"/>
          <w:sz w:val="24"/>
          <w:szCs w:val="24"/>
        </w:rPr>
        <w:t>rugpjūčio 31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FB31BE" w:rsidRPr="00FB31BE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4A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Dėl 2016 m. S</w:t>
      </w:r>
      <w:r w:rsidRPr="00B94AC8">
        <w:rPr>
          <w:rFonts w:ascii="Times New Roman" w:hAnsi="Times New Roman" w:cs="Times New Roman"/>
          <w:sz w:val="24"/>
          <w:szCs w:val="24"/>
        </w:rPr>
        <w:t>avivaldybės biudžeto vykdymo ataskaitų ir konsoliduotųjų finansinių ataskaitų rinkinių patvirtinimo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4AC8">
        <w:rPr>
          <w:rFonts w:ascii="Times New Roman" w:hAnsi="Times New Roman" w:cs="Times New Roman"/>
          <w:sz w:val="24"/>
          <w:szCs w:val="24"/>
        </w:rPr>
        <w:t>Dėl seniūnaičių ir visuomenės atstovų delegavimo į Klaipėdos rajono savivaldybės tarybos sudaromas Etikos ir Antikorupcijos komisijas tvarkos aprašo patvirtinimo</w:t>
      </w:r>
      <w:r>
        <w:rPr>
          <w:rFonts w:ascii="Times New Roman" w:hAnsi="Times New Roman" w:cs="Times New Roman"/>
          <w:sz w:val="24"/>
          <w:szCs w:val="24"/>
        </w:rPr>
        <w:t>. Pranešėjas V. Jasas.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4712">
        <w:rPr>
          <w:rFonts w:ascii="Times New Roman" w:hAnsi="Times New Roman" w:cs="Times New Roman"/>
          <w:sz w:val="24"/>
          <w:szCs w:val="24"/>
        </w:rPr>
        <w:t>Dėl Klaipėdos rajono savivaldybės tarybos 2016 m. spalio 27 d. sprendimo Nr. T11-359 „Dėl Klaipėdos rajono savivaldybės nevyriausybinių organizacijų tarybos tvirtinimo“ pakeitimo</w:t>
      </w:r>
      <w:r>
        <w:rPr>
          <w:rFonts w:ascii="Times New Roman" w:hAnsi="Times New Roman" w:cs="Times New Roman"/>
          <w:sz w:val="24"/>
          <w:szCs w:val="24"/>
        </w:rPr>
        <w:t>.  Pranešėja L. Kaveckienė.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763F">
        <w:rPr>
          <w:rFonts w:ascii="Times New Roman" w:hAnsi="Times New Roman" w:cs="Times New Roman"/>
          <w:sz w:val="24"/>
          <w:szCs w:val="24"/>
        </w:rPr>
        <w:t>Dėl Klaipėdos rajono savivaldybės tarybos 2</w:t>
      </w:r>
      <w:r>
        <w:rPr>
          <w:rFonts w:ascii="Times New Roman" w:hAnsi="Times New Roman" w:cs="Times New Roman"/>
          <w:sz w:val="24"/>
          <w:szCs w:val="24"/>
        </w:rPr>
        <w:t>017 m. vasario 23 d. sprendimo N</w:t>
      </w:r>
      <w:r w:rsidRPr="0054763F">
        <w:rPr>
          <w:rFonts w:ascii="Times New Roman" w:hAnsi="Times New Roman" w:cs="Times New Roman"/>
          <w:sz w:val="24"/>
          <w:szCs w:val="24"/>
        </w:rPr>
        <w:t>r. T11-56 „Dėl Klaipėdos rajono savivaldybės strateginio veiklos plano 2017–2019 m. tvirtinimo“ pakeitimo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536402" w:rsidRPr="00197623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B351F">
        <w:t xml:space="preserve"> </w:t>
      </w:r>
      <w:r w:rsidRPr="00197623">
        <w:rPr>
          <w:rFonts w:ascii="Times New Roman" w:hAnsi="Times New Roman" w:cs="Times New Roman"/>
          <w:sz w:val="24"/>
          <w:szCs w:val="24"/>
        </w:rPr>
        <w:t>Dėl Klaipėdos rajono savivaldybės 2017 metų biudžeto patikslinimo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B351F">
        <w:rPr>
          <w:rFonts w:ascii="Times New Roman" w:hAnsi="Times New Roman" w:cs="Times New Roman"/>
          <w:sz w:val="24"/>
          <w:szCs w:val="24"/>
        </w:rPr>
        <w:t>Dėl Klaipėdos rajono savivaldybės biudžetinių įstaigų vadovų darbo užmokesčio nustatymo komisijos sudarymo ir jos nuostatų patvirtinimo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F593B">
        <w:rPr>
          <w:rFonts w:ascii="Times New Roman" w:hAnsi="Times New Roman" w:cs="Times New Roman"/>
          <w:sz w:val="24"/>
          <w:szCs w:val="24"/>
        </w:rPr>
        <w:t>Dėl sutikimo perimti Gindulių k. esančius inžinerinius tinklus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D748E">
        <w:rPr>
          <w:rFonts w:ascii="Times New Roman" w:hAnsi="Times New Roman" w:cs="Times New Roman"/>
          <w:sz w:val="24"/>
          <w:szCs w:val="24"/>
        </w:rPr>
        <w:t xml:space="preserve">Dėl sutikimo perimti </w:t>
      </w:r>
      <w:proofErr w:type="spellStart"/>
      <w:r w:rsidRPr="001D748E">
        <w:rPr>
          <w:rFonts w:ascii="Times New Roman" w:hAnsi="Times New Roman" w:cs="Times New Roman"/>
          <w:sz w:val="24"/>
          <w:szCs w:val="24"/>
        </w:rPr>
        <w:t>Gobergiškės</w:t>
      </w:r>
      <w:proofErr w:type="spellEnd"/>
      <w:r w:rsidRPr="001D748E">
        <w:rPr>
          <w:rFonts w:ascii="Times New Roman" w:hAnsi="Times New Roman" w:cs="Times New Roman"/>
          <w:sz w:val="24"/>
          <w:szCs w:val="24"/>
        </w:rPr>
        <w:t xml:space="preserve"> k. esantį žemės sklypą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491092743"/>
      <w:r>
        <w:rPr>
          <w:rFonts w:ascii="Times New Roman" w:hAnsi="Times New Roman" w:cs="Times New Roman"/>
          <w:sz w:val="24"/>
          <w:szCs w:val="24"/>
        </w:rPr>
        <w:t>Pranešėjas A. Kampas.</w:t>
      </w:r>
    </w:p>
    <w:bookmarkEnd w:id="2"/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53623">
        <w:rPr>
          <w:rFonts w:ascii="Times New Roman" w:hAnsi="Times New Roman" w:cs="Times New Roman"/>
          <w:sz w:val="24"/>
          <w:szCs w:val="24"/>
        </w:rPr>
        <w:t>Dėl Klaipėdos rajono savivaldybės švietimo įstaigų patalpų minimalių nuomos kainų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B351F">
        <w:rPr>
          <w:rFonts w:ascii="Times New Roman" w:hAnsi="Times New Roman" w:cs="Times New Roman"/>
          <w:sz w:val="24"/>
          <w:szCs w:val="24"/>
        </w:rPr>
        <w:t>Dėl valstybės turto nurašymo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B351F">
        <w:rPr>
          <w:rFonts w:ascii="Times New Roman" w:hAnsi="Times New Roman" w:cs="Times New Roman"/>
          <w:sz w:val="24"/>
          <w:szCs w:val="24"/>
        </w:rPr>
        <w:t>Dėl Klaipėdos rajono savivaldybės tarybos 2015 m. spalio 29 d. sprendimo Nr. T11-338 „Dėl Savivaldybės būstų ir socialinių būstų nuomos mokesčio dydžių“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E6BA7">
        <w:rPr>
          <w:rFonts w:ascii="Times New Roman" w:hAnsi="Times New Roman" w:cs="Times New Roman"/>
          <w:sz w:val="24"/>
          <w:szCs w:val="24"/>
        </w:rPr>
        <w:t>Dėl Klaipėdos rajono savivaldybės tarybos 2016 m. rugsėjo 29 d. sprendimo Nr. T11-304 „Dėl turto, esančio Klaipėdos g. 74, Gargžduose, perdavimo valdyti panaudos pagrindais Lietuvos kariuomenei“ dalinio pakeitimo ir panaudos sutarčių su Nacionaline žemės tarnyba ir VVG „Pajūrio kraštas“ pratęsimo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55999">
        <w:rPr>
          <w:rFonts w:ascii="Times New Roman" w:hAnsi="Times New Roman" w:cs="Times New Roman"/>
          <w:sz w:val="24"/>
          <w:szCs w:val="24"/>
        </w:rPr>
        <w:t>Dėl Žemaitkiemio gatvės pavadinimo suteikimo Gelžinių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261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91165585"/>
      <w:r>
        <w:rPr>
          <w:rFonts w:ascii="Times New Roman" w:hAnsi="Times New Roman" w:cs="Times New Roman"/>
          <w:sz w:val="24"/>
          <w:szCs w:val="24"/>
        </w:rPr>
        <w:t>Pranešėjas A. Kampas.</w:t>
      </w:r>
      <w:bookmarkEnd w:id="3"/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665DB">
        <w:rPr>
          <w:rFonts w:ascii="Times New Roman" w:hAnsi="Times New Roman" w:cs="Times New Roman"/>
          <w:sz w:val="24"/>
          <w:szCs w:val="24"/>
        </w:rPr>
        <w:t>Dėl Laukų gatvės pavadinimo suteikimo Kalvių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70BE3">
        <w:rPr>
          <w:rFonts w:ascii="Times New Roman" w:hAnsi="Times New Roman" w:cs="Times New Roman"/>
          <w:sz w:val="24"/>
          <w:szCs w:val="24"/>
        </w:rPr>
        <w:t xml:space="preserve">Dėl Aušrinės gatvės pavadinimo suteikimo </w:t>
      </w:r>
      <w:proofErr w:type="spellStart"/>
      <w:r w:rsidRPr="00A70BE3">
        <w:rPr>
          <w:rFonts w:ascii="Times New Roman" w:hAnsi="Times New Roman" w:cs="Times New Roman"/>
          <w:sz w:val="24"/>
          <w:szCs w:val="24"/>
        </w:rPr>
        <w:t>Šnaukštų</w:t>
      </w:r>
      <w:proofErr w:type="spellEnd"/>
      <w:r w:rsidRPr="00A70BE3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54C97">
        <w:rPr>
          <w:rFonts w:ascii="Times New Roman" w:hAnsi="Times New Roman" w:cs="Times New Roman"/>
          <w:sz w:val="24"/>
          <w:szCs w:val="24"/>
        </w:rPr>
        <w:t xml:space="preserve">Dėl Aušrinės gatvės pavadinimo suteikimo </w:t>
      </w:r>
      <w:proofErr w:type="spellStart"/>
      <w:r w:rsidRPr="00754C97">
        <w:rPr>
          <w:rFonts w:ascii="Times New Roman" w:hAnsi="Times New Roman" w:cs="Times New Roman"/>
          <w:sz w:val="24"/>
          <w:szCs w:val="24"/>
        </w:rPr>
        <w:t>Baičių</w:t>
      </w:r>
      <w:proofErr w:type="spellEnd"/>
      <w:r w:rsidRPr="00754C97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164F6">
        <w:rPr>
          <w:rFonts w:ascii="Times New Roman" w:hAnsi="Times New Roman" w:cs="Times New Roman"/>
          <w:sz w:val="24"/>
          <w:szCs w:val="24"/>
        </w:rPr>
        <w:t>Dėl Vingiorykščių gatvės pavadinimo suteikimo Grabių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8C4DE8">
        <w:rPr>
          <w:rFonts w:ascii="Times New Roman" w:hAnsi="Times New Roman" w:cs="Times New Roman"/>
          <w:sz w:val="24"/>
          <w:szCs w:val="24"/>
        </w:rPr>
        <w:t xml:space="preserve">Dėl Frydricho </w:t>
      </w:r>
      <w:proofErr w:type="spellStart"/>
      <w:r w:rsidRPr="008C4DE8">
        <w:rPr>
          <w:rFonts w:ascii="Times New Roman" w:hAnsi="Times New Roman" w:cs="Times New Roman"/>
          <w:sz w:val="24"/>
          <w:szCs w:val="24"/>
        </w:rPr>
        <w:t>Hako</w:t>
      </w:r>
      <w:proofErr w:type="spellEnd"/>
      <w:r w:rsidRPr="008C4DE8">
        <w:rPr>
          <w:rFonts w:ascii="Times New Roman" w:hAnsi="Times New Roman" w:cs="Times New Roman"/>
          <w:sz w:val="24"/>
          <w:szCs w:val="24"/>
        </w:rPr>
        <w:t xml:space="preserve"> gatvės pavadinimo suteikimo Kretingalės miestelyje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C1513C">
        <w:rPr>
          <w:rFonts w:ascii="Times New Roman" w:hAnsi="Times New Roman" w:cs="Times New Roman"/>
          <w:sz w:val="24"/>
          <w:szCs w:val="24"/>
        </w:rPr>
        <w:t>Dėl Raidžių gatvės pavadinimo suteikimo Pleškučių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8773A">
        <w:rPr>
          <w:rFonts w:ascii="Times New Roman" w:hAnsi="Times New Roman" w:cs="Times New Roman"/>
          <w:sz w:val="24"/>
          <w:szCs w:val="24"/>
        </w:rPr>
        <w:t>Dėl Šv. Šeimos gatvės pavadinimo suteikimo Plikių miestelyje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315B7C">
        <w:rPr>
          <w:rFonts w:ascii="Times New Roman" w:hAnsi="Times New Roman" w:cs="Times New Roman"/>
          <w:sz w:val="24"/>
          <w:szCs w:val="24"/>
        </w:rPr>
        <w:t xml:space="preserve">Dėl Viksvų gatvės pavadinimo suteikimo </w:t>
      </w:r>
      <w:proofErr w:type="spellStart"/>
      <w:r w:rsidRPr="00315B7C">
        <w:rPr>
          <w:rFonts w:ascii="Times New Roman" w:hAnsi="Times New Roman" w:cs="Times New Roman"/>
          <w:sz w:val="24"/>
          <w:szCs w:val="24"/>
        </w:rPr>
        <w:t>Šlapšilės</w:t>
      </w:r>
      <w:proofErr w:type="spellEnd"/>
      <w:r w:rsidRPr="00315B7C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B7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91175957"/>
      <w:r>
        <w:rPr>
          <w:rFonts w:ascii="Times New Roman" w:hAnsi="Times New Roman" w:cs="Times New Roman"/>
          <w:sz w:val="24"/>
          <w:szCs w:val="24"/>
        </w:rPr>
        <w:t>Pranešėjas A. Kampas.</w:t>
      </w:r>
      <w:bookmarkEnd w:id="4"/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12AA0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E12AA0">
        <w:rPr>
          <w:rFonts w:ascii="Times New Roman" w:hAnsi="Times New Roman" w:cs="Times New Roman"/>
          <w:sz w:val="24"/>
          <w:szCs w:val="24"/>
        </w:rPr>
        <w:t>Kvėdenavos</w:t>
      </w:r>
      <w:proofErr w:type="spellEnd"/>
      <w:r w:rsidRPr="00E12AA0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E12AA0">
        <w:rPr>
          <w:rFonts w:ascii="Times New Roman" w:hAnsi="Times New Roman" w:cs="Times New Roman"/>
          <w:sz w:val="24"/>
          <w:szCs w:val="24"/>
        </w:rPr>
        <w:t>Lelių</w:t>
      </w:r>
      <w:proofErr w:type="spellEnd"/>
      <w:r w:rsidRPr="00E12AA0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C91587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C91587">
        <w:rPr>
          <w:rFonts w:ascii="Times New Roman" w:hAnsi="Times New Roman" w:cs="Times New Roman"/>
          <w:sz w:val="24"/>
          <w:szCs w:val="24"/>
        </w:rPr>
        <w:t>Lenkininkų</w:t>
      </w:r>
      <w:proofErr w:type="spellEnd"/>
      <w:r w:rsidRPr="00C91587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C91587">
        <w:rPr>
          <w:rFonts w:ascii="Times New Roman" w:hAnsi="Times New Roman" w:cs="Times New Roman"/>
          <w:sz w:val="24"/>
          <w:szCs w:val="24"/>
        </w:rPr>
        <w:t>Klipščių</w:t>
      </w:r>
      <w:proofErr w:type="spellEnd"/>
      <w:r w:rsidRPr="00C91587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C02885">
        <w:rPr>
          <w:rFonts w:ascii="Times New Roman" w:hAnsi="Times New Roman" w:cs="Times New Roman"/>
          <w:sz w:val="24"/>
          <w:szCs w:val="24"/>
        </w:rPr>
        <w:t>Dėl Medunešio gatvės pavadinimo suteikimo Gindulių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B351F">
        <w:rPr>
          <w:rFonts w:ascii="Times New Roman" w:hAnsi="Times New Roman" w:cs="Times New Roman"/>
          <w:sz w:val="24"/>
          <w:szCs w:val="24"/>
        </w:rPr>
        <w:t>Dėl Klaipėdos rajono savivaldybės tarybos 2012 m. lapkrič</w:t>
      </w:r>
      <w:r>
        <w:rPr>
          <w:rFonts w:ascii="Times New Roman" w:hAnsi="Times New Roman" w:cs="Times New Roman"/>
          <w:sz w:val="24"/>
          <w:szCs w:val="24"/>
        </w:rPr>
        <w:t>io 29 d. sprendimo Nr. T11-696 ,,</w:t>
      </w:r>
      <w:r w:rsidRPr="00FB351F">
        <w:rPr>
          <w:rFonts w:ascii="Times New Roman" w:hAnsi="Times New Roman" w:cs="Times New Roman"/>
          <w:sz w:val="24"/>
          <w:szCs w:val="24"/>
        </w:rPr>
        <w:t>Dėl Žmonių palaikų laid</w:t>
      </w:r>
      <w:r>
        <w:rPr>
          <w:rFonts w:ascii="Times New Roman" w:hAnsi="Times New Roman" w:cs="Times New Roman"/>
          <w:sz w:val="24"/>
          <w:szCs w:val="24"/>
        </w:rPr>
        <w:t>ojimo Klaipėdos rajono kapinės“</w:t>
      </w:r>
      <w:r w:rsidRPr="00FB351F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764EB5">
        <w:rPr>
          <w:rFonts w:ascii="Times New Roman" w:hAnsi="Times New Roman" w:cs="Times New Roman"/>
          <w:sz w:val="24"/>
          <w:szCs w:val="24"/>
        </w:rPr>
        <w:t>Dėl Klaipėdos rajono savivaldybės įstaigų katili</w:t>
      </w:r>
      <w:r>
        <w:rPr>
          <w:rFonts w:ascii="Times New Roman" w:hAnsi="Times New Roman" w:cs="Times New Roman"/>
          <w:sz w:val="24"/>
          <w:szCs w:val="24"/>
        </w:rPr>
        <w:t>nių, naudojančių šildymui medžių</w:t>
      </w:r>
      <w:r w:rsidRPr="00764EB5">
        <w:rPr>
          <w:rFonts w:ascii="Times New Roman" w:hAnsi="Times New Roman" w:cs="Times New Roman"/>
          <w:sz w:val="24"/>
          <w:szCs w:val="24"/>
        </w:rPr>
        <w:t xml:space="preserve"> granulių kurą, eksploatavimo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97623">
        <w:rPr>
          <w:rFonts w:ascii="Times New Roman" w:hAnsi="Times New Roman" w:cs="Times New Roman"/>
          <w:sz w:val="24"/>
          <w:szCs w:val="24"/>
        </w:rPr>
        <w:t xml:space="preserve">Dėl pritarimo bendradarbiavimo sutarčiai tarp Klaipėdos rajono ir </w:t>
      </w:r>
      <w:proofErr w:type="spellStart"/>
      <w:r w:rsidRPr="00197623">
        <w:rPr>
          <w:rFonts w:ascii="Times New Roman" w:hAnsi="Times New Roman" w:cs="Times New Roman"/>
          <w:sz w:val="24"/>
          <w:szCs w:val="24"/>
        </w:rPr>
        <w:t>Akhmetos</w:t>
      </w:r>
      <w:proofErr w:type="spellEnd"/>
      <w:r w:rsidRPr="00197623">
        <w:rPr>
          <w:rFonts w:ascii="Times New Roman" w:hAnsi="Times New Roman" w:cs="Times New Roman"/>
          <w:sz w:val="24"/>
          <w:szCs w:val="24"/>
        </w:rPr>
        <w:t xml:space="preserve"> (Gruzija) savivaldybių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513DC6">
        <w:rPr>
          <w:rFonts w:ascii="Times New Roman" w:hAnsi="Times New Roman" w:cs="Times New Roman"/>
          <w:sz w:val="24"/>
          <w:szCs w:val="24"/>
        </w:rPr>
        <w:t>Dėl Klaipėdos rajono savivaldybės tarybos 2017 m. biržel</w:t>
      </w:r>
      <w:r>
        <w:rPr>
          <w:rFonts w:ascii="Times New Roman" w:hAnsi="Times New Roman" w:cs="Times New Roman"/>
          <w:sz w:val="24"/>
          <w:szCs w:val="24"/>
        </w:rPr>
        <w:t>io 29 d. sprendimo Nr. T11-242 „</w:t>
      </w:r>
      <w:r w:rsidRPr="00513DC6">
        <w:rPr>
          <w:rFonts w:ascii="Times New Roman" w:hAnsi="Times New Roman" w:cs="Times New Roman"/>
          <w:sz w:val="24"/>
          <w:szCs w:val="24"/>
        </w:rPr>
        <w:t>Klaipėdos rajono savivaldybės švietimo įstaigų darbuotojų pareigybių skaičiaus nus</w:t>
      </w:r>
      <w:r>
        <w:rPr>
          <w:rFonts w:ascii="Times New Roman" w:hAnsi="Times New Roman" w:cs="Times New Roman"/>
          <w:sz w:val="24"/>
          <w:szCs w:val="24"/>
        </w:rPr>
        <w:t>tatymo“</w:t>
      </w:r>
      <w:r w:rsidRPr="00513DC6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185E84">
        <w:rPr>
          <w:rFonts w:ascii="Times New Roman" w:hAnsi="Times New Roman" w:cs="Times New Roman"/>
          <w:sz w:val="24"/>
          <w:szCs w:val="24"/>
        </w:rPr>
        <w:t>Dėl susitarimo dirbti papildomą darbą Klaipėdos rajono savivaldybės švietimo įstaigų direktoriams tvarkos aprašo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8C7B79">
        <w:rPr>
          <w:rFonts w:ascii="Times New Roman" w:hAnsi="Times New Roman" w:cs="Times New Roman"/>
          <w:sz w:val="24"/>
          <w:szCs w:val="24"/>
        </w:rPr>
        <w:t>Dėl Klaipėdos rajono savivaldybės tarybos 2017 m. vasa</w:t>
      </w:r>
      <w:r>
        <w:rPr>
          <w:rFonts w:ascii="Times New Roman" w:hAnsi="Times New Roman" w:cs="Times New Roman"/>
          <w:sz w:val="24"/>
          <w:szCs w:val="24"/>
        </w:rPr>
        <w:t>rio 23 d. sprendimo Nr. T11-37 „</w:t>
      </w:r>
      <w:r w:rsidRPr="008C7B79">
        <w:rPr>
          <w:rFonts w:ascii="Times New Roman" w:hAnsi="Times New Roman" w:cs="Times New Roman"/>
          <w:sz w:val="24"/>
          <w:szCs w:val="24"/>
        </w:rPr>
        <w:t>Dėl viešosios įstaigos Klaipėdos kr</w:t>
      </w:r>
      <w:r>
        <w:rPr>
          <w:rFonts w:ascii="Times New Roman" w:hAnsi="Times New Roman" w:cs="Times New Roman"/>
          <w:sz w:val="24"/>
          <w:szCs w:val="24"/>
        </w:rPr>
        <w:t>ašto buriavimo sporto mokyklos „Žiemys“ 2017 metų „Jaunųjų buriuotojų ugdymas“ programos patvirtinimo“</w:t>
      </w:r>
      <w:r w:rsidRPr="008C7B79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Petravičius.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4B5CBA">
        <w:t xml:space="preserve"> </w:t>
      </w:r>
      <w:r w:rsidRPr="004B5CBA">
        <w:rPr>
          <w:rFonts w:ascii="Times New Roman" w:hAnsi="Times New Roman" w:cs="Times New Roman"/>
          <w:sz w:val="24"/>
          <w:szCs w:val="24"/>
        </w:rPr>
        <w:t>Dėl Klaipėdos rajono savivaldybės tarybos 2017 m. vasa</w:t>
      </w:r>
      <w:r>
        <w:rPr>
          <w:rFonts w:ascii="Times New Roman" w:hAnsi="Times New Roman" w:cs="Times New Roman"/>
          <w:sz w:val="24"/>
          <w:szCs w:val="24"/>
        </w:rPr>
        <w:t>rio 23 d. sprendimo Nr. T11-39 „</w:t>
      </w:r>
      <w:r w:rsidRPr="004B5CBA">
        <w:rPr>
          <w:rFonts w:ascii="Times New Roman" w:hAnsi="Times New Roman" w:cs="Times New Roman"/>
          <w:sz w:val="24"/>
          <w:szCs w:val="24"/>
        </w:rPr>
        <w:t>Dėl Klaipėdos rajono savivaldybės švietimo įstaigų direktorių pareigi</w:t>
      </w:r>
      <w:r>
        <w:rPr>
          <w:rFonts w:ascii="Times New Roman" w:hAnsi="Times New Roman" w:cs="Times New Roman"/>
          <w:sz w:val="24"/>
          <w:szCs w:val="24"/>
        </w:rPr>
        <w:t>nės algos koeficientų nustatymo“</w:t>
      </w:r>
      <w:r w:rsidRPr="004B5CBA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 xml:space="preserve">. Pranešėjas A. Petravičius. 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530A20">
        <w:rPr>
          <w:rFonts w:ascii="Times New Roman" w:hAnsi="Times New Roman" w:cs="Times New Roman"/>
          <w:sz w:val="24"/>
          <w:szCs w:val="24"/>
        </w:rPr>
        <w:t>Dėl Klaipėdos rajono savivaldybės Tarybos 2015 m. spal</w:t>
      </w:r>
      <w:r>
        <w:rPr>
          <w:rFonts w:ascii="Times New Roman" w:hAnsi="Times New Roman" w:cs="Times New Roman"/>
          <w:sz w:val="24"/>
          <w:szCs w:val="24"/>
        </w:rPr>
        <w:t>io 29 d. sprendimo Nr. T11-323 „</w:t>
      </w:r>
      <w:r w:rsidRPr="00530A20">
        <w:rPr>
          <w:rFonts w:ascii="Times New Roman" w:hAnsi="Times New Roman" w:cs="Times New Roman"/>
          <w:sz w:val="24"/>
          <w:szCs w:val="24"/>
        </w:rPr>
        <w:t>Dėl fizinių ar juridinių asmenų, pageidaujančių skirti tikslinių lėšų Klaipėdos rajono savivaldybės vietinės reikšmės kelių juostoje valstybinėje žemėje esantiems kelių statiniams, pasiūlymų teikimo, vertinimo, pripažinimo tinkamais įgyvendinti ir finansav</w:t>
      </w:r>
      <w:r>
        <w:rPr>
          <w:rFonts w:ascii="Times New Roman" w:hAnsi="Times New Roman" w:cs="Times New Roman"/>
          <w:sz w:val="24"/>
          <w:szCs w:val="24"/>
        </w:rPr>
        <w:t>imo tvarkos aprašo patvirtinimo“</w:t>
      </w:r>
      <w:r w:rsidRPr="00530A20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6B7050">
        <w:rPr>
          <w:rFonts w:ascii="Times New Roman" w:hAnsi="Times New Roman" w:cs="Times New Roman"/>
          <w:sz w:val="24"/>
          <w:szCs w:val="24"/>
        </w:rPr>
        <w:t xml:space="preserve">Dėl atlyginimo dydžio už vaikų ugdymą ir maitinimą Klaipėdos r. </w:t>
      </w:r>
      <w:proofErr w:type="spellStart"/>
      <w:r w:rsidRPr="006B7050">
        <w:rPr>
          <w:rFonts w:ascii="Times New Roman" w:hAnsi="Times New Roman" w:cs="Times New Roman"/>
          <w:sz w:val="24"/>
          <w:szCs w:val="24"/>
        </w:rPr>
        <w:t>Slengių</w:t>
      </w:r>
      <w:proofErr w:type="spellEnd"/>
      <w:r w:rsidRPr="006B7050">
        <w:rPr>
          <w:rFonts w:ascii="Times New Roman" w:hAnsi="Times New Roman" w:cs="Times New Roman"/>
          <w:sz w:val="24"/>
          <w:szCs w:val="24"/>
        </w:rPr>
        <w:t xml:space="preserve"> mokykloje-daugiafunkciame centre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614825">
        <w:t xml:space="preserve"> </w:t>
      </w:r>
      <w:r w:rsidRPr="00614825">
        <w:rPr>
          <w:rFonts w:ascii="Times New Roman" w:hAnsi="Times New Roman" w:cs="Times New Roman"/>
          <w:sz w:val="24"/>
          <w:szCs w:val="24"/>
        </w:rPr>
        <w:t>Dėl sutikimo perimti Savivaldybės nuosavybėn Lietuvos Respublikos sveikatos apsaugos ministerijos perduodamą valstybės turtą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614825">
        <w:rPr>
          <w:rFonts w:ascii="Times New Roman" w:hAnsi="Times New Roman" w:cs="Times New Roman"/>
          <w:sz w:val="24"/>
          <w:szCs w:val="24"/>
        </w:rPr>
        <w:t xml:space="preserve">Dėl Dalios </w:t>
      </w:r>
      <w:proofErr w:type="spellStart"/>
      <w:r w:rsidRPr="00614825">
        <w:rPr>
          <w:rFonts w:ascii="Times New Roman" w:hAnsi="Times New Roman" w:cs="Times New Roman"/>
          <w:sz w:val="24"/>
          <w:szCs w:val="24"/>
        </w:rPr>
        <w:t>Baliutavičienės</w:t>
      </w:r>
      <w:proofErr w:type="spellEnd"/>
      <w:r w:rsidRPr="00614825">
        <w:rPr>
          <w:rFonts w:ascii="Times New Roman" w:hAnsi="Times New Roman" w:cs="Times New Roman"/>
          <w:sz w:val="24"/>
          <w:szCs w:val="24"/>
        </w:rPr>
        <w:t xml:space="preserve"> skyrimo į Klaipėdos r. </w:t>
      </w:r>
      <w:proofErr w:type="spellStart"/>
      <w:r w:rsidRPr="00614825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614825">
        <w:rPr>
          <w:rFonts w:ascii="Times New Roman" w:hAnsi="Times New Roman" w:cs="Times New Roman"/>
          <w:sz w:val="24"/>
          <w:szCs w:val="24"/>
        </w:rPr>
        <w:t xml:space="preserve"> pagrindinės mokyklos direktoriaus pareigas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Zubienė.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015C5A">
        <w:rPr>
          <w:rFonts w:ascii="Times New Roman" w:hAnsi="Times New Roman" w:cs="Times New Roman"/>
          <w:sz w:val="24"/>
          <w:szCs w:val="24"/>
        </w:rPr>
        <w:t xml:space="preserve">Dėl patalpų, esančių Kaštonų g. 4, </w:t>
      </w:r>
      <w:proofErr w:type="spellStart"/>
      <w:r w:rsidRPr="00015C5A">
        <w:rPr>
          <w:rFonts w:ascii="Times New Roman" w:hAnsi="Times New Roman" w:cs="Times New Roman"/>
          <w:sz w:val="24"/>
          <w:szCs w:val="24"/>
        </w:rPr>
        <w:t>Gobergiškės</w:t>
      </w:r>
      <w:proofErr w:type="spellEnd"/>
      <w:r w:rsidRPr="00015C5A">
        <w:rPr>
          <w:rFonts w:ascii="Times New Roman" w:hAnsi="Times New Roman" w:cs="Times New Roman"/>
          <w:sz w:val="24"/>
          <w:szCs w:val="24"/>
        </w:rPr>
        <w:t xml:space="preserve"> k., perdavimo panaudos pagrindais asociacijai „Dauparų bendruomenė“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536402" w:rsidRDefault="00536402" w:rsidP="0053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Informacija dėl Tarybos narių paklausimų </w:t>
      </w:r>
      <w:bookmarkStart w:id="5" w:name="_Hlk490832027"/>
      <w:r>
        <w:rPr>
          <w:rFonts w:ascii="Times New Roman" w:hAnsi="Times New Roman" w:cs="Times New Roman"/>
          <w:sz w:val="24"/>
          <w:szCs w:val="24"/>
        </w:rPr>
        <w:t>(Nr. A4-1301)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. Pranešėja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Tučienė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Informacija dėl Klaipėdos rajono savivaldybės administracijos darbuotojų profesinės sąjungos kreipimosi (Nr. A4-1302). </w:t>
      </w:r>
      <w:bookmarkStart w:id="6" w:name="_Hlk491260182"/>
      <w:r>
        <w:rPr>
          <w:rFonts w:ascii="Times New Roman" w:hAnsi="Times New Roman" w:cs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Tučienė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Informacija apie Savivaldybės administracijos atliktą viešąjį pirkimą „Vidaus kelių (gatvės su žvyro danga), lietaus nuotekų tinklų įrengimas 176 gyvenamųjų namų kvartalui ir darbo projekto parengimas“ (N. A4-1323). Pranešėjas E. Gedrimas.</w:t>
      </w:r>
    </w:p>
    <w:p w:rsidR="00536402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</w:t>
      </w:r>
      <w:r w:rsidRPr="00085BB7">
        <w:rPr>
          <w:rFonts w:ascii="Times New Roman" w:hAnsi="Times New Roman" w:cs="Times New Roman"/>
          <w:sz w:val="24"/>
          <w:szCs w:val="24"/>
        </w:rPr>
        <w:t>nformacija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70E2F">
        <w:rPr>
          <w:rFonts w:ascii="Times New Roman" w:hAnsi="Times New Roman" w:cs="Times New Roman"/>
          <w:sz w:val="24"/>
          <w:szCs w:val="24"/>
        </w:rPr>
        <w:t>ėl Klaipėdos rajono plėtros iki 2020 m. strateginio plano rodiklių pasiekimo 2016 m. ataskaitos pateikimo</w:t>
      </w:r>
      <w:r>
        <w:rPr>
          <w:rFonts w:ascii="Times New Roman" w:hAnsi="Times New Roman" w:cs="Times New Roman"/>
          <w:sz w:val="24"/>
          <w:szCs w:val="24"/>
        </w:rPr>
        <w:t xml:space="preserve"> (Nr. A4-1362). Pranešėja R. Kučinskaitė.</w:t>
      </w:r>
    </w:p>
    <w:p w:rsidR="00536402" w:rsidRPr="00197623" w:rsidRDefault="00536402" w:rsidP="0053640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5BB7">
        <w:t xml:space="preserve"> </w:t>
      </w:r>
      <w:r w:rsidRPr="00085BB7">
        <w:rPr>
          <w:rFonts w:ascii="Times New Roman" w:hAnsi="Times New Roman" w:cs="Times New Roman"/>
          <w:sz w:val="24"/>
          <w:szCs w:val="24"/>
        </w:rPr>
        <w:t>Informacija apie 2017 m. I pusmečio Klaipėdos rajono savivaldybės biudžeto vykdymą</w:t>
      </w:r>
      <w:r>
        <w:rPr>
          <w:rFonts w:ascii="Times New Roman" w:hAnsi="Times New Roman" w:cs="Times New Roman"/>
          <w:sz w:val="24"/>
          <w:szCs w:val="24"/>
        </w:rPr>
        <w:t xml:space="preserve"> (Nr. A4-1370). Pranešėja I. Gailiuvienė.</w:t>
      </w:r>
    </w:p>
    <w:p w:rsidR="008B641A" w:rsidRDefault="008B641A" w:rsidP="003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09C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60A8" w:rsidRPr="00D64657" w:rsidRDefault="004A60A8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A16" w:rsidRDefault="00C41A16">
      <w:pPr>
        <w:spacing w:after="0" w:line="240" w:lineRule="auto"/>
      </w:pPr>
      <w:r>
        <w:separator/>
      </w:r>
    </w:p>
  </w:endnote>
  <w:endnote w:type="continuationSeparator" w:id="0">
    <w:p w:rsidR="00C41A16" w:rsidRDefault="00C4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A16" w:rsidRDefault="00C41A16">
      <w:pPr>
        <w:spacing w:after="0" w:line="240" w:lineRule="auto"/>
      </w:pPr>
      <w:r>
        <w:separator/>
      </w:r>
    </w:p>
  </w:footnote>
  <w:footnote w:type="continuationSeparator" w:id="0">
    <w:p w:rsidR="00C41A16" w:rsidRDefault="00C4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02">
          <w:rPr>
            <w:noProof/>
          </w:rPr>
          <w:t>2</w:t>
        </w:r>
        <w:r>
          <w:fldChar w:fldCharType="end"/>
        </w:r>
      </w:p>
    </w:sdtContent>
  </w:sdt>
  <w:p w:rsidR="00F54EA6" w:rsidRDefault="00C41A1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19783B"/>
    <w:multiLevelType w:val="hybridMultilevel"/>
    <w:tmpl w:val="88709E1A"/>
    <w:lvl w:ilvl="0" w:tplc="B122E14A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44014"/>
    <w:rsid w:val="000B6568"/>
    <w:rsid w:val="000C435F"/>
    <w:rsid w:val="000D06F8"/>
    <w:rsid w:val="00104BB1"/>
    <w:rsid w:val="00123797"/>
    <w:rsid w:val="00137D16"/>
    <w:rsid w:val="00153822"/>
    <w:rsid w:val="001748AD"/>
    <w:rsid w:val="0019760B"/>
    <w:rsid w:val="001B066C"/>
    <w:rsid w:val="001D15DC"/>
    <w:rsid w:val="001E707C"/>
    <w:rsid w:val="00222169"/>
    <w:rsid w:val="002B4D1B"/>
    <w:rsid w:val="00305604"/>
    <w:rsid w:val="00316DE3"/>
    <w:rsid w:val="00350CEA"/>
    <w:rsid w:val="0037320A"/>
    <w:rsid w:val="003A618D"/>
    <w:rsid w:val="003E03A6"/>
    <w:rsid w:val="003E175D"/>
    <w:rsid w:val="004A60A8"/>
    <w:rsid w:val="004A6C68"/>
    <w:rsid w:val="004B067C"/>
    <w:rsid w:val="004B26B4"/>
    <w:rsid w:val="004D77D1"/>
    <w:rsid w:val="00501E41"/>
    <w:rsid w:val="00536402"/>
    <w:rsid w:val="00542AA5"/>
    <w:rsid w:val="005436D7"/>
    <w:rsid w:val="00561C60"/>
    <w:rsid w:val="005756C0"/>
    <w:rsid w:val="005826A8"/>
    <w:rsid w:val="00585239"/>
    <w:rsid w:val="0059025C"/>
    <w:rsid w:val="0059736F"/>
    <w:rsid w:val="005B1968"/>
    <w:rsid w:val="005D5ADA"/>
    <w:rsid w:val="00604E8A"/>
    <w:rsid w:val="00606D46"/>
    <w:rsid w:val="006856A2"/>
    <w:rsid w:val="006918D6"/>
    <w:rsid w:val="006973C0"/>
    <w:rsid w:val="006F50F5"/>
    <w:rsid w:val="006F5E74"/>
    <w:rsid w:val="0073141B"/>
    <w:rsid w:val="0073399B"/>
    <w:rsid w:val="007450EE"/>
    <w:rsid w:val="00751075"/>
    <w:rsid w:val="007642A9"/>
    <w:rsid w:val="007671B2"/>
    <w:rsid w:val="00771088"/>
    <w:rsid w:val="007D0DC3"/>
    <w:rsid w:val="00803178"/>
    <w:rsid w:val="00856819"/>
    <w:rsid w:val="008657BF"/>
    <w:rsid w:val="008716D9"/>
    <w:rsid w:val="0088464F"/>
    <w:rsid w:val="008B641A"/>
    <w:rsid w:val="0097416A"/>
    <w:rsid w:val="009970AC"/>
    <w:rsid w:val="009B4061"/>
    <w:rsid w:val="009B4A57"/>
    <w:rsid w:val="009B5476"/>
    <w:rsid w:val="009D159B"/>
    <w:rsid w:val="009D66A2"/>
    <w:rsid w:val="009F4F32"/>
    <w:rsid w:val="00A53FC4"/>
    <w:rsid w:val="00A66A83"/>
    <w:rsid w:val="00AD322E"/>
    <w:rsid w:val="00B67F15"/>
    <w:rsid w:val="00B82898"/>
    <w:rsid w:val="00BB0802"/>
    <w:rsid w:val="00BE5248"/>
    <w:rsid w:val="00BF7F8E"/>
    <w:rsid w:val="00C16A87"/>
    <w:rsid w:val="00C41A16"/>
    <w:rsid w:val="00C461CC"/>
    <w:rsid w:val="00C7636B"/>
    <w:rsid w:val="00CA383A"/>
    <w:rsid w:val="00CE6077"/>
    <w:rsid w:val="00CF3031"/>
    <w:rsid w:val="00CF69D6"/>
    <w:rsid w:val="00D133A0"/>
    <w:rsid w:val="00D14C97"/>
    <w:rsid w:val="00D14CA2"/>
    <w:rsid w:val="00D45A09"/>
    <w:rsid w:val="00D57E4A"/>
    <w:rsid w:val="00D64657"/>
    <w:rsid w:val="00D663EE"/>
    <w:rsid w:val="00D70EA4"/>
    <w:rsid w:val="00D81D63"/>
    <w:rsid w:val="00D915DC"/>
    <w:rsid w:val="00D91A43"/>
    <w:rsid w:val="00D9579F"/>
    <w:rsid w:val="00DC0486"/>
    <w:rsid w:val="00DD1CAD"/>
    <w:rsid w:val="00DD5B69"/>
    <w:rsid w:val="00E1266F"/>
    <w:rsid w:val="00E22298"/>
    <w:rsid w:val="00E34612"/>
    <w:rsid w:val="00E34B2B"/>
    <w:rsid w:val="00E452CC"/>
    <w:rsid w:val="00E628A3"/>
    <w:rsid w:val="00E7320B"/>
    <w:rsid w:val="00E93C2C"/>
    <w:rsid w:val="00E94EA7"/>
    <w:rsid w:val="00EA209C"/>
    <w:rsid w:val="00EA4980"/>
    <w:rsid w:val="00F13E28"/>
    <w:rsid w:val="00F373AB"/>
    <w:rsid w:val="00F56F43"/>
    <w:rsid w:val="00F97D7B"/>
    <w:rsid w:val="00FB31BE"/>
    <w:rsid w:val="00FB3F9C"/>
    <w:rsid w:val="00FD053E"/>
    <w:rsid w:val="00FE71E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B944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4117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78</cp:revision>
  <cp:lastPrinted>2017-05-18T07:08:00Z</cp:lastPrinted>
  <dcterms:created xsi:type="dcterms:W3CDTF">2016-05-18T05:24:00Z</dcterms:created>
  <dcterms:modified xsi:type="dcterms:W3CDTF">2017-08-24T13:04:00Z</dcterms:modified>
</cp:coreProperties>
</file>