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D42715" w:rsidRDefault="00B6585B" w:rsidP="00F50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E743D4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-01-2</w:t>
      </w:r>
      <w:r w:rsidR="00E743D4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  <w:r w:rsidR="009D21A1"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B6585B" w:rsidRPr="00D42715" w:rsidRDefault="00B6585B" w:rsidP="00D243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427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7C3071" w:rsidRPr="0066075D" w:rsidRDefault="007C3071" w:rsidP="00D243D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0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072"/>
      </w:tblGrid>
      <w:tr w:rsidR="002F31BC" w:rsidRPr="0066075D" w:rsidTr="002F31BC">
        <w:trPr>
          <w:cantSplit/>
          <w:trHeight w:val="447"/>
        </w:trPr>
        <w:tc>
          <w:tcPr>
            <w:tcW w:w="1000" w:type="dxa"/>
            <w:vAlign w:val="center"/>
          </w:tcPr>
          <w:p w:rsidR="002F31BC" w:rsidRPr="0066075D" w:rsidRDefault="002F31BC" w:rsidP="00D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di</w:t>
            </w:r>
          </w:p>
          <w:p w:rsidR="002F31BC" w:rsidRPr="0066075D" w:rsidRDefault="002F31BC" w:rsidP="00D2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proofErr w:type="spellStart"/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mo</w:t>
            </w:r>
            <w:proofErr w:type="spellEnd"/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 Nr.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D2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Sprendimo pavadinimas </w:t>
            </w:r>
          </w:p>
        </w:tc>
      </w:tr>
      <w:tr w:rsidR="002F31BC" w:rsidRPr="0066075D" w:rsidTr="002F31BC">
        <w:trPr>
          <w:cantSplit/>
          <w:trHeight w:val="447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bookmarkStart w:id="0" w:name="_Hlk504631192"/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Klaipėdos rajono savivaldybės tarybos 2017 m. rugpjūčio 31 d. sprendimo Nr. T11-286 „Dėl atlyginimo dydžio už vaikų ugdymą ir maitinimą Klaipėdos r.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Slengių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mokykloje-daugiafunkciame centre“ pakeitimo. </w:t>
            </w:r>
          </w:p>
        </w:tc>
      </w:tr>
      <w:tr w:rsidR="002F31BC" w:rsidRPr="0066075D" w:rsidTr="002F31BC">
        <w:trPr>
          <w:cantSplit/>
          <w:trHeight w:val="670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Klaipėdos rajono savivaldybės tarybos 2015 m. kovo 26 d. sprendimo Nr. T11-100 „Dėl nepanaudotų Klaipėdos rajono savivaldybės biudžeto lėšų, skirtų piniginei socialinei paramai, naudojimo kitai socialinei paramai finansuoti tvarkos aprašo patvirtinimo“ pakeitimo. </w:t>
            </w:r>
          </w:p>
        </w:tc>
      </w:tr>
      <w:tr w:rsidR="002F31BC" w:rsidRPr="0066075D" w:rsidTr="002F31BC">
        <w:trPr>
          <w:cantSplit/>
          <w:trHeight w:val="401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2F31BC" w:rsidRDefault="002F31BC" w:rsidP="002F3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užimtumo didinimo programos 2018 metams patvirtinimo.</w:t>
            </w:r>
            <w:bookmarkStart w:id="1" w:name="_GoBack"/>
            <w:bookmarkEnd w:id="1"/>
          </w:p>
        </w:tc>
      </w:tr>
      <w:tr w:rsidR="002F31BC" w:rsidRPr="0066075D" w:rsidTr="002F31BC">
        <w:trPr>
          <w:cantSplit/>
          <w:trHeight w:val="567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075D">
              <w:rPr>
                <w:rFonts w:ascii="Times New Roman" w:hAnsi="Times New Roman" w:cs="Times New Roman"/>
                <w:sz w:val="23"/>
                <w:szCs w:val="23"/>
              </w:rPr>
              <w:t>Dėl sutikimo perimti valstybinės reikšmės rajoninio kelio Nr. 2252 Plikiai−</w:t>
            </w:r>
            <w:proofErr w:type="spellStart"/>
            <w:r w:rsidRPr="0066075D">
              <w:rPr>
                <w:rFonts w:ascii="Times New Roman" w:hAnsi="Times New Roman" w:cs="Times New Roman"/>
                <w:sz w:val="23"/>
                <w:szCs w:val="23"/>
              </w:rPr>
              <w:t>Grauminė</w:t>
            </w:r>
            <w:proofErr w:type="spellEnd"/>
            <w:r w:rsidRPr="0066075D">
              <w:rPr>
                <w:rFonts w:ascii="Times New Roman" w:hAnsi="Times New Roman" w:cs="Times New Roman"/>
                <w:sz w:val="23"/>
                <w:szCs w:val="23"/>
              </w:rPr>
              <w:t xml:space="preserve"> 0,9 km atkarpą Klaipėdos rajono savivaldybės nuosavybėn. </w:t>
            </w:r>
          </w:p>
        </w:tc>
      </w:tr>
      <w:tr w:rsidR="002F31BC" w:rsidRPr="0066075D" w:rsidTr="002F31BC">
        <w:trPr>
          <w:cantSplit/>
          <w:trHeight w:val="415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T11-5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Liudviko Rėzos gatvės pavadinimo suteikimo Radailių kaime. </w:t>
            </w:r>
          </w:p>
        </w:tc>
      </w:tr>
      <w:tr w:rsidR="002F31BC" w:rsidRPr="0066075D" w:rsidTr="002F31BC">
        <w:trPr>
          <w:cantSplit/>
          <w:trHeight w:val="287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T11-6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Upės gatvės pavadinimo suteikimo Radailių kaime.  </w:t>
            </w:r>
          </w:p>
        </w:tc>
      </w:tr>
      <w:tr w:rsidR="002F31BC" w:rsidRPr="0066075D" w:rsidTr="002F31BC">
        <w:trPr>
          <w:cantSplit/>
          <w:trHeight w:val="397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T11-7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Žemės gatvės pavadinimo suteikimo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Žemgrindžių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kaime.</w:t>
            </w:r>
          </w:p>
        </w:tc>
      </w:tr>
      <w:tr w:rsidR="002F31BC" w:rsidRPr="0066075D" w:rsidTr="002F31BC">
        <w:trPr>
          <w:cantSplit/>
          <w:trHeight w:val="418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Beržų ir Pušų akligatvių pavadinimų suteikimo Grobštų kaime.</w:t>
            </w:r>
          </w:p>
        </w:tc>
      </w:tr>
      <w:tr w:rsidR="002F31BC" w:rsidRPr="0066075D" w:rsidTr="002F31BC">
        <w:trPr>
          <w:cantSplit/>
          <w:trHeight w:val="275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T11-9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Perkūno ir Žaibo gatvių pavadinimų suteikimo Dituvos kaime.  </w:t>
            </w:r>
          </w:p>
        </w:tc>
      </w:tr>
      <w:tr w:rsidR="002F31BC" w:rsidRPr="0066075D" w:rsidTr="002F31BC">
        <w:trPr>
          <w:cantSplit/>
          <w:trHeight w:val="345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1BC" w:rsidRPr="002F31BC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Šnaukštų kaimo Gelžinių gatvės geografinių charakteristikų keitimo.</w:t>
            </w:r>
          </w:p>
        </w:tc>
      </w:tr>
      <w:tr w:rsidR="002F31BC" w:rsidRPr="0066075D" w:rsidTr="002F31BC">
        <w:trPr>
          <w:cantSplit/>
          <w:trHeight w:val="385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T11-11</w:t>
            </w:r>
          </w:p>
        </w:tc>
        <w:tc>
          <w:tcPr>
            <w:tcW w:w="9072" w:type="dxa"/>
            <w:vAlign w:val="center"/>
          </w:tcPr>
          <w:p w:rsidR="002F31BC" w:rsidRPr="002F31BC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Kvietinių kaimo Laukų gatvės geografinių charakteristikų keitimo.</w:t>
            </w:r>
          </w:p>
        </w:tc>
      </w:tr>
      <w:tr w:rsidR="002F31BC" w:rsidRPr="0066075D" w:rsidTr="002F31BC">
        <w:trPr>
          <w:cantSplit/>
          <w:trHeight w:val="393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T11-12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Keleivių gatvės pavadinimo suteikimo Mickų kaime.</w:t>
            </w:r>
          </w:p>
        </w:tc>
      </w:tr>
      <w:tr w:rsidR="002F31BC" w:rsidRPr="0066075D" w:rsidTr="002F31BC">
        <w:trPr>
          <w:cantSplit/>
          <w:trHeight w:val="313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T11-13</w:t>
            </w:r>
          </w:p>
        </w:tc>
        <w:tc>
          <w:tcPr>
            <w:tcW w:w="9072" w:type="dxa"/>
            <w:vAlign w:val="center"/>
          </w:tcPr>
          <w:p w:rsidR="002F31BC" w:rsidRPr="002F31BC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sutikimo perimti Savivaldybės nuosavybėn valstybės turtą.</w:t>
            </w:r>
          </w:p>
        </w:tc>
      </w:tr>
      <w:tr w:rsidR="002F31BC" w:rsidRPr="0066075D" w:rsidTr="002F31BC">
        <w:trPr>
          <w:cantSplit/>
          <w:trHeight w:val="559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T11-14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leidimo Lietuvos politinių kalinių ir tremtinių sąjungos Klaipėdos rajono filialui įrengti atminimo lentą, skirtą partizanų vadui Antanui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Stalmokui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F31BC" w:rsidRPr="0066075D" w:rsidTr="002F31BC">
        <w:trPr>
          <w:cantSplit/>
          <w:trHeight w:val="695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T11-15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F31BC" w:rsidRPr="002F31BC" w:rsidRDefault="002F31BC" w:rsidP="002F31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pritarimo Gargždų kultūros centro dalyvavimui projekte „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FilmNet-South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film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and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culture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network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“ (Pietų Baltijos kino ir kultūros tinklas) partnerio teisėmis.</w:t>
            </w:r>
          </w:p>
        </w:tc>
      </w:tr>
      <w:tr w:rsidR="002F31BC" w:rsidRPr="0066075D" w:rsidTr="002F31BC">
        <w:trPr>
          <w:cantSplit/>
          <w:trHeight w:val="521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T11-16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075D">
              <w:rPr>
                <w:rFonts w:ascii="Times New Roman" w:hAnsi="Times New Roman" w:cs="Times New Roman"/>
                <w:sz w:val="23"/>
                <w:szCs w:val="23"/>
              </w:rPr>
              <w:t>Dėl 2017 m. Klaipėdos rajono savivaldybės visuomenės sveikatos rėmimo specialiosios programos priemonių įvykdymo ir lėšų panaudojimo ataskaitos patvirtinimo.</w:t>
            </w:r>
          </w:p>
        </w:tc>
      </w:tr>
      <w:tr w:rsidR="002F31BC" w:rsidRPr="0066075D" w:rsidTr="002F31BC">
        <w:trPr>
          <w:cantSplit/>
          <w:trHeight w:val="660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T11-17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visuomenės sveikatos stebėsenos 2017 m. ataskaitos patvirtinimo.</w:t>
            </w:r>
          </w:p>
        </w:tc>
      </w:tr>
      <w:tr w:rsidR="002F31BC" w:rsidRPr="0066075D" w:rsidTr="002F31BC">
        <w:trPr>
          <w:cantSplit/>
          <w:trHeight w:val="594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T11-18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2009 m. lapkričio 26 d. sprendimo Nr. T11-528 „Dėl Klaipėdos rajono tradicinių religinių bendruomenių ir bendrijų rėmimo programos</w:t>
            </w:r>
            <w:r w:rsidRPr="00F14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nuostatų</w:t>
            </w:r>
            <w:r w:rsidRPr="00F14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patvirtinimo“</w:t>
            </w:r>
            <w:r w:rsidRPr="00F148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pakeitimo. </w:t>
            </w:r>
          </w:p>
        </w:tc>
      </w:tr>
      <w:tr w:rsidR="002F31BC" w:rsidRPr="0066075D" w:rsidTr="002F31BC">
        <w:trPr>
          <w:cantSplit/>
          <w:trHeight w:val="367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T11-19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gyvenamųjų patalpų, esančių Klaipėdos g. 6-4, Ketvergių k., paskirties pakeitimo.</w:t>
            </w:r>
          </w:p>
        </w:tc>
      </w:tr>
      <w:tr w:rsidR="002F31BC" w:rsidRPr="0066075D" w:rsidTr="002F31BC">
        <w:trPr>
          <w:cantSplit/>
          <w:trHeight w:val="415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T11-20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sutikimo perimti Savivaldybės nuosavybėn valstybės turtą, esantį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Placio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g. 126, </w:t>
            </w:r>
            <w:proofErr w:type="spellStart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Karklės</w:t>
            </w:r>
            <w:proofErr w:type="spellEnd"/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k.</w:t>
            </w:r>
          </w:p>
        </w:tc>
      </w:tr>
      <w:tr w:rsidR="002F31BC" w:rsidRPr="0066075D" w:rsidTr="002F31BC">
        <w:trPr>
          <w:cantSplit/>
          <w:trHeight w:val="279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T11-21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sutikimo įsigyti krautuvą viešajai įstaigai „Gargždų švara“.</w:t>
            </w:r>
          </w:p>
        </w:tc>
      </w:tr>
      <w:tr w:rsidR="002F31BC" w:rsidRPr="0066075D" w:rsidTr="002F31BC">
        <w:trPr>
          <w:cantSplit/>
          <w:trHeight w:val="681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T11-22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2017 m. lapkričio 30 d. sprendimo Nr. T11-365 „Dėl turto perdavimo panaudos pagrindais bendruomenei „Priekulės ainiai“ pakeitimo.</w:t>
            </w:r>
          </w:p>
        </w:tc>
      </w:tr>
      <w:tr w:rsidR="002F31BC" w:rsidRPr="0066075D" w:rsidTr="002F31BC">
        <w:trPr>
          <w:cantSplit/>
          <w:trHeight w:val="473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T11-23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aplinkos apsaugos rėmimo specialiosios programos 2017 m. priemonių vykdymo ataskaitos patvirtinimo.</w:t>
            </w:r>
          </w:p>
        </w:tc>
      </w:tr>
      <w:tr w:rsidR="002F31BC" w:rsidRPr="0066075D" w:rsidTr="002F31BC">
        <w:trPr>
          <w:cantSplit/>
          <w:trHeight w:val="583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T11-24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pritarimo modernizuoti ir plėsti Klaipėdos rajono gatvių apšvietimo sistemą, atsirenkant energijos taupymo paslaugų teikėją. </w:t>
            </w:r>
          </w:p>
        </w:tc>
      </w:tr>
      <w:tr w:rsidR="002F31BC" w:rsidRPr="0066075D" w:rsidTr="002F31BC">
        <w:trPr>
          <w:cantSplit/>
          <w:trHeight w:val="769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T11-25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pritarimo VšĮ Klaipėdos rajono savivaldybės Gargždų pirminės sveikatos priežiūros centro projektui „Pirminės sveikatos priežiūros veiklos efektyvumo didinimas Klaipėdos rajone“. </w:t>
            </w:r>
          </w:p>
        </w:tc>
      </w:tr>
      <w:tr w:rsidR="002F31BC" w:rsidRPr="0066075D" w:rsidTr="002F31BC">
        <w:trPr>
          <w:cantSplit/>
          <w:trHeight w:val="354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T11-26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607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Dėl 2018 metų maksimalių asignavimų sritims/funkcijoms/programoms prognozuojamo plano patvirtinimo. </w:t>
            </w:r>
          </w:p>
        </w:tc>
      </w:tr>
      <w:tr w:rsidR="002F31BC" w:rsidRPr="0066075D" w:rsidTr="002F31BC">
        <w:trPr>
          <w:cantSplit/>
          <w:trHeight w:val="513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T11-27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lt-LT"/>
              </w:rPr>
              <w:t>Dėl savivaldybės turto perdavimo panaudos pagrindais Gargždų pirminės sveikatos priežiūros centrui.</w:t>
            </w:r>
          </w:p>
        </w:tc>
      </w:tr>
      <w:tr w:rsidR="002F31BC" w:rsidRPr="0066075D" w:rsidTr="002F31BC">
        <w:trPr>
          <w:cantSplit/>
          <w:trHeight w:val="413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T11-28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lt-LT"/>
              </w:rPr>
              <w:t>Dėl Gargždų kultūros centro teikiamų atlygintinių paslaugų kainų nustatymo.</w:t>
            </w:r>
          </w:p>
        </w:tc>
      </w:tr>
      <w:tr w:rsidR="002F31BC" w:rsidRPr="0066075D" w:rsidTr="002F31BC">
        <w:trPr>
          <w:cantSplit/>
          <w:trHeight w:val="579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T11-29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lt-LT"/>
              </w:rPr>
              <w:t>Dėl pritarimo Klaipėdos rajono savivaldybės tarybos Kontrolės komiteto veiklos 2017 metų ataskaitai.</w:t>
            </w:r>
          </w:p>
        </w:tc>
      </w:tr>
      <w:tr w:rsidR="002F31BC" w:rsidRPr="0066075D" w:rsidTr="002F31BC">
        <w:trPr>
          <w:cantSplit/>
          <w:trHeight w:val="521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T11-30</w:t>
            </w:r>
          </w:p>
        </w:tc>
        <w:tc>
          <w:tcPr>
            <w:tcW w:w="9072" w:type="dxa"/>
            <w:vAlign w:val="center"/>
          </w:tcPr>
          <w:p w:rsidR="002F31BC" w:rsidRPr="002F31BC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66075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Dėl patalpų nuomos Mokyklos g. 2-2, </w:t>
            </w:r>
            <w:proofErr w:type="spellStart"/>
            <w:r w:rsidRPr="0066075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Veiviržėnuose</w:t>
            </w:r>
            <w:proofErr w:type="spellEnd"/>
            <w:r w:rsidRPr="0066075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</w:t>
            </w:r>
          </w:p>
        </w:tc>
      </w:tr>
      <w:tr w:rsidR="002F31BC" w:rsidRPr="0066075D" w:rsidTr="002F31BC">
        <w:trPr>
          <w:cantSplit/>
          <w:trHeight w:val="275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T11-31</w:t>
            </w:r>
          </w:p>
        </w:tc>
        <w:tc>
          <w:tcPr>
            <w:tcW w:w="9072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66075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Dėl Klaipėdos rajono savivaldybės tarybos 2016 m. rugsėjo 29 d. sprendimo Nr. T11-365 „Dėl panaudos sutarties su asociacija „Dauparų bendruomene“ pakeitimo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</w:t>
            </w:r>
          </w:p>
        </w:tc>
      </w:tr>
      <w:tr w:rsidR="002F31BC" w:rsidRPr="0066075D" w:rsidTr="002F31BC">
        <w:trPr>
          <w:cantSplit/>
          <w:trHeight w:val="330"/>
        </w:trPr>
        <w:tc>
          <w:tcPr>
            <w:tcW w:w="1000" w:type="dxa"/>
            <w:vAlign w:val="center"/>
          </w:tcPr>
          <w:p w:rsidR="002F31BC" w:rsidRPr="0066075D" w:rsidRDefault="002F31BC" w:rsidP="0066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66075D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T11-32</w:t>
            </w:r>
          </w:p>
        </w:tc>
        <w:tc>
          <w:tcPr>
            <w:tcW w:w="9072" w:type="dxa"/>
            <w:vAlign w:val="center"/>
          </w:tcPr>
          <w:p w:rsidR="002F31BC" w:rsidRPr="002F31BC" w:rsidRDefault="002F31BC" w:rsidP="0066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66075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Dėl panaudos sutarties su kaimo bendruomene „</w:t>
            </w:r>
            <w:proofErr w:type="spellStart"/>
            <w:r w:rsidRPr="0066075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Smilgynai</w:t>
            </w:r>
            <w:proofErr w:type="spellEnd"/>
            <w:r w:rsidRPr="0066075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 xml:space="preserve"> ir kaimynai“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.</w:t>
            </w:r>
          </w:p>
        </w:tc>
      </w:tr>
      <w:bookmarkEnd w:id="0"/>
    </w:tbl>
    <w:p w:rsidR="00F50D7C" w:rsidRPr="0066075D" w:rsidRDefault="00F50D7C" w:rsidP="00D243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B6585B" w:rsidRPr="0066075D" w:rsidRDefault="00B6585B" w:rsidP="00D243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bookmarkStart w:id="2" w:name="_Hlk504649975"/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internetinėje svetainėje </w:t>
      </w:r>
      <w:hyperlink r:id="rId7" w:history="1">
        <w:r w:rsidRPr="0066075D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lt-LT"/>
          </w:rPr>
          <w:t>www.klaipedos-r.lt</w:t>
        </w:r>
      </w:hyperlink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>. – Teisinė informacija – Teisės aktai, o norminiai teisės aktai skelbiami ir Teisės aktų registre www.e-tar.lt.</w:t>
      </w:r>
    </w:p>
    <w:bookmarkEnd w:id="2"/>
    <w:p w:rsidR="00607385" w:rsidRPr="0066075D" w:rsidRDefault="00607385" w:rsidP="008148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B6585B" w:rsidRDefault="00B6585B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D42715" w:rsidRDefault="00D42715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D42715" w:rsidRPr="0066075D" w:rsidRDefault="00D42715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E474AD" w:rsidRPr="0066075D" w:rsidRDefault="00B6585B" w:rsidP="00D243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>Savivaldybės meras</w:t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ab/>
        <w:t xml:space="preserve">          </w:t>
      </w:r>
      <w:r w:rsidR="00D42715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      </w:t>
      </w:r>
      <w:r w:rsidRPr="0066075D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    Vaclovas Dačkauskas </w:t>
      </w:r>
    </w:p>
    <w:sectPr w:rsidR="00E474AD" w:rsidRPr="0066075D" w:rsidSect="0066075D">
      <w:headerReference w:type="even" r:id="rId8"/>
      <w:headerReference w:type="default" r:id="rId9"/>
      <w:pgSz w:w="11906" w:h="16838" w:code="9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A0" w:rsidRDefault="00FF2AA0">
      <w:pPr>
        <w:spacing w:after="0" w:line="240" w:lineRule="auto"/>
      </w:pPr>
      <w:r>
        <w:separator/>
      </w:r>
    </w:p>
  </w:endnote>
  <w:endnote w:type="continuationSeparator" w:id="0">
    <w:p w:rsidR="00FF2AA0" w:rsidRDefault="00FF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A0" w:rsidRDefault="00FF2AA0">
      <w:pPr>
        <w:spacing w:after="0" w:line="240" w:lineRule="auto"/>
      </w:pPr>
      <w:r>
        <w:separator/>
      </w:r>
    </w:p>
  </w:footnote>
  <w:footnote w:type="continuationSeparator" w:id="0">
    <w:p w:rsidR="00FF2AA0" w:rsidRDefault="00FF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Default="00720E7C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10996" w:rsidRDefault="004109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96" w:rsidRDefault="00720E7C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31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10996" w:rsidRDefault="004109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260F2"/>
    <w:rsid w:val="00030B90"/>
    <w:rsid w:val="0003645C"/>
    <w:rsid w:val="00077482"/>
    <w:rsid w:val="000C685E"/>
    <w:rsid w:val="000D382A"/>
    <w:rsid w:val="000E78E7"/>
    <w:rsid w:val="00104220"/>
    <w:rsid w:val="001215AE"/>
    <w:rsid w:val="00126459"/>
    <w:rsid w:val="00134A23"/>
    <w:rsid w:val="00156E3F"/>
    <w:rsid w:val="001867FD"/>
    <w:rsid w:val="001B3A05"/>
    <w:rsid w:val="00230CD0"/>
    <w:rsid w:val="00256ADC"/>
    <w:rsid w:val="00260538"/>
    <w:rsid w:val="00291596"/>
    <w:rsid w:val="00292009"/>
    <w:rsid w:val="00293AE5"/>
    <w:rsid w:val="002A43BE"/>
    <w:rsid w:val="002C7621"/>
    <w:rsid w:val="002E0215"/>
    <w:rsid w:val="002E076F"/>
    <w:rsid w:val="002E1A3B"/>
    <w:rsid w:val="002F31BC"/>
    <w:rsid w:val="003262C4"/>
    <w:rsid w:val="00354A0B"/>
    <w:rsid w:val="00375359"/>
    <w:rsid w:val="0038514C"/>
    <w:rsid w:val="00385ABC"/>
    <w:rsid w:val="0039030C"/>
    <w:rsid w:val="00396053"/>
    <w:rsid w:val="003A1655"/>
    <w:rsid w:val="003A3FCB"/>
    <w:rsid w:val="003D1579"/>
    <w:rsid w:val="003E2287"/>
    <w:rsid w:val="003E5AC5"/>
    <w:rsid w:val="00410996"/>
    <w:rsid w:val="00446886"/>
    <w:rsid w:val="00466A30"/>
    <w:rsid w:val="00494549"/>
    <w:rsid w:val="00494B18"/>
    <w:rsid w:val="004B3D8B"/>
    <w:rsid w:val="004C675C"/>
    <w:rsid w:val="004D1601"/>
    <w:rsid w:val="004F4C21"/>
    <w:rsid w:val="00502067"/>
    <w:rsid w:val="00524F97"/>
    <w:rsid w:val="005360BA"/>
    <w:rsid w:val="00543852"/>
    <w:rsid w:val="005542FA"/>
    <w:rsid w:val="00566137"/>
    <w:rsid w:val="005B1A29"/>
    <w:rsid w:val="005C4801"/>
    <w:rsid w:val="005C73BB"/>
    <w:rsid w:val="00607385"/>
    <w:rsid w:val="006230B1"/>
    <w:rsid w:val="00654E7A"/>
    <w:rsid w:val="0066075D"/>
    <w:rsid w:val="00667F15"/>
    <w:rsid w:val="006B1918"/>
    <w:rsid w:val="006C3CCF"/>
    <w:rsid w:val="006E2FD0"/>
    <w:rsid w:val="00701F20"/>
    <w:rsid w:val="0072008D"/>
    <w:rsid w:val="00720E7C"/>
    <w:rsid w:val="00722D99"/>
    <w:rsid w:val="00756E64"/>
    <w:rsid w:val="00766D41"/>
    <w:rsid w:val="00775274"/>
    <w:rsid w:val="007C3071"/>
    <w:rsid w:val="007F2B40"/>
    <w:rsid w:val="00800F89"/>
    <w:rsid w:val="0081258A"/>
    <w:rsid w:val="008148A1"/>
    <w:rsid w:val="00832F25"/>
    <w:rsid w:val="008524D5"/>
    <w:rsid w:val="008645EC"/>
    <w:rsid w:val="008A2D2F"/>
    <w:rsid w:val="008B1E0B"/>
    <w:rsid w:val="008D7AEA"/>
    <w:rsid w:val="008F6490"/>
    <w:rsid w:val="009029C3"/>
    <w:rsid w:val="009148FF"/>
    <w:rsid w:val="009329AD"/>
    <w:rsid w:val="0096107E"/>
    <w:rsid w:val="0096735D"/>
    <w:rsid w:val="00967468"/>
    <w:rsid w:val="009D21A1"/>
    <w:rsid w:val="009D317E"/>
    <w:rsid w:val="009D6B68"/>
    <w:rsid w:val="009E1A11"/>
    <w:rsid w:val="009F5DC3"/>
    <w:rsid w:val="00A060DA"/>
    <w:rsid w:val="00A11706"/>
    <w:rsid w:val="00A2508F"/>
    <w:rsid w:val="00A906D6"/>
    <w:rsid w:val="00A93428"/>
    <w:rsid w:val="00A94FA2"/>
    <w:rsid w:val="00AA2C26"/>
    <w:rsid w:val="00AB5DD8"/>
    <w:rsid w:val="00AC785A"/>
    <w:rsid w:val="00AF6902"/>
    <w:rsid w:val="00B04C65"/>
    <w:rsid w:val="00B224E7"/>
    <w:rsid w:val="00B238AA"/>
    <w:rsid w:val="00B2422F"/>
    <w:rsid w:val="00B62F19"/>
    <w:rsid w:val="00B6585B"/>
    <w:rsid w:val="00B67651"/>
    <w:rsid w:val="00B77F4E"/>
    <w:rsid w:val="00B854FF"/>
    <w:rsid w:val="00BB146B"/>
    <w:rsid w:val="00BB23CA"/>
    <w:rsid w:val="00BB6EAA"/>
    <w:rsid w:val="00BC7EA3"/>
    <w:rsid w:val="00BD55A3"/>
    <w:rsid w:val="00BE3AED"/>
    <w:rsid w:val="00C0345D"/>
    <w:rsid w:val="00C1597E"/>
    <w:rsid w:val="00C37801"/>
    <w:rsid w:val="00C430A4"/>
    <w:rsid w:val="00C65C16"/>
    <w:rsid w:val="00C822D4"/>
    <w:rsid w:val="00CA1B1B"/>
    <w:rsid w:val="00CB63FF"/>
    <w:rsid w:val="00D046CF"/>
    <w:rsid w:val="00D048B8"/>
    <w:rsid w:val="00D063FE"/>
    <w:rsid w:val="00D210A5"/>
    <w:rsid w:val="00D21949"/>
    <w:rsid w:val="00D2343B"/>
    <w:rsid w:val="00D243DD"/>
    <w:rsid w:val="00D321BC"/>
    <w:rsid w:val="00D42715"/>
    <w:rsid w:val="00D438CA"/>
    <w:rsid w:val="00D44F25"/>
    <w:rsid w:val="00D66895"/>
    <w:rsid w:val="00DB41CC"/>
    <w:rsid w:val="00DC6A81"/>
    <w:rsid w:val="00DC7CB4"/>
    <w:rsid w:val="00DD28F8"/>
    <w:rsid w:val="00DF6A80"/>
    <w:rsid w:val="00E2158A"/>
    <w:rsid w:val="00E22738"/>
    <w:rsid w:val="00E4731B"/>
    <w:rsid w:val="00E474AD"/>
    <w:rsid w:val="00E5314A"/>
    <w:rsid w:val="00E54FF7"/>
    <w:rsid w:val="00E743D4"/>
    <w:rsid w:val="00E82699"/>
    <w:rsid w:val="00E8417D"/>
    <w:rsid w:val="00EA18FC"/>
    <w:rsid w:val="00ED4849"/>
    <w:rsid w:val="00F00554"/>
    <w:rsid w:val="00F046B0"/>
    <w:rsid w:val="00F14855"/>
    <w:rsid w:val="00F413C7"/>
    <w:rsid w:val="00F50D7C"/>
    <w:rsid w:val="00F95D62"/>
    <w:rsid w:val="00FB5AE8"/>
    <w:rsid w:val="00FF2AA0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584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65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uiPriority w:val="99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2706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KLAIPĖDOS RAJONO SAVIVALDYBĖS TARYBOS 2018-01-25 POSĖDYJE</vt:lpstr>
      <vt:lpstr>PRIIMTŲ SPRENDIMŲ SĄRAŠAS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Ruta Zubiene</cp:lastModifiedBy>
  <cp:revision>18</cp:revision>
  <cp:lastPrinted>2018-01-25T11:20:00Z</cp:lastPrinted>
  <dcterms:created xsi:type="dcterms:W3CDTF">2016-08-24T06:06:00Z</dcterms:created>
  <dcterms:modified xsi:type="dcterms:W3CDTF">2018-01-29T11:45:00Z</dcterms:modified>
</cp:coreProperties>
</file>