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A77" w:rsidRDefault="003E6A77" w:rsidP="003E6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lt-LT"/>
        </w:rPr>
        <w:drawing>
          <wp:inline distT="0" distB="0" distL="0" distR="0" wp14:anchorId="0E6C7696" wp14:editId="720E00BA">
            <wp:extent cx="504825" cy="6096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A77" w:rsidRDefault="003E6A77" w:rsidP="003E6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KLAIPĖDOS RAJONO SAVIVALDYBĖS MERAS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3E6A77" w:rsidRDefault="003E6A77" w:rsidP="003E6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E6A77" w:rsidRDefault="003E6A77" w:rsidP="003E6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bookmarkStart w:id="0" w:name="data_metai"/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potvarkis</w:t>
      </w:r>
    </w:p>
    <w:p w:rsidR="003E6A77" w:rsidRDefault="003E6A77" w:rsidP="003E6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DĖL NEEILINIO SAVIVALDYBĖS TARYBOS POSĖDŽIO</w:t>
      </w:r>
    </w:p>
    <w:p w:rsidR="003E6A77" w:rsidRDefault="003E6A77" w:rsidP="003E6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0"/>
          <w:szCs w:val="20"/>
        </w:rPr>
      </w:pPr>
    </w:p>
    <w:bookmarkEnd w:id="0"/>
    <w:p w:rsidR="003E6A77" w:rsidRDefault="003E6A77" w:rsidP="003E6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2018 m. spalio 26 d. Nr. MV-</w:t>
      </w:r>
      <w:r w:rsidR="005323F0">
        <w:rPr>
          <w:rFonts w:ascii="Times New Roman" w:eastAsia="Times New Roman" w:hAnsi="Times New Roman" w:cs="Times New Roman"/>
          <w:sz w:val="24"/>
          <w:szCs w:val="20"/>
        </w:rPr>
        <w:t>139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0"/>
        </w:rPr>
        <w:br/>
        <w:t>Gargždai</w:t>
      </w:r>
    </w:p>
    <w:p w:rsidR="003E6A77" w:rsidRDefault="003E6A77" w:rsidP="003E6A7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E6A77" w:rsidRDefault="003E6A77" w:rsidP="003E6A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E09">
        <w:rPr>
          <w:rFonts w:ascii="Times New Roman" w:eastAsia="Times New Roman" w:hAnsi="Times New Roman" w:cs="Times New Roman"/>
          <w:sz w:val="24"/>
          <w:szCs w:val="24"/>
        </w:rPr>
        <w:t>Vadovaudamasis Lietuvos Respublikos vietos savivaldos įstatymo 13 straipsnio 4 dalimi, 20 straipsnio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dalies 1 punktu</w:t>
      </w:r>
      <w:r w:rsidRPr="00EA1E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63B0">
        <w:rPr>
          <w:rFonts w:ascii="Times New Roman" w:eastAsia="Times New Roman" w:hAnsi="Times New Roman" w:cs="Times New Roman"/>
          <w:sz w:val="24"/>
          <w:szCs w:val="24"/>
        </w:rPr>
        <w:t>Klaipėdos rajono savivaldybės tarybos 2013 m. sausio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31 d. sprendimo Nr. T11-46 (2016-11-24 redakcija Nr. T11-386</w:t>
      </w:r>
      <w:r w:rsidRPr="005C63B0">
        <w:rPr>
          <w:rFonts w:ascii="Times New Roman" w:eastAsia="Times New Roman" w:hAnsi="Times New Roman" w:cs="Times New Roman"/>
          <w:sz w:val="24"/>
          <w:szCs w:val="24"/>
        </w:rPr>
        <w:t>) „Dėl Klaipėdos rajono savivaldybės tarybos veiklos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reglamento patvirtinimo“ 26 punktu š a u k i u  neeilinį </w:t>
      </w:r>
      <w:r w:rsidRPr="00EA1E09">
        <w:rPr>
          <w:rFonts w:ascii="Times New Roman" w:eastAsia="Times New Roman" w:hAnsi="Times New Roman" w:cs="Times New Roman"/>
          <w:sz w:val="24"/>
          <w:szCs w:val="24"/>
        </w:rPr>
        <w:t>Klaipėdos rajono savivaldybės tarybos posėdį 2018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lapkričio</w:t>
      </w:r>
      <w:r w:rsidRPr="00EA1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A1E09">
        <w:rPr>
          <w:rFonts w:ascii="Times New Roman" w:eastAsia="Times New Roman" w:hAnsi="Times New Roman" w:cs="Times New Roman"/>
          <w:sz w:val="24"/>
          <w:szCs w:val="24"/>
        </w:rPr>
        <w:t xml:space="preserve"> d. 10 val. (Savivaldybės posėdžių salė, Klaipėdos g. 2, Gargždai).</w:t>
      </w:r>
    </w:p>
    <w:p w:rsidR="003E6A77" w:rsidRPr="003E6A77" w:rsidRDefault="003E6A77" w:rsidP="003E6A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Darbotvarkė. </w:t>
      </w:r>
      <w:r w:rsidRPr="003E6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2018 m. rugsėjo 28 d. sprendimo Nr. T11-419 „Dėl Klaipėdos rajono savivaldybės strateginio veiklos plano 2018–2020 m. tvirtinimo“ pakeitimo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R. Kučinskaitė.</w:t>
      </w:r>
    </w:p>
    <w:p w:rsidR="00EF422E" w:rsidRDefault="00EF422E" w:rsidP="003E6A77">
      <w:pPr>
        <w:jc w:val="both"/>
      </w:pPr>
    </w:p>
    <w:p w:rsidR="003E6A77" w:rsidRDefault="003E6A77"/>
    <w:p w:rsidR="003E6A77" w:rsidRDefault="003E6A77"/>
    <w:p w:rsidR="003E6A77" w:rsidRDefault="003E6A77"/>
    <w:p w:rsidR="003E6A77" w:rsidRDefault="003E6A77"/>
    <w:p w:rsidR="003E6A77" w:rsidRPr="00EA1E09" w:rsidRDefault="003E6A77" w:rsidP="003E6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A1E09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meras</w:t>
      </w:r>
      <w:r w:rsidRPr="00EA1E0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A1E0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A1E0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               Vaclovas </w:t>
      </w:r>
      <w:proofErr w:type="spellStart"/>
      <w:r w:rsidRPr="00EA1E09">
        <w:rPr>
          <w:rFonts w:ascii="Times New Roman" w:eastAsia="Times New Roman" w:hAnsi="Times New Roman" w:cs="Times New Roman"/>
          <w:sz w:val="24"/>
          <w:szCs w:val="24"/>
          <w:lang w:eastAsia="lt-LT"/>
        </w:rPr>
        <w:t>Dačkauskas</w:t>
      </w:r>
      <w:proofErr w:type="spellEnd"/>
    </w:p>
    <w:p w:rsidR="003E6A77" w:rsidRDefault="003E6A77"/>
    <w:sectPr w:rsidR="003E6A77" w:rsidSect="003E6A7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77"/>
    <w:rsid w:val="00267264"/>
    <w:rsid w:val="003E6A77"/>
    <w:rsid w:val="005323F0"/>
    <w:rsid w:val="00E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DA4E"/>
  <w15:chartTrackingRefBased/>
  <w15:docId w15:val="{178D3646-9BEC-4010-A489-F61CE163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E6A77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Baksinskyte</dc:creator>
  <cp:keywords/>
  <dc:description/>
  <cp:lastModifiedBy>Viktorija Baksinskyte</cp:lastModifiedBy>
  <cp:revision>3</cp:revision>
  <dcterms:created xsi:type="dcterms:W3CDTF">2018-10-26T08:10:00Z</dcterms:created>
  <dcterms:modified xsi:type="dcterms:W3CDTF">2018-10-26T11:40:00Z</dcterms:modified>
</cp:coreProperties>
</file>