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66" w:rsidRDefault="00ED2A66" w:rsidP="00ED2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C1">
        <w:rPr>
          <w:rFonts w:ascii="Times New Roman" w:hAnsi="Times New Roman" w:cs="Times New Roman"/>
          <w:b/>
          <w:sz w:val="24"/>
          <w:szCs w:val="24"/>
        </w:rPr>
        <w:t>PAPILDOMŲ TARYBOS POSĖDŽIO DARBOTVARKĖS KLAUSIMŲ SĄRAŠAS</w:t>
      </w:r>
    </w:p>
    <w:p w:rsidR="00ED2A66" w:rsidRPr="00ED2A66" w:rsidRDefault="00ED2A66" w:rsidP="00ED2A6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</w:t>
      </w:r>
      <w:r w:rsidRPr="00ED2A66">
        <w:rPr>
          <w:rFonts w:ascii="Times New Roman" w:hAnsi="Times New Roman" w:cs="Times New Roman"/>
          <w:sz w:val="24"/>
          <w:szCs w:val="24"/>
        </w:rPr>
        <w:t xml:space="preserve"> 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2014 m. sausio 30 d. sprendimo Nr. T11-15 „Dėl 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laipėdos rajono savivaldybės administracijos direktoriaus ir administracijos direktoriaus pavaduotojų pareigybės aprašymų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ED2A66" w:rsidRDefault="00ED2A66" w:rsidP="00ED2A6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</w:t>
      </w:r>
      <w:r w:rsidRPr="00ED2A6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2015 m. balandžio 30 d. sprendimo Nr. T11-55 „Dėl Klaipėdos rajono savivaldybės administracijos direktoriaus pavaduotojų pareigybių aprašymų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ED2A66" w:rsidRDefault="00ED2A66" w:rsidP="00ED2A6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34. 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2017 m. vasario 23 d. sprendimo Nr. T11-67 „Dėl Klaipėdos rajono savivaldybės kontrolės ir audito tarnybos savivaldybės kontrolieriaus pareigybės aprašymo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ED2A66" w:rsidRPr="00ED2A66" w:rsidRDefault="00ED2A66" w:rsidP="00ED2A6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 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administracijos direktoriaus ir Klaipėdos rajono savivaldybės administracijos direktoriaus pavaduotojo pareigybių pareiginės algos koeficientų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49508D" w:rsidRDefault="00ED2A66" w:rsidP="00ED2A66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36. </w:t>
      </w:r>
      <w:r w:rsidRPr="00ED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kontrolės ir audito tarnybos savivaldybės kontrolieriaus pareigybės pareiginės algos koeficiento nustatymo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ED2A66" w:rsidRDefault="00ED2A66" w:rsidP="00ED2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A66" w:rsidRPr="00ED2A66" w:rsidRDefault="00ED2A66" w:rsidP="00ED2A6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A66" w:rsidRPr="00ED2A66" w:rsidSect="00ED2A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66"/>
    <w:rsid w:val="0049508D"/>
    <w:rsid w:val="00E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2AE9"/>
  <w15:chartTrackingRefBased/>
  <w15:docId w15:val="{0CAE4F72-458B-40CF-8F63-9D377BF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D2A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1</cp:revision>
  <dcterms:created xsi:type="dcterms:W3CDTF">2018-12-18T14:42:00Z</dcterms:created>
  <dcterms:modified xsi:type="dcterms:W3CDTF">2018-12-18T14:49:00Z</dcterms:modified>
</cp:coreProperties>
</file>