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39" w:rsidRPr="00AF7666" w:rsidRDefault="00FD2A39" w:rsidP="00FD2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AF76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2019-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</w:t>
      </w:r>
      <w:r w:rsidRPr="00AF76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19</w:t>
      </w:r>
      <w:r w:rsidRPr="00AF76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POSĖDYJE</w:t>
      </w:r>
    </w:p>
    <w:p w:rsidR="00FD2A39" w:rsidRPr="00AF7666" w:rsidRDefault="00FD2A39" w:rsidP="00FD2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6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FD2A39" w:rsidRPr="00AF7666" w:rsidRDefault="00FD2A39" w:rsidP="00FD2A3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252"/>
        <w:gridCol w:w="4820"/>
      </w:tblGrid>
      <w:tr w:rsidR="00FD2A39" w:rsidRPr="00AF7666" w:rsidTr="00E67ADC">
        <w:trPr>
          <w:cantSplit/>
          <w:trHeight w:val="447"/>
        </w:trPr>
        <w:tc>
          <w:tcPr>
            <w:tcW w:w="1141" w:type="dxa"/>
            <w:vAlign w:val="center"/>
          </w:tcPr>
          <w:p w:rsidR="00FD2A39" w:rsidRPr="00AF7666" w:rsidRDefault="00FD2A39" w:rsidP="00E6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AF766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</w:t>
            </w:r>
          </w:p>
          <w:p w:rsidR="00FD2A39" w:rsidRPr="00AF7666" w:rsidRDefault="00FD2A39" w:rsidP="00E6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proofErr w:type="spellStart"/>
            <w:r w:rsidRPr="00AF766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mo</w:t>
            </w:r>
            <w:proofErr w:type="spellEnd"/>
            <w:r w:rsidRPr="00AF766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 Nr.</w:t>
            </w:r>
          </w:p>
        </w:tc>
        <w:tc>
          <w:tcPr>
            <w:tcW w:w="4252" w:type="dxa"/>
            <w:vAlign w:val="center"/>
          </w:tcPr>
          <w:p w:rsidR="00FD2A39" w:rsidRPr="00AF7666" w:rsidRDefault="00FD2A39" w:rsidP="00E6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AF766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Sprendimo pavadinimas </w:t>
            </w:r>
          </w:p>
        </w:tc>
        <w:tc>
          <w:tcPr>
            <w:tcW w:w="4820" w:type="dxa"/>
          </w:tcPr>
          <w:p w:rsidR="00FD2A39" w:rsidRPr="00AF7666" w:rsidRDefault="00FD2A39" w:rsidP="00E6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AF766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Sprendimo esmė</w:t>
            </w:r>
          </w:p>
        </w:tc>
      </w:tr>
      <w:tr w:rsidR="00FD2A39" w:rsidRPr="00D31E74" w:rsidTr="00E67ADC">
        <w:trPr>
          <w:cantSplit/>
          <w:trHeight w:val="475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T11-392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vietinės reikšmės kelių (gatvių) informacinės sistemos nuostatų patvirtinimo.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bCs/>
                <w:sz w:val="23"/>
                <w:szCs w:val="23"/>
              </w:rPr>
              <w:t>Patvirtinti Klaipėdos rajono savivaldybės vietinės reikšmės kelių (gatvių) informaciniai sistemos nuostatai.</w:t>
            </w:r>
          </w:p>
        </w:tc>
      </w:tr>
      <w:tr w:rsidR="00FD2A39" w:rsidRPr="00D31E74" w:rsidTr="00E67ADC">
        <w:trPr>
          <w:cantSplit/>
          <w:trHeight w:val="483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T11-393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2015 m. spalio 29 d. sprendimo Nr. T11-318 „Dėl draudimo vykdyti skrydžius bepiločiais orlaiviais Klaipėdos rajono savivaldybės teritorijoje“ pakeitimo.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Pakeistas Klaipėdos rajono savivaldybės tarybos sprendimo</w:t>
            </w:r>
            <w:r w:rsidR="00C851C8" w:rsidRPr="00D31E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 papunktis</w:t>
            </w:r>
            <w:r w:rsidR="00844D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kuriuo </w:t>
            </w:r>
            <w:r w:rsidR="00844D2E" w:rsidRPr="00844D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draud</w:t>
            </w:r>
            <w:r w:rsidR="00844D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žiama</w:t>
            </w:r>
            <w:r w:rsidR="00844D2E" w:rsidRPr="00844D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vykdyti skrydžius bepiločiais orlaiviais</w:t>
            </w:r>
            <w:r w:rsidR="00844D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44D2E" w:rsidRPr="00844D2E">
              <w:rPr>
                <w:rFonts w:ascii="Times New Roman" w:hAnsi="Times New Roman" w:cs="Times New Roman"/>
                <w:sz w:val="23"/>
                <w:szCs w:val="23"/>
              </w:rPr>
              <w:t>Klaipėdos apskrities vyriausiojo policijos komisariato Klaipėdos rajono policijos komisariat</w:t>
            </w:r>
            <w:r w:rsidR="00844D2E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44D2E" w:rsidRPr="00844D2E">
              <w:rPr>
                <w:rFonts w:ascii="Times New Roman" w:hAnsi="Times New Roman" w:cs="Times New Roman"/>
                <w:sz w:val="23"/>
                <w:szCs w:val="23"/>
              </w:rPr>
              <w:t>, Klaipėdos g. 80, Gargždai</w:t>
            </w:r>
            <w:r w:rsidR="00844D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D2A39" w:rsidRPr="00D31E74" w:rsidTr="00E67ADC">
        <w:trPr>
          <w:cantSplit/>
          <w:trHeight w:val="489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T11-394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Ateities gatvės pavadinimo suteikimo Girkalių kaime.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Suteiktas Ateities gatvės pavadinimas Girkalių kaime.</w:t>
            </w:r>
          </w:p>
        </w:tc>
      </w:tr>
      <w:tr w:rsidR="00FD2A39" w:rsidRPr="00D31E74" w:rsidTr="00E67ADC">
        <w:trPr>
          <w:cantSplit/>
          <w:trHeight w:val="457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T11-395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Estų gatvės pavadinimo suteikimo Dargužių kaime.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Suteiktas Estų gatvės pavadinimas Dargužių kaime.</w:t>
            </w:r>
          </w:p>
        </w:tc>
      </w:tr>
      <w:tr w:rsidR="00FD2A39" w:rsidRPr="00D31E74" w:rsidTr="00E67ADC">
        <w:trPr>
          <w:cantSplit/>
          <w:trHeight w:val="457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T11-396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Liepžiedžių gatvės pavadinimo suteikimo </w:t>
            </w:r>
            <w:proofErr w:type="spellStart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Pakamorių</w:t>
            </w:r>
            <w:proofErr w:type="spellEnd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kaime.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Suteiktas Liepžiedžių gatvės pavadinimas </w:t>
            </w:r>
            <w:proofErr w:type="spellStart"/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Pakamorių</w:t>
            </w:r>
            <w:proofErr w:type="spellEnd"/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 kaime.</w:t>
            </w:r>
          </w:p>
        </w:tc>
      </w:tr>
      <w:tr w:rsidR="00FD2A39" w:rsidRPr="00D31E74" w:rsidTr="00E67ADC">
        <w:trPr>
          <w:cantSplit/>
          <w:trHeight w:val="457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T11-397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Ainių gatvės pavadinimo suteikimo </w:t>
            </w:r>
            <w:proofErr w:type="spellStart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Lėbartų</w:t>
            </w:r>
            <w:proofErr w:type="spellEnd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kaime.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Suteiktas Ainių gatvės pavadinimas </w:t>
            </w:r>
            <w:proofErr w:type="spellStart"/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Lėbartų</w:t>
            </w:r>
            <w:proofErr w:type="spellEnd"/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 kaime.</w:t>
            </w:r>
          </w:p>
        </w:tc>
      </w:tr>
      <w:tr w:rsidR="00FD2A39" w:rsidRPr="00D31E74" w:rsidTr="00E67ADC">
        <w:trPr>
          <w:cantSplit/>
          <w:trHeight w:val="457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T11-398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Gindulių kaimo Klevų, Daržų, Vaivorykštės, Purienų, Rudens ir Magnolijų gatvių bei Parko akligatvio geografinių charakteristikų keitimo.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Pakeistos Gindulių </w:t>
            </w: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kaimo Klevų, Daržų, Vaivorykštės, Purienų, Rudens ir Magnolijų gatvių bei Parko akligatvio gatvės geografinės   charakteristikos.</w:t>
            </w:r>
          </w:p>
        </w:tc>
      </w:tr>
      <w:tr w:rsidR="00FD2A39" w:rsidRPr="00D31E74" w:rsidTr="00E67ADC">
        <w:trPr>
          <w:cantSplit/>
          <w:trHeight w:val="457"/>
        </w:trPr>
        <w:tc>
          <w:tcPr>
            <w:tcW w:w="1141" w:type="dxa"/>
          </w:tcPr>
          <w:p w:rsidR="00FD2A39" w:rsidRPr="00D31E74" w:rsidRDefault="00FD2A39" w:rsidP="00FD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T11-399</w:t>
            </w:r>
          </w:p>
        </w:tc>
        <w:tc>
          <w:tcPr>
            <w:tcW w:w="4252" w:type="dxa"/>
          </w:tcPr>
          <w:p w:rsidR="00FD2A39" w:rsidRPr="00D31E74" w:rsidRDefault="00FD2A39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netinkamo (negalimo) naudoti turto nurašymo.</w:t>
            </w:r>
          </w:p>
        </w:tc>
        <w:tc>
          <w:tcPr>
            <w:tcW w:w="4820" w:type="dxa"/>
          </w:tcPr>
          <w:p w:rsidR="00FD2A39" w:rsidRPr="00D31E74" w:rsidRDefault="00FD2A3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Nurašytas ir likviduotas pripažintas netinkamu (negalimu) naudoti Klaipėdos rajono savivaldybės nuosavybės teise priklausantis nekilnojamasis turtas – 40,47 kv. m. ploto garažo pastatas, esantis Klaipėdos g. 12A, Kretingalės mstl.</w:t>
            </w:r>
          </w:p>
        </w:tc>
      </w:tr>
      <w:tr w:rsidR="00FD2A39" w:rsidRPr="00D31E74" w:rsidTr="00E67ADC">
        <w:trPr>
          <w:cantSplit/>
          <w:trHeight w:val="457"/>
        </w:trPr>
        <w:tc>
          <w:tcPr>
            <w:tcW w:w="1141" w:type="dxa"/>
          </w:tcPr>
          <w:p w:rsidR="00FD2A39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T11-400</w:t>
            </w:r>
          </w:p>
        </w:tc>
        <w:tc>
          <w:tcPr>
            <w:tcW w:w="4252" w:type="dxa"/>
          </w:tcPr>
          <w:p w:rsidR="00FD2A39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būsto nuomos ar išperkamosios būsto nuomos mokesčių dalies kompensacijų mokėjimo ir permokėtų kompensacijų grąžinimo tvarkos aprašo patvirtinimo.</w:t>
            </w:r>
          </w:p>
        </w:tc>
        <w:tc>
          <w:tcPr>
            <w:tcW w:w="4820" w:type="dxa"/>
          </w:tcPr>
          <w:p w:rsidR="00FD2A39" w:rsidRPr="00D31E74" w:rsidRDefault="00DA249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Patvirtintas būsto nuomos ar išperkamosios būsto nuomos mokesčių dalies kompensacijų mokėjimo ir permokėtų kompensacijų grąžinimo tvarkos aprašas.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T11-401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senųjų kapinių tvarkymo darbų 2020 metų programos patvirtinimo.</w:t>
            </w:r>
          </w:p>
        </w:tc>
        <w:tc>
          <w:tcPr>
            <w:tcW w:w="4820" w:type="dxa"/>
          </w:tcPr>
          <w:p w:rsidR="00393CC3" w:rsidRPr="00D31E74" w:rsidRDefault="00DA249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Patvirtinta Klaipėdos rajono senųjų kapinių tvarkymo darbų 2020 metų programa.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T11-402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UAB „Klaipėdos Ugnė“ tiekiamos šilumos kainos dedamųjų perskaičiavimo.</w:t>
            </w:r>
          </w:p>
        </w:tc>
        <w:tc>
          <w:tcPr>
            <w:tcW w:w="4820" w:type="dxa"/>
          </w:tcPr>
          <w:p w:rsidR="00393CC3" w:rsidRPr="00D31E74" w:rsidRDefault="00DA249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Nustatyta UAB „Klaipėdos Ugnė“ tiekiamos šilumos kainos dedamoji be pridėtinės vertės mokesčio. UAB „Klaipėdos Ugnė“ 120 mėnesių tieks šilumą Klaipėdos rajono savivaldybė</w:t>
            </w:r>
            <w:r w:rsidR="00D962E7" w:rsidRPr="00D31E74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 biudžetinėms įstaigoms.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T11-403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2012 m. kovo 29 d. sprendimo Nr. T11-174 „Dėl priėmimo į Klaipėdos rajono savivaldybės bendrojo ugdymo mokyklas tvarkos aprašo ir mokyklų aptarnavimo teritorijų patvirtinimo“ pakeitimo.</w:t>
            </w:r>
          </w:p>
        </w:tc>
        <w:tc>
          <w:tcPr>
            <w:tcW w:w="4820" w:type="dxa"/>
          </w:tcPr>
          <w:p w:rsidR="00393CC3" w:rsidRPr="00D31E74" w:rsidRDefault="00DA2499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Pakeist</w:t>
            </w:r>
            <w:r w:rsidR="009D4A12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1433D7" w:rsidRPr="00D31E74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7516">
              <w:rPr>
                <w:rFonts w:ascii="Times New Roman" w:hAnsi="Times New Roman" w:cs="Times New Roman"/>
                <w:sz w:val="23"/>
                <w:szCs w:val="23"/>
              </w:rPr>
              <w:t xml:space="preserve">ir nauja redakcija išdėstytos </w:t>
            </w: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Klaipėdos rajono savivaldybės bendrojo ugdymo mokyklų aptarnavimo teritorijos</w:t>
            </w:r>
            <w:r w:rsidR="00A8751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T11-404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2018 m. gruodžio 20 d. sprendimo Nr. T11-517 „Dėl Klaipėdos rajono savivaldybės švietimo įstaigų darbuotojų pareigybių skaičiaus nustatymo“ pakeitimo.</w:t>
            </w:r>
          </w:p>
        </w:tc>
        <w:tc>
          <w:tcPr>
            <w:tcW w:w="4820" w:type="dxa"/>
          </w:tcPr>
          <w:p w:rsidR="00393CC3" w:rsidRPr="00D31E74" w:rsidRDefault="001433D7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Pritarta skirti po 0,5 specialiojo pedagogo ir logopedo etato </w:t>
            </w:r>
            <w:r w:rsidR="00D962E7" w:rsidRPr="00D31E74">
              <w:rPr>
                <w:rFonts w:ascii="Times New Roman" w:hAnsi="Times New Roman" w:cs="Times New Roman"/>
                <w:sz w:val="23"/>
                <w:szCs w:val="23"/>
              </w:rPr>
              <w:t>Klaipėdos rajono pedagoginei psichologinei tarnybai.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T11-405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paplūdimių ir jų maudyklų įrengimo Klaipėdos rajone galimybių studijos patvirtinimo.</w:t>
            </w:r>
          </w:p>
        </w:tc>
        <w:tc>
          <w:tcPr>
            <w:tcW w:w="4820" w:type="dxa"/>
          </w:tcPr>
          <w:p w:rsidR="00393CC3" w:rsidRPr="00D31E74" w:rsidRDefault="001433D7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Patvirtinta paplūdimių ir jų maudyklų įrengimo Klaipėdos rajone galimybių studija.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T11-406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sausio 31 d. sprendimo Nr. T11-27 „Dėl Klaipėdos rajono savivaldybės aplinkos apsaugos rėmimo specialiosios programos 2019 m. priemonių patvirtinimo“ pakeitimo</w:t>
            </w:r>
          </w:p>
        </w:tc>
        <w:tc>
          <w:tcPr>
            <w:tcW w:w="4820" w:type="dxa"/>
          </w:tcPr>
          <w:p w:rsidR="00393CC3" w:rsidRPr="00D31E74" w:rsidRDefault="00A96727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Perskirstytos Klaipėdos rajono savivaldybės aplinkos apsaugos rėmimo specialiosios programos lėšos ir jų panaudojimas. Lėšos patikslintos ir perskirstytos 4.1.6; 4.1.7.; 4.6.1. programos priemonėse. 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T11-407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gegužės 3 d. sprendimo Nr. T11-108 ,,Dėl Socialinės paramos teikimo komisijos sudarymo“ pakeitimo.</w:t>
            </w:r>
          </w:p>
        </w:tc>
        <w:tc>
          <w:tcPr>
            <w:tcW w:w="4820" w:type="dxa"/>
          </w:tcPr>
          <w:p w:rsidR="00393CC3" w:rsidRPr="00D31E74" w:rsidRDefault="00A96727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Pakeistas Klaipėdos rajono savivaldybės tarybos 2019 m. gegužės 3 d. sprendimo Nr. T11-108 „Dėl Socialinės paramos teikimo komisijos sudarymo“ 1 punktas, vietoje „Rasa Petrauskienė – Klaipėdos rajono savivaldybės administracijos direktoriaus pavaduotoja“, įrašant „Rasa </w:t>
            </w:r>
            <w:proofErr w:type="spellStart"/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</w:rPr>
              <w:t>Linkienė</w:t>
            </w:r>
            <w:proofErr w:type="spellEnd"/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Klaipėdos rajono savivaldybės tarybos narė“.</w:t>
            </w:r>
          </w:p>
        </w:tc>
      </w:tr>
      <w:tr w:rsidR="00393CC3" w:rsidRPr="00D31E74" w:rsidTr="00E67ADC">
        <w:trPr>
          <w:cantSplit/>
          <w:trHeight w:val="457"/>
        </w:trPr>
        <w:tc>
          <w:tcPr>
            <w:tcW w:w="1141" w:type="dxa"/>
          </w:tcPr>
          <w:p w:rsidR="00393CC3" w:rsidRPr="00D31E74" w:rsidRDefault="00393CC3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T11-408</w:t>
            </w:r>
          </w:p>
        </w:tc>
        <w:tc>
          <w:tcPr>
            <w:tcW w:w="4252" w:type="dxa"/>
          </w:tcPr>
          <w:p w:rsidR="00393CC3" w:rsidRPr="00D31E74" w:rsidRDefault="00FB388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2017 m. sausio 26 d. sprendimo Nr. T11-5 ,,Dėl integralios pagalbos (dienos socialinės globos ir slaugos) paslaugų asmens namuose organizavimo, skyrimo ir teikimo tvarkos aprašo patvirtinimo“ pakeitimo.</w:t>
            </w:r>
          </w:p>
        </w:tc>
        <w:tc>
          <w:tcPr>
            <w:tcW w:w="4820" w:type="dxa"/>
          </w:tcPr>
          <w:p w:rsidR="00393CC3" w:rsidRPr="00D31E74" w:rsidRDefault="00C75B90" w:rsidP="00E67ADC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Pakeisti integralios pagalbos (dienos socialinės globos ir slaugos) asmens namuose paslaugų organizavimas ir teikimo tvarkos aprašo 7 skyriaus „Integralios pagalbos paslaugų gavėjai“ 7.1, 7.2. ir 7.3. papunkčiai.</w:t>
            </w:r>
          </w:p>
        </w:tc>
      </w:tr>
      <w:tr w:rsidR="00734055" w:rsidRPr="00D31E74" w:rsidTr="00E67ADC">
        <w:trPr>
          <w:cantSplit/>
          <w:trHeight w:val="457"/>
        </w:trPr>
        <w:tc>
          <w:tcPr>
            <w:tcW w:w="1141" w:type="dxa"/>
          </w:tcPr>
          <w:p w:rsidR="00734055" w:rsidRPr="00D31E74" w:rsidRDefault="00734055" w:rsidP="003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T11-409</w:t>
            </w:r>
          </w:p>
        </w:tc>
        <w:tc>
          <w:tcPr>
            <w:tcW w:w="4252" w:type="dxa"/>
          </w:tcPr>
          <w:p w:rsidR="00734055" w:rsidRPr="00D31E74" w:rsidRDefault="00734055" w:rsidP="00E67A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D4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Dėl Viliaus Gaigalaičio globos namuose teikiamų socialinės globos paslaugų kainų derinimo.</w:t>
            </w:r>
          </w:p>
        </w:tc>
        <w:tc>
          <w:tcPr>
            <w:tcW w:w="4820" w:type="dxa"/>
          </w:tcPr>
          <w:p w:rsidR="00844D2E" w:rsidRPr="00844D2E" w:rsidRDefault="00844D2E" w:rsidP="00844D2E">
            <w:pPr>
              <w:tabs>
                <w:tab w:val="left" w:pos="142"/>
                <w:tab w:val="left" w:pos="284"/>
                <w:tab w:val="righ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4D2E">
              <w:rPr>
                <w:rFonts w:ascii="Times New Roman" w:eastAsia="Times New Roman" w:hAnsi="Times New Roman" w:cs="Times New Roman"/>
                <w:sz w:val="23"/>
                <w:szCs w:val="23"/>
              </w:rPr>
              <w:t>Pritarta Viliaus Gaigalaičio globos namuose teikiamų socialinės globos paslaugų kainoms:</w:t>
            </w:r>
          </w:p>
          <w:p w:rsidR="00844D2E" w:rsidRPr="00844D2E" w:rsidRDefault="00844D2E" w:rsidP="00844D2E">
            <w:pPr>
              <w:tabs>
                <w:tab w:val="left" w:pos="142"/>
                <w:tab w:val="left" w:pos="284"/>
                <w:tab w:val="righ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4D2E">
              <w:rPr>
                <w:rFonts w:ascii="Times New Roman" w:eastAsia="Times New Roman" w:hAnsi="Times New Roman" w:cs="Times New Roman"/>
                <w:sz w:val="23"/>
                <w:szCs w:val="23"/>
              </w:rPr>
              <w:t>1. senyvo amžiaus asmeniui ir suaugusiam asmeniui su negalia – 832 Eur per mėnesį;</w:t>
            </w:r>
          </w:p>
          <w:p w:rsidR="00734055" w:rsidRPr="00844D2E" w:rsidRDefault="00844D2E" w:rsidP="00844D2E">
            <w:pPr>
              <w:tabs>
                <w:tab w:val="left" w:pos="142"/>
                <w:tab w:val="left" w:pos="284"/>
                <w:tab w:val="righ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2E">
              <w:rPr>
                <w:rFonts w:ascii="Times New Roman" w:eastAsia="Times New Roman" w:hAnsi="Times New Roman" w:cs="Times New Roman"/>
                <w:sz w:val="23"/>
                <w:szCs w:val="23"/>
              </w:rPr>
              <w:t>1.2. suaugusiam asmeniui su sunkia negalia ir senyvo amžiaus asmeniui su sunkia negalia – 937 Eur per mėnesį.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10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pradėjimo rengti vietinės reikšmės kelių (gatvių) Nr. KL1430 Šilelių g. ir KL1452 Jurgaičių g. </w:t>
            </w:r>
            <w:proofErr w:type="spellStart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Klipščiuose</w:t>
            </w:r>
            <w:proofErr w:type="spellEnd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(atkarpos nuo 0,00 km iki 1,493 km) susisiekimo komunikacijų inžinerinės infrastruktūros vystymo specialųjį planą su žemės paėmimo visuomenės poreikiams sąnaudų ir naudos analize.</w:t>
            </w:r>
          </w:p>
        </w:tc>
        <w:tc>
          <w:tcPr>
            <w:tcW w:w="4820" w:type="dxa"/>
          </w:tcPr>
          <w:p w:rsidR="001A29BF" w:rsidRPr="001A29BF" w:rsidRDefault="001A29BF" w:rsidP="001A29BF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ar-SA"/>
              </w:rPr>
            </w:pPr>
            <w:r w:rsidRPr="00D31E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Pritarta rengti vietinės reikšmės </w:t>
            </w:r>
            <w:r w:rsidRPr="00D31E7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kelių (gatvių) Nr. KL1430 Šilelių g. ir KL1452 Jurgaičių g. </w:t>
            </w:r>
            <w:proofErr w:type="spellStart"/>
            <w:r w:rsidRPr="00D31E7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Klipščiuose</w:t>
            </w:r>
            <w:proofErr w:type="spellEnd"/>
            <w:r w:rsidRPr="00D31E7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(</w:t>
            </w:r>
            <w:r w:rsidRPr="00D31E7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3"/>
                <w:szCs w:val="23"/>
                <w:lang w:eastAsia="ar-SA"/>
              </w:rPr>
              <w:t>atkarpos nuo 0,00 km iki 1,493 km</w:t>
            </w:r>
            <w:r w:rsidRPr="00D31E74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) susisiekimo komunikacijų inžinerinės infrastruktūros vystymo specialųjį planą su žemės paėmimo visuomenės poreikiams sąnaudų ir naudos analize.</w:t>
            </w:r>
            <w:r w:rsidRPr="00D31E7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pradėjimo rengti vietinės reikšmės kelio (gatvės) Nr. KL1412 Danės g. </w:t>
            </w:r>
            <w:proofErr w:type="spellStart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Trušeliuose</w:t>
            </w:r>
            <w:proofErr w:type="spellEnd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(atkarpos nuo 0,00 km iki 2,704 km) susisiekimo komunikacijų inžinerinės infrastruktūros vystymo specialųjį planą su žemės paėmimo visuomenės poreikiams sąnaudų ir naudos analize.</w:t>
            </w:r>
          </w:p>
        </w:tc>
        <w:tc>
          <w:tcPr>
            <w:tcW w:w="4820" w:type="dxa"/>
          </w:tcPr>
          <w:p w:rsidR="001A29BF" w:rsidRPr="00D31E74" w:rsidRDefault="001A29BF" w:rsidP="006B5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Pritarta </w:t>
            </w:r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>rengti vietinės reikšmės kelio (gatvės) KL-1412</w:t>
            </w:r>
            <w:r w:rsidRPr="00A55AD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Danės g. </w:t>
            </w:r>
            <w:proofErr w:type="spellStart"/>
            <w:r w:rsidRPr="00A55AD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Trušeliuose</w:t>
            </w:r>
            <w:proofErr w:type="spellEnd"/>
            <w:r w:rsidRPr="00A55A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55AD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</w:t>
            </w:r>
            <w:r w:rsidRPr="00A55AD9">
              <w:rPr>
                <w:rFonts w:ascii="Times New Roman" w:eastAsia="Lucida Sans Unicode" w:hAnsi="Times New Roman" w:cs="Times New Roman"/>
                <w:bCs/>
                <w:kern w:val="1"/>
                <w:sz w:val="23"/>
                <w:szCs w:val="23"/>
                <w:lang w:eastAsia="ar-SA"/>
              </w:rPr>
              <w:t>atkarpos nuo 0,00 km iki 2,704 km</w:t>
            </w:r>
            <w:r w:rsidRPr="00A55AD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) susisiekimo komunikacijų inžinerinės infrastruktūros vystymo specialųjį planą su žemės paėmimo visuomenės poreikiams sąnaudų ir naudos analize.</w:t>
            </w:r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2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pradėjimo rengti vietinės reikšmės kelių (gatvių) Nr. KL8472 Pievų g., KL1222 F. </w:t>
            </w:r>
            <w:proofErr w:type="spellStart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Šrėderio</w:t>
            </w:r>
            <w:proofErr w:type="spellEnd"/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g. ir KL1342 Liaunų g. Priekulės sen. (atkarpos nuo 0,00 km iki 3,72 km) susisiekimo komunikacijų inžinerinės infrastruktūros vystymo specialųjį planą su žemės paėmimo visuomenės poreikiams sąnaudų ir naudos analize.</w:t>
            </w:r>
          </w:p>
        </w:tc>
        <w:tc>
          <w:tcPr>
            <w:tcW w:w="4820" w:type="dxa"/>
          </w:tcPr>
          <w:p w:rsidR="001A29BF" w:rsidRPr="00D31E74" w:rsidRDefault="001A29BF" w:rsidP="006B5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Pritarta </w:t>
            </w:r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rengti vietinės reikšmės </w:t>
            </w:r>
            <w:bookmarkStart w:id="1" w:name="_Hlk26437229"/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kelių (gatvių) Nr. KL8472 Pievų g., KL1222 F. </w:t>
            </w:r>
            <w:proofErr w:type="spellStart"/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>Šrėderio</w:t>
            </w:r>
            <w:proofErr w:type="spellEnd"/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g. ir KL1342 Liaunų g. Priekulės sen. (</w:t>
            </w:r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atkarpos nuo 0,00 km iki 3,72 km</w:t>
            </w:r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bookmarkEnd w:id="1"/>
            <w:r w:rsidRPr="00A5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susisiekimo komunikacijų inžinerinės infrastruktūros vystymo specialųjį planą su žemės paėmimo visuomenės poreikiams sąnaudų ir naudos analize. 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pakeisto Gargždų miesto šilumos ūkio specialiojo plano tvirtinimo.</w:t>
            </w:r>
          </w:p>
        </w:tc>
        <w:tc>
          <w:tcPr>
            <w:tcW w:w="4820" w:type="dxa"/>
          </w:tcPr>
          <w:p w:rsidR="001A29BF" w:rsidRPr="00D31E74" w:rsidRDefault="001A29BF" w:rsidP="001A29BF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>Patvirtintas pakeistas Gargždų miesto šilumos ūkio specialusis planas.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1E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rugpjūčio 29 d. sprendimo Nr. T11-228 ,,Dėl Klaipėdos rajono savivaldybės viešųjų sveikatos priežiūros įstaigų stebėtojų tarybų sudarymo“ pakeitimo.</w:t>
            </w:r>
          </w:p>
        </w:tc>
        <w:tc>
          <w:tcPr>
            <w:tcW w:w="4820" w:type="dxa"/>
          </w:tcPr>
          <w:p w:rsidR="001A29BF" w:rsidRPr="00D31E74" w:rsidRDefault="001A29BF" w:rsidP="001A29BF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E74">
              <w:rPr>
                <w:rFonts w:ascii="Times New Roman" w:hAnsi="Times New Roman" w:cs="Times New Roman"/>
                <w:sz w:val="23"/>
                <w:szCs w:val="23"/>
              </w:rPr>
              <w:t xml:space="preserve">Pakeistos Klaipėdos rajono savivaldybės viešųjų sveikatos priežiūros įstaigų stebėtojų tarybų sudėtys į jas įtraukiant savivaldybės tarybos paskirtus visuomenės atstovus – seniūnaičius. 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sutikimo reorganizuoti biudžetinę įstaigą Gargždų sporto mokyklą.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335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Sutikta, kad Klaipėdos rajono savivaldybės biudžetinė įstaiga Gargždų sporto mokykla  būtų reorganizuojama jungimo būdu ir prijungta prie Klaipėdos rajono savivaldybės biudžetinės įstaigos Klaipėdos rajono savivaldybės biudžetinės įstaigos sporto centras.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vietinės rinkliavos už komunalinių atliekų surinkimą iš atliekų turėtojų ir atliekų tvarkymą mokestinių nepriemokų pripažinimo beviltiškomis.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Pripažint</w:t>
            </w:r>
            <w:r w:rsidR="00844D2E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os</w:t>
            </w: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bookmarkStart w:id="2" w:name="_Hlk527009046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Klaipėdos rajono savivaldybės </w:t>
            </w:r>
            <w:bookmarkEnd w:id="2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juridinių ir fizinių asmenų vietinės rinkliavos už komunalinių atliekų surinkimą ir tvarkymą mokestin</w:t>
            </w:r>
            <w:r w:rsidR="00844D2E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ė</w:t>
            </w: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s nepriemok</w:t>
            </w:r>
            <w:r w:rsidR="00844D2E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s, iš viso 5369,37 Eur, beviltiškomis.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vasario 28 d. sprendimo Nr. T11-29 „Dėl Klaipėdos rajono savivaldybės strateginio veiklos plano 2019–2021 m. tvirtinimo“ pakeitimo</w:t>
            </w:r>
            <w:r w:rsidRPr="00A905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Patikslinti Klaipėdos rajono savivaldybės strateginio veiklos plano </w:t>
            </w:r>
            <w:r w:rsidRPr="0043353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2019–2021 m. </w:t>
            </w: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programų asignavimai.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8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2019 metų biudžeto patikslinimo</w:t>
            </w:r>
            <w:r w:rsidRPr="00A9058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Sumažintos Klaipėdos rajono savivaldybės 2019 metų biudžeto pajamos ir asignavimai 4</w:t>
            </w:r>
            <w:r w:rsidR="00844D2E" w:rsidRPr="0043353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44D2E" w:rsidRPr="0043353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 tūkst. eurų.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T11-41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9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587">
              <w:rPr>
                <w:rFonts w:ascii="Times New Roman" w:hAnsi="Times New Roman" w:cs="Times New Roman"/>
                <w:sz w:val="23"/>
                <w:szCs w:val="23"/>
              </w:rPr>
              <w:t>Dėl Klaipėdos rajono savivaldybės būsto ir socialinio būsto nuomos tvarkos aprašo patvirtinimo.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Patvirtintas Klaipėdos rajono savivaldybės būsto ir socialinio būsto nuomos tvarkos aprašas, Klaipėdos rajono savivaldybės būsto nuomos sutarties pavyzdinė forma, Klaipėdos rajono savivaldybės socialinio būsto nuomos sutarties pavyzdinė forma.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20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Audronės </w:t>
            </w:r>
            <w:proofErr w:type="spellStart"/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Vaičiulienės</w:t>
            </w:r>
            <w:proofErr w:type="spellEnd"/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skyrimo į Klaipėdos rajono Plikių Ievos Labutytės pagrindinės mokyklos direktorės pareigas.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Audronė </w:t>
            </w:r>
            <w:proofErr w:type="spellStart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Vaičiulienė</w:t>
            </w:r>
            <w:proofErr w:type="spellEnd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nuo 2019 m. gruodžio 20 d. paskirta į Klaipėdos rajono Plikių Ievos Labutytės pagrindinės mokyklos direktorės pareigas penkeriems metams. Nustatytas pareiginės algos pastoviosios dalies koeficientas – 10,49 (pareiginės algos bazinis dydis).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31E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4252" w:type="dxa"/>
          </w:tcPr>
          <w:p w:rsidR="001A29BF" w:rsidRPr="00D31E74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darbo santykių nutraukimo su Klaipėdos rajono Plikių Ievos Labutytės pagrindinės mokyklos direktore Audrone </w:t>
            </w:r>
            <w:proofErr w:type="spellStart"/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Vaičiuliene</w:t>
            </w:r>
            <w:proofErr w:type="spellEnd"/>
            <w:r w:rsidRPr="00A905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1A29BF" w:rsidRPr="00433535" w:rsidRDefault="00734055" w:rsidP="001A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26951999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Pritarta s</w:t>
            </w:r>
            <w:r w:rsidR="001A29BF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uėjus darbo santykių terminui, 2019 m. gruodžio 19 d. nutraukti darbo santyki</w:t>
            </w:r>
            <w:r w:rsidR="00844D2E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us</w:t>
            </w:r>
            <w:r w:rsidR="001A29BF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su Klaipėdos rajono Plikių Ievos Labutytės pagrindinės mokyklos direktore Audrone </w:t>
            </w:r>
            <w:proofErr w:type="spellStart"/>
            <w:r w:rsidR="001A29BF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Vaičiuliene</w:t>
            </w:r>
            <w:bookmarkEnd w:id="3"/>
            <w:proofErr w:type="spellEnd"/>
            <w:r w:rsidR="001A29BF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1A29BF" w:rsidRPr="00D31E74" w:rsidTr="00E67ADC">
        <w:trPr>
          <w:cantSplit/>
          <w:trHeight w:val="457"/>
        </w:trPr>
        <w:tc>
          <w:tcPr>
            <w:tcW w:w="1141" w:type="dxa"/>
          </w:tcPr>
          <w:p w:rsidR="001A29BF" w:rsidRPr="00D31E74" w:rsidRDefault="001A29BF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2</w:t>
            </w:r>
          </w:p>
        </w:tc>
        <w:tc>
          <w:tcPr>
            <w:tcW w:w="4252" w:type="dxa"/>
          </w:tcPr>
          <w:p w:rsidR="001A29BF" w:rsidRPr="001A29BF" w:rsidRDefault="001A29BF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A29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2020-2022 metų korupcijos prevencijos programos patvirtinimo</w:t>
            </w:r>
          </w:p>
        </w:tc>
        <w:tc>
          <w:tcPr>
            <w:tcW w:w="4820" w:type="dxa"/>
          </w:tcPr>
          <w:p w:rsidR="001A29BF" w:rsidRPr="00433535" w:rsidRDefault="001A29BF" w:rsidP="001A29BF">
            <w:pPr>
              <w:tabs>
                <w:tab w:val="left" w:pos="360"/>
                <w:tab w:val="left" w:pos="19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Patvirtinta Klaipėdos rajono savivaldybės 2020-2022 metų korupcijos prevencijos programa.</w:t>
            </w:r>
          </w:p>
        </w:tc>
      </w:tr>
      <w:tr w:rsidR="00E514FB" w:rsidRPr="00D31E74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</w:t>
            </w:r>
          </w:p>
        </w:tc>
        <w:tc>
          <w:tcPr>
            <w:tcW w:w="4252" w:type="dxa"/>
          </w:tcPr>
          <w:p w:rsidR="00E514FB" w:rsidRPr="00E514FB" w:rsidRDefault="00E514FB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vasario 28 d. sprendimo Nr. T11-53 „Dėl viešosios įstaigos „Gargždų futbolas“ 2019–2021 metų „Jaunųjų futbolininkų ugdymas“ programos patvirtinimo “ pakeitimo</w:t>
            </w:r>
            <w:r w:rsidRPr="00E514F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E514FB" w:rsidRPr="00433535" w:rsidRDefault="004F67F6" w:rsidP="001A29BF">
            <w:pPr>
              <w:tabs>
                <w:tab w:val="left" w:pos="360"/>
                <w:tab w:val="left" w:pos="19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Iš Savivaldybės biudžeto skirta 2 380 Eur skatinamosioms išmokoms treneriams ir darbuotojams</w:t>
            </w:r>
            <w:r w:rsidR="00844D2E"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išmokėti</w:t>
            </w: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, kurie dirba pagal Klaipėdos rajono savivaldybės finansuojamą „Jaunųjų futbolininkų ugdymas“ programą.</w:t>
            </w:r>
          </w:p>
        </w:tc>
      </w:tr>
      <w:tr w:rsidR="00E514FB" w:rsidRPr="00D31E74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</w:p>
        </w:tc>
        <w:tc>
          <w:tcPr>
            <w:tcW w:w="4252" w:type="dxa"/>
          </w:tcPr>
          <w:p w:rsidR="00E514FB" w:rsidRPr="00E514FB" w:rsidRDefault="00E514FB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darbo sutarties nutraukimo su Klaipėdos rajono </w:t>
            </w:r>
            <w:proofErr w:type="spellStart"/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Šiūparių</w:t>
            </w:r>
            <w:proofErr w:type="spellEnd"/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mokyklos–daugiafunkcio centro direktore Vilija Rimkuviene</w:t>
            </w:r>
            <w:r w:rsidRPr="00E514F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E514FB" w:rsidRPr="00433535" w:rsidRDefault="004F67F6" w:rsidP="004F67F6">
            <w:pPr>
              <w:pStyle w:val="Antrat2"/>
              <w:jc w:val="both"/>
              <w:rPr>
                <w:b w:val="0"/>
                <w:sz w:val="23"/>
                <w:szCs w:val="23"/>
              </w:rPr>
            </w:pPr>
            <w:r w:rsidRPr="00433535">
              <w:rPr>
                <w:b w:val="0"/>
                <w:sz w:val="23"/>
                <w:szCs w:val="23"/>
              </w:rPr>
              <w:t xml:space="preserve">Pritarta nutraukti 2016 m. rugpjūčio 24 d. darbo sutartį su Klaipėdos rajono </w:t>
            </w:r>
            <w:proofErr w:type="spellStart"/>
            <w:r w:rsidRPr="00433535">
              <w:rPr>
                <w:b w:val="0"/>
                <w:sz w:val="23"/>
                <w:szCs w:val="23"/>
              </w:rPr>
              <w:t>Šiūparių</w:t>
            </w:r>
            <w:proofErr w:type="spellEnd"/>
            <w:r w:rsidRPr="00433535">
              <w:rPr>
                <w:b w:val="0"/>
                <w:sz w:val="23"/>
                <w:szCs w:val="23"/>
              </w:rPr>
              <w:t xml:space="preserve"> mokyklos–daugiafunkcio centro direktore Vilija Rimkuviene 2020 m. birželio 30 d. pagal Lietuvos Respublikos darbo kodekso 55 straipsnio 1 dalį (darbo sutarties nutraukimas darbuotojo iniciatyva be svarbių priežasčių).</w:t>
            </w:r>
          </w:p>
        </w:tc>
      </w:tr>
      <w:tr w:rsidR="00E514FB" w:rsidRPr="00D31E74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2" w:type="dxa"/>
          </w:tcPr>
          <w:p w:rsidR="00E514FB" w:rsidRPr="00E514FB" w:rsidRDefault="00E514FB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Vilijos Rimkuvienės skyrimo į Klaipėdos rajono Priekulės vaikų lopšelio–darželio direktorės pareigas</w:t>
            </w:r>
            <w:r w:rsidRPr="00E514F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E514FB" w:rsidRPr="00433535" w:rsidRDefault="004F67F6" w:rsidP="00734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Pritarta skirti Viliją Rimkuvienę nuo 2020 m. liepos 1 d. į Klaipėdos rajono Priekulės vaikų lopšelio–darželio direktorės pareigas penkeriems metams.</w:t>
            </w:r>
          </w:p>
        </w:tc>
      </w:tr>
      <w:tr w:rsidR="00E514FB" w:rsidRPr="00D31E74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</w:p>
        </w:tc>
        <w:tc>
          <w:tcPr>
            <w:tcW w:w="4252" w:type="dxa"/>
          </w:tcPr>
          <w:p w:rsidR="00E514FB" w:rsidRPr="00E514FB" w:rsidRDefault="00E514FB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darbo santykių nutraukimo su Klaipėdos rajono Priekulės vaikų lopšelio–darželio direktore Irena </w:t>
            </w:r>
            <w:proofErr w:type="spellStart"/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Skrabiene</w:t>
            </w:r>
            <w:proofErr w:type="spellEnd"/>
            <w:r w:rsidRPr="00E514F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E514FB" w:rsidRPr="00433535" w:rsidRDefault="004F67F6" w:rsidP="004F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Pritarta suėjus darbo santykių terminui, 2020 m. birželio 30 d. nutraukti darbo santykius su Klaipėdos rajono Priekulės vaikų lopšelio–darželio direktore Irena </w:t>
            </w:r>
            <w:proofErr w:type="spellStart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Skrabiene</w:t>
            </w:r>
            <w:proofErr w:type="spellEnd"/>
            <w:r w:rsidRPr="0043353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514FB" w:rsidRPr="00D31E74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</w:t>
            </w:r>
          </w:p>
        </w:tc>
        <w:tc>
          <w:tcPr>
            <w:tcW w:w="4252" w:type="dxa"/>
          </w:tcPr>
          <w:p w:rsidR="00E514FB" w:rsidRPr="00E514FB" w:rsidRDefault="00E514FB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žemės mokesčio UAB ,,</w:t>
            </w:r>
            <w:proofErr w:type="spellStart"/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Slengiai</w:t>
            </w:r>
            <w:proofErr w:type="spellEnd"/>
            <w:r w:rsidRPr="00E514F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“.</w:t>
            </w:r>
          </w:p>
        </w:tc>
        <w:tc>
          <w:tcPr>
            <w:tcW w:w="4820" w:type="dxa"/>
          </w:tcPr>
          <w:p w:rsidR="00E514FB" w:rsidRPr="00433535" w:rsidRDefault="004F67F6" w:rsidP="00734055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Pritarta neatleisti  UAB ,,</w:t>
            </w:r>
            <w:proofErr w:type="spellStart"/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Slengiai</w:t>
            </w:r>
            <w:proofErr w:type="spellEnd"/>
            <w:r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“, </w:t>
            </w:r>
            <w:proofErr w:type="spellStart"/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Slengių</w:t>
            </w:r>
            <w:proofErr w:type="spellEnd"/>
            <w:r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 k., Sendvario sen., Klaipėdos raj. nuo 2019 metų žemės mokesčio.</w:t>
            </w:r>
          </w:p>
        </w:tc>
      </w:tr>
      <w:tr w:rsidR="00E514FB" w:rsidRPr="000058F2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8</w:t>
            </w:r>
          </w:p>
        </w:tc>
        <w:tc>
          <w:tcPr>
            <w:tcW w:w="4252" w:type="dxa"/>
          </w:tcPr>
          <w:p w:rsidR="00E514FB" w:rsidRPr="00E514FB" w:rsidRDefault="00E514FB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14F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žemės mokesčio Individualių gyvenamųjų namų savininkų bendrijai ,,Normantai</w:t>
            </w:r>
            <w:r w:rsidRPr="00E514F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“.</w:t>
            </w:r>
          </w:p>
        </w:tc>
        <w:tc>
          <w:tcPr>
            <w:tcW w:w="4820" w:type="dxa"/>
          </w:tcPr>
          <w:p w:rsidR="00E514FB" w:rsidRPr="00433535" w:rsidRDefault="000058F2" w:rsidP="000058F2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>Pritarta neatleisti Individualių gyvenamųjų namų savininkų bendrijos ,,Normantai“, Normantų k., Kretingalės sen., Klaipėdos raj. nuo 2019 metų žemės mokesčio.</w:t>
            </w:r>
          </w:p>
        </w:tc>
      </w:tr>
      <w:tr w:rsidR="00E514FB" w:rsidRPr="00D31E74" w:rsidTr="00E67ADC">
        <w:trPr>
          <w:cantSplit/>
          <w:trHeight w:val="457"/>
        </w:trPr>
        <w:tc>
          <w:tcPr>
            <w:tcW w:w="1141" w:type="dxa"/>
          </w:tcPr>
          <w:p w:rsidR="00E514FB" w:rsidRDefault="00E514FB" w:rsidP="001A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T11-42</w:t>
            </w:r>
            <w:r w:rsidR="00734055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9</w:t>
            </w:r>
          </w:p>
        </w:tc>
        <w:tc>
          <w:tcPr>
            <w:tcW w:w="4252" w:type="dxa"/>
          </w:tcPr>
          <w:p w:rsidR="00E514FB" w:rsidRPr="00E94366" w:rsidRDefault="00E94366" w:rsidP="001A2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943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rugpjūčio 29 d. sprendimo Nr. T11-281 „Dėl viešame aukcione parduodamo Klaipėdos rajono savivaldybės nekilnojamojo turto ir kitų nekilnojamųjų daiktų sąrašo tvirtinimo“ pakeitimo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E514FB" w:rsidRPr="00433535" w:rsidRDefault="006B570E" w:rsidP="000058F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="000058F2"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iešame aukcione parduodamo Klaipėdos rajono savivaldybės nekilnojamojo turto ir kitų nekilnojamųjų daiktų sąrašas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apildytas </w:t>
            </w:r>
            <w:r w:rsidR="000058F2" w:rsidRPr="00433535">
              <w:rPr>
                <w:rFonts w:ascii="Times New Roman" w:hAnsi="Times New Roman" w:cs="Times New Roman"/>
                <w:sz w:val="23"/>
                <w:szCs w:val="23"/>
              </w:rPr>
              <w:t>12 punktu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−</w:t>
            </w:r>
            <w:r w:rsidR="000058F2"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0058F2"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iti inžineriniai kiemo statiniai-rezervuaras, Klaipėdos g. 10A, </w:t>
            </w:r>
            <w:proofErr w:type="spellStart"/>
            <w:r w:rsidR="000058F2" w:rsidRPr="00433535">
              <w:rPr>
                <w:rFonts w:ascii="Times New Roman" w:hAnsi="Times New Roman" w:cs="Times New Roman"/>
                <w:sz w:val="23"/>
                <w:szCs w:val="23"/>
              </w:rPr>
              <w:t>Veiviržėnų</w:t>
            </w:r>
            <w:proofErr w:type="spellEnd"/>
            <w:r w:rsidR="000058F2" w:rsidRPr="00433535">
              <w:rPr>
                <w:rFonts w:ascii="Times New Roman" w:hAnsi="Times New Roman" w:cs="Times New Roman"/>
                <w:sz w:val="23"/>
                <w:szCs w:val="23"/>
              </w:rPr>
              <w:t xml:space="preserve"> mstl. Įsigijimo vertė 52446,34 Eur.</w:t>
            </w:r>
          </w:p>
        </w:tc>
      </w:tr>
    </w:tbl>
    <w:p w:rsidR="001A29BF" w:rsidRDefault="001A29BF" w:rsidP="001A2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Pr="00AF7666" w:rsidRDefault="001A29BF" w:rsidP="001A2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>Visi šių sprendimų tekstai skelbiami Savivaldybės internet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o</w:t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svetainėje </w:t>
      </w:r>
      <w:hyperlink r:id="rId8" w:history="1">
        <w:r w:rsidRPr="00AF7666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AF7666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Pr="00AF7666">
          <w:rPr>
            <w:rStyle w:val="Hipersaitas"/>
            <w:rFonts w:ascii="Times New Roman" w:eastAsia="Times New Roman" w:hAnsi="Times New Roman" w:cs="Times New Roman"/>
            <w:color w:val="0070C0"/>
            <w:sz w:val="23"/>
            <w:szCs w:val="23"/>
            <w:lang w:eastAsia="lt-LT"/>
          </w:rPr>
          <w:t>www.e-tar.lt</w:t>
        </w:r>
      </w:hyperlink>
      <w:r w:rsidRPr="00AF7666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1A29BF" w:rsidRPr="001F2B76" w:rsidRDefault="001A29BF" w:rsidP="001A29B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>Savivaldybės meras</w:t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</w:t>
      </w:r>
      <w:r w:rsidRPr="00AF7666">
        <w:rPr>
          <w:rFonts w:ascii="Times New Roman" w:eastAsia="Times New Roman" w:hAnsi="Times New Roman" w:cs="Times New Roman"/>
          <w:sz w:val="23"/>
          <w:szCs w:val="23"/>
          <w:lang w:eastAsia="lt-LT"/>
        </w:rPr>
        <w:t>Bronius Markauskas</w:t>
      </w:r>
    </w:p>
    <w:p w:rsidR="001A29BF" w:rsidRDefault="001A29BF" w:rsidP="001A29BF"/>
    <w:p w:rsidR="00497F0B" w:rsidRPr="00D31E74" w:rsidRDefault="00497F0B">
      <w:pPr>
        <w:rPr>
          <w:rFonts w:ascii="Times New Roman" w:hAnsi="Times New Roman" w:cs="Times New Roman"/>
          <w:sz w:val="23"/>
          <w:szCs w:val="23"/>
        </w:rPr>
      </w:pPr>
    </w:p>
    <w:sectPr w:rsidR="00497F0B" w:rsidRPr="00D31E74" w:rsidSect="00D31E74">
      <w:headerReference w:type="default" r:id="rId10"/>
      <w:pgSz w:w="11906" w:h="16838"/>
      <w:pgMar w:top="1021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CE" w:rsidRDefault="00EA25CE" w:rsidP="00D31E74">
      <w:pPr>
        <w:spacing w:after="0" w:line="240" w:lineRule="auto"/>
      </w:pPr>
      <w:r>
        <w:separator/>
      </w:r>
    </w:p>
  </w:endnote>
  <w:endnote w:type="continuationSeparator" w:id="0">
    <w:p w:rsidR="00EA25CE" w:rsidRDefault="00EA25CE" w:rsidP="00D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CE" w:rsidRDefault="00EA25CE" w:rsidP="00D31E74">
      <w:pPr>
        <w:spacing w:after="0" w:line="240" w:lineRule="auto"/>
      </w:pPr>
      <w:r>
        <w:separator/>
      </w:r>
    </w:p>
  </w:footnote>
  <w:footnote w:type="continuationSeparator" w:id="0">
    <w:p w:rsidR="00EA25CE" w:rsidRDefault="00EA25CE" w:rsidP="00D3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392721"/>
      <w:docPartObj>
        <w:docPartGallery w:val="Page Numbers (Top of Page)"/>
        <w:docPartUnique/>
      </w:docPartObj>
    </w:sdtPr>
    <w:sdtEndPr/>
    <w:sdtContent>
      <w:p w:rsidR="00D31E74" w:rsidRDefault="00D31E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1E74" w:rsidRDefault="00D31E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149"/>
    <w:multiLevelType w:val="hybridMultilevel"/>
    <w:tmpl w:val="F0EC44DC"/>
    <w:lvl w:ilvl="0" w:tplc="843EA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810808"/>
    <w:multiLevelType w:val="hybridMultilevel"/>
    <w:tmpl w:val="88DCEAD2"/>
    <w:lvl w:ilvl="0" w:tplc="E32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47185"/>
    <w:multiLevelType w:val="hybridMultilevel"/>
    <w:tmpl w:val="72F49780"/>
    <w:lvl w:ilvl="0" w:tplc="D8DE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39"/>
    <w:rsid w:val="000049BD"/>
    <w:rsid w:val="000058F2"/>
    <w:rsid w:val="00032F29"/>
    <w:rsid w:val="000C59B8"/>
    <w:rsid w:val="001433D7"/>
    <w:rsid w:val="001A29BF"/>
    <w:rsid w:val="001C262B"/>
    <w:rsid w:val="001F6234"/>
    <w:rsid w:val="0030307C"/>
    <w:rsid w:val="00376E8D"/>
    <w:rsid w:val="00393CC3"/>
    <w:rsid w:val="00433535"/>
    <w:rsid w:val="004522A4"/>
    <w:rsid w:val="00497F0B"/>
    <w:rsid w:val="004A4EFB"/>
    <w:rsid w:val="004F67F6"/>
    <w:rsid w:val="006215F1"/>
    <w:rsid w:val="006B570E"/>
    <w:rsid w:val="006E3B7B"/>
    <w:rsid w:val="00734055"/>
    <w:rsid w:val="007F6151"/>
    <w:rsid w:val="0083770D"/>
    <w:rsid w:val="00844D2E"/>
    <w:rsid w:val="00924169"/>
    <w:rsid w:val="00973D5F"/>
    <w:rsid w:val="009A1C46"/>
    <w:rsid w:val="009D4A12"/>
    <w:rsid w:val="00A55AD9"/>
    <w:rsid w:val="00A87516"/>
    <w:rsid w:val="00A96727"/>
    <w:rsid w:val="00AE775F"/>
    <w:rsid w:val="00BC11E7"/>
    <w:rsid w:val="00C0121B"/>
    <w:rsid w:val="00C75B90"/>
    <w:rsid w:val="00C851C8"/>
    <w:rsid w:val="00D26A16"/>
    <w:rsid w:val="00D31E74"/>
    <w:rsid w:val="00D962E7"/>
    <w:rsid w:val="00DA2499"/>
    <w:rsid w:val="00E514FB"/>
    <w:rsid w:val="00E72E47"/>
    <w:rsid w:val="00E94366"/>
    <w:rsid w:val="00EA25CE"/>
    <w:rsid w:val="00F2202B"/>
    <w:rsid w:val="00FB388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F641-1703-495B-B360-12CC637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2A39"/>
  </w:style>
  <w:style w:type="paragraph" w:styleId="Antrat2">
    <w:name w:val="heading 2"/>
    <w:basedOn w:val="prastasis"/>
    <w:next w:val="prastasis"/>
    <w:link w:val="Antrat2Diagrama"/>
    <w:qFormat/>
    <w:rsid w:val="004F67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reigos">
    <w:name w:val="Pareigos"/>
    <w:rsid w:val="00FD2A39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D3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1E74"/>
  </w:style>
  <w:style w:type="paragraph" w:styleId="Porat">
    <w:name w:val="footer"/>
    <w:basedOn w:val="prastasis"/>
    <w:link w:val="PoratDiagrama"/>
    <w:uiPriority w:val="99"/>
    <w:unhideWhenUsed/>
    <w:rsid w:val="00D31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1E74"/>
  </w:style>
  <w:style w:type="character" w:styleId="Hipersaitas">
    <w:name w:val="Hyperlink"/>
    <w:basedOn w:val="Numatytasispastraiposriftas"/>
    <w:uiPriority w:val="99"/>
    <w:unhideWhenUsed/>
    <w:rsid w:val="001A29BF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4F67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F2A7-3511-4C1B-A936-B70CF2E1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8037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Dainora Daugeliene</cp:lastModifiedBy>
  <cp:revision>2</cp:revision>
  <cp:lastPrinted>2019-12-19T11:24:00Z</cp:lastPrinted>
  <dcterms:created xsi:type="dcterms:W3CDTF">2019-12-20T09:12:00Z</dcterms:created>
  <dcterms:modified xsi:type="dcterms:W3CDTF">2019-12-20T09:12:00Z</dcterms:modified>
</cp:coreProperties>
</file>