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E2" w14:textId="69FE7481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265A3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A619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A62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294E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A619F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A62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14:paraId="35432BD0" w14:textId="7777777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6CF49291" w14:textId="77777777" w:rsidR="004F3433" w:rsidRPr="00B915EE" w:rsidRDefault="004F3433" w:rsidP="004F34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4F3433" w:rsidRPr="00B915EE" w14:paraId="68CA0284" w14:textId="77777777" w:rsidTr="00262820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3DE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25AC3AC5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mo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96D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D6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A619F0" w:rsidRPr="00FC51CE" w14:paraId="149969F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1BF" w14:textId="35EEBA16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687" w14:textId="7AE99317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gatvių pavadinimų suteikimo.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E09B" w14:textId="0CB371E8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Suteikti gatvėms pavadinimai:</w:t>
            </w:r>
          </w:p>
          <w:p w14:paraId="5B84721E" w14:textId="39BC2299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1. Sendvario seniūnijoje, Aukštkiemių kaime, Gintaro gatvės pavadinimas.</w:t>
            </w:r>
          </w:p>
          <w:p w14:paraId="031ADBB2" w14:textId="1BB39058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2. Sendvario seniūnijoje, Radailių kaime, Ešerių gatvės pavadinimas.</w:t>
            </w:r>
          </w:p>
          <w:p w14:paraId="2174B03A" w14:textId="49F744C4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3. Sendvario seniūnijoje, Trušelių kaime, Būdupėnų gatvės pavadinimas.</w:t>
            </w:r>
          </w:p>
        </w:tc>
      </w:tr>
      <w:tr w:rsidR="00A619F0" w:rsidRPr="00FC51CE" w14:paraId="16DA7E1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35C" w14:textId="4D792B23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99F" w14:textId="0F392E41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gatvių geografinių charakteristikų 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130" w14:textId="560ECFBE" w:rsidR="00A619F0" w:rsidRPr="00AF7682" w:rsidRDefault="00A619F0" w:rsidP="00074775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Pakeistos gatvių geografinės charakteristikos:</w:t>
            </w:r>
          </w:p>
          <w:p w14:paraId="391C341E" w14:textId="320D7C96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1. Kretingalės seniūnijoje, Girkalių kaime esančios Gilių gatvės.</w:t>
            </w:r>
          </w:p>
          <w:p w14:paraId="0A082909" w14:textId="5074687F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2. Kretingalės seniūnijoje, Letūkų kaime esančios Gilių gatvės.</w:t>
            </w:r>
          </w:p>
          <w:p w14:paraId="792EE37F" w14:textId="0BA8325D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3. Sendvario seniūnijoje, Radailių kaime esančių Nėgių, Vasaros, Karosų ir Eketės gatvių.</w:t>
            </w:r>
          </w:p>
        </w:tc>
      </w:tr>
      <w:tr w:rsidR="00A619F0" w:rsidRPr="00FC51CE" w14:paraId="01E4BB0D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802" w14:textId="3ACC177A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3AA" w14:textId="14085DD4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rugpjūčio 20 d. sprendimo Nr. T11-315 „Dėl perkamų (parduodamų) ar finansuojamų bendrųjų socialinių paslaugų, socialinės priežiūros ir socialinės globos kainų Klaipėdos rajono savivaldybės biudžetinėse įstaigose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0C7" w14:textId="254D1528" w:rsidR="00A619F0" w:rsidRPr="00AF7682" w:rsidRDefault="007B7526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7682">
              <w:rPr>
                <w:rFonts w:ascii="Times New Roman" w:hAnsi="Times New Roman" w:cs="Times New Roman"/>
                <w:bCs/>
              </w:rPr>
              <w:t>Pakeistos pagal Socialinių paslaugų finansavimo ir lėšų apskaičiavimo metodiką nustatytos ilgalaikės/trumpalaikės socialinės globos kainos.</w:t>
            </w:r>
          </w:p>
        </w:tc>
      </w:tr>
      <w:tr w:rsidR="00A619F0" w:rsidRPr="00FC51CE" w14:paraId="28AAF08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495" w14:textId="0807E890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A86" w14:textId="0496F14E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gruodžio 17 d. sprendimo Nr. T11-462 „Dėl didžiausio leistino pareigybių skaičiaus Klaipėdos rajono paramos šeimai centre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F877" w14:textId="4A5046F1" w:rsidR="00A619F0" w:rsidRPr="00AF7682" w:rsidRDefault="007B7526" w:rsidP="00074775">
            <w:pPr>
              <w:pStyle w:val="Betarp"/>
              <w:jc w:val="both"/>
              <w:rPr>
                <w:sz w:val="22"/>
                <w:szCs w:val="22"/>
                <w:lang w:val="lt-LT"/>
              </w:rPr>
            </w:pPr>
            <w:r w:rsidRPr="00AF7682">
              <w:rPr>
                <w:sz w:val="22"/>
                <w:szCs w:val="22"/>
                <w:lang w:val="lt-LT"/>
              </w:rPr>
              <w:t>Nustatytas didžiausias leistinas pareigybių skaičius Klaipėdos rajono paramos šeimai centre – 72,50 etatai, paskir</w:t>
            </w:r>
            <w:r w:rsidR="00B12287" w:rsidRPr="00AF7682">
              <w:rPr>
                <w:sz w:val="22"/>
                <w:szCs w:val="22"/>
                <w:lang w:val="lt-LT"/>
              </w:rPr>
              <w:t>iant</w:t>
            </w:r>
            <w:r w:rsidRPr="00AF7682">
              <w:rPr>
                <w:sz w:val="22"/>
                <w:szCs w:val="22"/>
                <w:lang w:val="lt-LT"/>
              </w:rPr>
              <w:t xml:space="preserve"> 0,5 etato administratoriaus pareigyb</w:t>
            </w:r>
            <w:r w:rsidR="00B12287" w:rsidRPr="00AF7682">
              <w:rPr>
                <w:sz w:val="22"/>
                <w:szCs w:val="22"/>
                <w:lang w:val="lt-LT"/>
              </w:rPr>
              <w:t>ę</w:t>
            </w:r>
            <w:r w:rsidRPr="00AF7682">
              <w:rPr>
                <w:sz w:val="22"/>
                <w:szCs w:val="22"/>
                <w:lang w:val="lt-LT"/>
              </w:rPr>
              <w:t>.</w:t>
            </w:r>
          </w:p>
        </w:tc>
      </w:tr>
      <w:tr w:rsidR="00A619F0" w:rsidRPr="00FC51CE" w14:paraId="183BC7E3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CA3C" w14:textId="3AD71EEF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2A0" w14:textId="28F902F8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gruodžio 17 d. sprendimo Nr. T11-463 „Dėl didžiausio leistino pareigybių skaičiaus Gargždų socialinių paslaugų centre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B18" w14:textId="619BF04C" w:rsidR="00B12287" w:rsidRPr="00AF7682" w:rsidRDefault="00B12287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Nustatytas didžiausias leistinas pareigybių skaičius Gargždų socialinių paslaugų centre – 88,40 etatai, paskiriant 0,5 etato administratoriaus pareigybę.</w:t>
            </w:r>
          </w:p>
          <w:p w14:paraId="6B6EE45E" w14:textId="2DD5E335" w:rsidR="00A619F0" w:rsidRPr="00AF7682" w:rsidRDefault="00A619F0" w:rsidP="0007477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619F0" w:rsidRPr="00FC51CE" w14:paraId="2CF0A22E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E18" w14:textId="7EF2738E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F6C" w14:textId="6F4E337D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gruodžio 17 d. sprendimo Nr. T11-464 „Dėl didžiausio leistino pareigybių skaičiaus Priekulės socialinių paslaugų centre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8A" w14:textId="29FD0BBA" w:rsidR="00B12287" w:rsidRPr="00AF7682" w:rsidRDefault="00B12287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Nustatytas didžiausias leistinas pareigybių skaičius Priekulės socialinių paslaugų centre – 47,90 etatai, paskiriant 0,5 etato administratoriaus pareigybę.</w:t>
            </w:r>
          </w:p>
          <w:p w14:paraId="1A62B7B0" w14:textId="055BA377" w:rsidR="00B12287" w:rsidRPr="00AF7682" w:rsidRDefault="00B12287" w:rsidP="00074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906E9F" w14:textId="261A435D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19F0" w:rsidRPr="00FC51CE" w14:paraId="0957F0C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9D6" w14:textId="7D125240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7F6" w14:textId="1BE584C1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administracijos direktoriaus rezervo naudojimo tvarkos aprašo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D74" w14:textId="672D5795" w:rsidR="00A619F0" w:rsidRPr="00AF7682" w:rsidRDefault="00B12287" w:rsidP="0007477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AF7682">
              <w:rPr>
                <w:rFonts w:ascii="Times New Roman" w:hAnsi="Times New Roman" w:cs="Times New Roman"/>
              </w:rPr>
              <w:t>Patvirtintas Klaipėdos rajono savivaldybės administracijos direktoriaus rezervo naudojimo tvarkos aprašas.</w:t>
            </w:r>
          </w:p>
        </w:tc>
      </w:tr>
      <w:tr w:rsidR="00A619F0" w:rsidRPr="00FC51CE" w14:paraId="5B65083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8B0" w14:textId="2D744B79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770" w14:textId="59356CA2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viešosios įstaigos Klaipėdos rajono savivaldybės Priekulės pirminės sveikatos priežiūros centro valdymo struktūros ir pareigybių sąrašo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CF" w14:textId="4818EC7B" w:rsidR="00A619F0" w:rsidRPr="00A272EB" w:rsidRDefault="00B12287" w:rsidP="00074775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F7682">
              <w:rPr>
                <w:rFonts w:ascii="Times New Roman" w:eastAsia="Times New Roman" w:hAnsi="Times New Roman" w:cs="Times New Roman"/>
                <w:shd w:val="clear" w:color="auto" w:fill="FFFFFF"/>
              </w:rPr>
              <w:t>Patvirtinta viešosios įstaigos Priekulės pirminės sveikatos priežiūros centro valdymo struktūra bei</w:t>
            </w:r>
            <w:r w:rsidR="00A272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F7682">
              <w:rPr>
                <w:rFonts w:ascii="Times New Roman" w:eastAsia="Times New Roman" w:hAnsi="Times New Roman" w:cs="Times New Roman"/>
                <w:shd w:val="clear" w:color="auto" w:fill="FFFFFF"/>
              </w:rPr>
              <w:t>pareigybių sąrašas.</w:t>
            </w:r>
          </w:p>
        </w:tc>
      </w:tr>
      <w:tr w:rsidR="00A619F0" w:rsidRPr="00FC51CE" w14:paraId="0FB6D65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79D" w14:textId="35F891E4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1DC" w14:textId="2FF77413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viešosios įstaigos Klaipėdos rajono savivaldybės Gargždų pirminės sveikatos priežiūros centro valdymo struktūros ir pareigybių sąrašo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07B" w14:textId="67CD7169" w:rsidR="00A619F0" w:rsidRPr="00AF7682" w:rsidRDefault="00B12287" w:rsidP="00074775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F7682">
              <w:rPr>
                <w:rFonts w:ascii="Times New Roman" w:eastAsia="Times New Roman" w:hAnsi="Times New Roman" w:cs="Times New Roman"/>
                <w:shd w:val="clear" w:color="auto" w:fill="FFFFFF"/>
              </w:rPr>
              <w:t>Patvirtinta viešosios įstaigos Klaipėdos rajono savivaldybės Gargždų pirminės sveikatos priežiūros centro valdymo struktūra bei pareigybių sąrašas.</w:t>
            </w:r>
          </w:p>
        </w:tc>
      </w:tr>
      <w:tr w:rsidR="00A619F0" w:rsidRPr="00FC51CE" w14:paraId="7FAF5DA8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CB2" w14:textId="3485684C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4E7" w14:textId="3C3085B8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2011 m. birželio 30 d. sprendimo Nr. T11-247 „Dėl Klaipėdos rajono savivaldybės bendruomenės sveikatos tarybos nuostatų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C66" w14:textId="3779B189" w:rsidR="00FC35A1" w:rsidRPr="00FC35A1" w:rsidRDefault="002640C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</w:rPr>
              <w:t xml:space="preserve">Pakeisti </w:t>
            </w: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bendruomenės sveikatos tarybos nuostatai.</w:t>
            </w:r>
          </w:p>
        </w:tc>
      </w:tr>
      <w:tr w:rsidR="00A619F0" w:rsidRPr="00FC51CE" w14:paraId="39D4F49C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25" w14:textId="1CC88821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5A" w14:textId="4228F287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bendruomeninių organizacijų tarybos sudarymo.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EBF" w14:textId="25327024" w:rsidR="002640C0" w:rsidRPr="00AF7682" w:rsidRDefault="002640C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>Sudaryta Klaipėdos rajono savivaldybės bendruomeninių organizacijų taryba.</w:t>
            </w:r>
          </w:p>
          <w:p w14:paraId="6C4BFA79" w14:textId="37ECFD76" w:rsidR="00A619F0" w:rsidRPr="00AF7682" w:rsidRDefault="00A619F0" w:rsidP="0007477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9F0" w:rsidRPr="00FC51CE" w14:paraId="10686F97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6C" w14:textId="59A394FE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4" w14:textId="6FB1275E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2022 m. kovo 31 d. sprendimo Nr. T11-75 „Dėl užsieniečiams, pasitraukusiems iš Ukrainos dėl Rusijos federacijos karinių veiksmų Ukrainoje, taikomų lengvatų savivaldybės įstaigose“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CEE" w14:textId="6CEDB2AC" w:rsidR="00A619F0" w:rsidRPr="00AF7682" w:rsidRDefault="00E10DF7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7682">
              <w:rPr>
                <w:rFonts w:ascii="Times New Roman" w:hAnsi="Times New Roman" w:cs="Times New Roman"/>
              </w:rPr>
              <w:t>Pritarta užsieniečius, pasitraukusius iš Ukrainos dėl Rusijos Federacijos karinių veiksmų Ukrainoje, už vaikų maitinimą, ugdymo sąlygų mokestį darželiuose, vaikų, lankančius būrelius ugdymą atleisti iki 2023 m. rugpjūčio 31 d.</w:t>
            </w:r>
          </w:p>
        </w:tc>
      </w:tr>
      <w:tr w:rsidR="00A619F0" w:rsidRPr="00FC51CE" w14:paraId="64FF2C6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AB7" w14:textId="4F333B1A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B5B" w14:textId="5565D17B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balandžio 30 d. sprendimo Nr. T11-145 „Dėl mokesčio už ikimokyklinio ir priešmokyklinio amžiaus vaikų išlaikymą ir priežiūrą privačiose švietimo įstaigose, vykdančiose ikimokyklinio ir priešmokyklinio ugdymo programas, kompensavimo tvarkos aprašo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54C" w14:textId="584C14E5" w:rsidR="00A619F0" w:rsidRPr="00AF7682" w:rsidRDefault="009C35AC" w:rsidP="0007477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lang w:eastAsia="lt-LT"/>
              </w:rPr>
              <w:t>Pakeistas Mokesčio už ikimokyklinio ir priešmokyklinio amžiaus vaikų išlaikymą ir priežiūrą privačiose švietimo įstaigose, vykdančiose ikimokyklinio ir priešmokyklinio ugdymo programas, kompensavimo tvarkos aprašas</w:t>
            </w:r>
            <w:r w:rsidRPr="00AF7682">
              <w:rPr>
                <w:rFonts w:ascii="Times New Roman" w:hAnsi="Times New Roman" w:cs="Times New Roman"/>
              </w:rPr>
              <w:t>, patvirtintas Klaipėdos rajono savivaldybės tarybos 2020 m. balandžio 30 d. sprendimu Nr. T11-145 „Dėl mokesčio už ikimokyklinio ir priešmokyklinio amžiaus vaikų išlaikymą ir priežiūrą privačiose švietimo įstaigose, vykdančiose ikimokyklinio ir priešmokyklinio ugdymo programas, kompensavimo tvarkos aprašo patvirtinimo“ ir išdėstytas nauja redakcija.</w:t>
            </w:r>
          </w:p>
        </w:tc>
      </w:tr>
      <w:tr w:rsidR="00A619F0" w:rsidRPr="00FC51CE" w14:paraId="48BD1948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67" w14:textId="01983573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E69" w14:textId="1B45D2DB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2021 m. rugpjūčio 26 d. sprendimo Nr. T11- 224 „Dėl Klaipėdos rajono savivaldybės švietimo įstaigų darbuotojų pareigybių skaičiaus nustatymo normatyvų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4DD" w14:textId="649E70A2" w:rsidR="00A619F0" w:rsidRPr="00AF7682" w:rsidRDefault="009C35AC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>Pritarta dėl administratoriaus etatų steigimo bendrojo ugdymo ir ikimokyklinio ugdymo įstaigose ir direktoriaus pavaduotojų ugdymui etatų padidinim</w:t>
            </w:r>
            <w:r w:rsidR="00C738AB">
              <w:rPr>
                <w:rFonts w:ascii="Times New Roman" w:eastAsia="Times New Roman" w:hAnsi="Times New Roman" w:cs="Times New Roman"/>
                <w:lang w:eastAsia="lt-LT"/>
              </w:rPr>
              <w:t>ui,</w:t>
            </w: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 xml:space="preserve"> kai kuriose švietimo įstaigose. Taip pat keičiamas normatyvų 3 priedas „</w:t>
            </w:r>
            <w:r w:rsidRPr="00AF7682">
              <w:rPr>
                <w:rFonts w:ascii="Times New Roman" w:eastAsia="Times New Roman" w:hAnsi="Times New Roman" w:cs="Times New Roman"/>
              </w:rPr>
              <w:t>Neformaliojo švietimo ir švietimo pagalbos įstaigų etatų normatyvai“ ir Pedagoginei  psichologinei tarnybai dėl įtraukiojo ugdymo geresnio užtikrinimo rajone  papildomai steigiami  trys pagalbos specialistų  etatai mobiliosios komandos veiklai.</w:t>
            </w:r>
          </w:p>
        </w:tc>
      </w:tr>
      <w:tr w:rsidR="00A619F0" w:rsidRPr="00FC51CE" w14:paraId="0F8AE2C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23E" w14:textId="5294C9E5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23" w14:textId="5D4F7048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2018 m. gruodžio 20 d. sprendimo Nr. T11-520 „Dėl Klaipėdos rajono savivaldybės biudžetinės įstaigos sporto centro didžiausio leistino pareigybių skaičiaus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F8D" w14:textId="685C56C8" w:rsidR="00A619F0" w:rsidRPr="00A272EB" w:rsidRDefault="00165904" w:rsidP="00074775">
            <w:pPr>
              <w:pStyle w:val="Betarp"/>
              <w:jc w:val="both"/>
              <w:rPr>
                <w:b/>
                <w:sz w:val="22"/>
                <w:szCs w:val="22"/>
                <w:lang w:val="lt-LT"/>
              </w:rPr>
            </w:pPr>
            <w:r w:rsidRPr="00A272EB">
              <w:rPr>
                <w:sz w:val="22"/>
                <w:szCs w:val="22"/>
                <w:lang w:val="lt-LT"/>
              </w:rPr>
              <w:t>Nustatytas Klaipėdos rajono savivaldybės biudžetinės įstaigos sporto centro didžiausias leistinas pareigybių skaičių – 34,25.</w:t>
            </w:r>
            <w:r w:rsidRPr="00A272EB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Bus sukurta nauja darbo vieta kvalifikuotam darbininkui (rajono sporto objektų priežiūrai ir įrengimui), 0,5 etato administratoriaus pareigybė padalinta jau dirbančioms įstaigos darbuotojoms (po 0,25 etato) dėl padidėjusio darbo krūvio.</w:t>
            </w:r>
          </w:p>
        </w:tc>
      </w:tr>
      <w:tr w:rsidR="00A619F0" w:rsidRPr="00FC51CE" w14:paraId="146634B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550" w14:textId="0BA2BB78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35D" w14:textId="12AE3A1D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trūkstamų policijos pareigūnų pritraukimo į Klaipėdos apskrities vyriausiojo policijos komisariato Klaipėdos rajono policijos komisariatą tvarkos aprašo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FA8" w14:textId="63EA09CD" w:rsidR="00A619F0" w:rsidRPr="00AF7682" w:rsidRDefault="00CE2F7F" w:rsidP="00074775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F7682">
              <w:rPr>
                <w:rFonts w:ascii="Times New Roman" w:eastAsia="Times New Roman" w:hAnsi="Times New Roman" w:cs="Times New Roman"/>
                <w:bCs/>
              </w:rPr>
              <w:t>Patvirtintas</w:t>
            </w:r>
            <w:r w:rsidRPr="00AF76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7682">
              <w:rPr>
                <w:rFonts w:ascii="Times New Roman" w:eastAsia="Times New Roman" w:hAnsi="Times New Roman" w:cs="Times New Roman"/>
              </w:rPr>
              <w:t>trūkstamų policijos pareigūnų pritraukimo į Klaipėdos apskrities vyriausiojo  policijos komisariato Klaipėdos rajono policijos komisariatą tvarkos</w:t>
            </w:r>
            <w:r w:rsidRPr="00AF76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7682">
              <w:rPr>
                <w:rFonts w:ascii="Times New Roman" w:eastAsia="Times New Roman" w:hAnsi="Times New Roman" w:cs="Times New Roman"/>
                <w:bCs/>
              </w:rPr>
              <w:t>aprašas.</w:t>
            </w:r>
          </w:p>
        </w:tc>
      </w:tr>
      <w:tr w:rsidR="00A619F0" w:rsidRPr="00FC51CE" w14:paraId="07CC1B8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A6B" w14:textId="303CABD2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817" w14:textId="4C6A68E8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2022 m. kovo 31 d. sprendimo Nr. T11-82 „Dėl Klaipėdos rajono savivaldybės narkotikų kontrolės ir nusikalstamumo prevencijos 2022−2024 m. priemonių plano patvirtinimo”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668" w14:textId="3186F543" w:rsidR="00CE2F7F" w:rsidRPr="00AF7682" w:rsidRDefault="00CE2F7F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 xml:space="preserve">1. Papildytas Klaipėdos rajono savivaldybės narkotikų kontrolės ir nusikalstamumo prevencijos  2022−2024 m. priemonių planas 35 priemone „Trūkstamų policijos pareigūnų pritraukimas į Klaipėdos apskrities vyriausiojo policijos komisariato Klaipėdos rajono policijos komisariatą“. </w:t>
            </w:r>
          </w:p>
          <w:p w14:paraId="1926FD32" w14:textId="28A67417" w:rsidR="00A619F0" w:rsidRPr="00AF7682" w:rsidRDefault="00CE2F7F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AF7682">
              <w:rPr>
                <w:rFonts w:ascii="Times New Roman" w:hAnsi="Times New Roman" w:cs="Times New Roman"/>
              </w:rPr>
              <w:t>2. Pakeistas 12 priemonės pavadinim</w:t>
            </w:r>
            <w:r w:rsidR="00CE4484">
              <w:rPr>
                <w:rFonts w:ascii="Times New Roman" w:hAnsi="Times New Roman" w:cs="Times New Roman"/>
              </w:rPr>
              <w:t>as</w:t>
            </w:r>
            <w:r w:rsidRPr="00AF7682">
              <w:rPr>
                <w:rFonts w:ascii="Times New Roman" w:hAnsi="Times New Roman" w:cs="Times New Roman"/>
              </w:rPr>
              <w:t xml:space="preserve"> į „Priekabos ir priedų pirkimas“ (vietoj „Belaidžių vaizdo kamerų (2 vnt.) ir jų priedų įsigijimas“). </w:t>
            </w:r>
            <w:r w:rsidRPr="00AF7682">
              <w:rPr>
                <w:rFonts w:ascii="Times New Roman" w:hAnsi="Times New Roman" w:cs="Times New Roman"/>
                <w:color w:val="000000"/>
              </w:rPr>
              <w:t xml:space="preserve">Klaipėdos apskrities vyriausiojo policijos komisariato Klaipėdos rajono policijos komisariatas priekabą naudos </w:t>
            </w:r>
            <w:r w:rsidRPr="00AF7682">
              <w:rPr>
                <w:rFonts w:ascii="Times New Roman" w:hAnsi="Times New Roman" w:cs="Times New Roman"/>
              </w:rPr>
              <w:t>keturračio gabenimui į vietas, esančias miškinguose  zonose (pvz.: pajūrio ruožas), kur privažiavimas su įprastomis transporto priemonėmis neįmanomas bei įsigis tentą keturračiui uždengti.</w:t>
            </w:r>
          </w:p>
        </w:tc>
      </w:tr>
      <w:tr w:rsidR="00A619F0" w:rsidRPr="00FC51CE" w14:paraId="7827B0B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43D" w14:textId="50E28174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814" w14:textId="78FCDFAA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2022 metų nekilnojamojo turto ir valstybinės žemės nuomos mokesčių lengvatos.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86C" w14:textId="5C28D0C8" w:rsidR="00A619F0" w:rsidRPr="00AF7682" w:rsidRDefault="00CE2F7F" w:rsidP="00074775">
            <w:pPr>
              <w:pStyle w:val="Pagrindiniotekstotrauka2"/>
              <w:tabs>
                <w:tab w:val="left" w:pos="1134"/>
                <w:tab w:val="left" w:pos="1985"/>
                <w:tab w:val="left" w:pos="3119"/>
              </w:tabs>
              <w:ind w:left="0"/>
              <w:rPr>
                <w:sz w:val="22"/>
                <w:szCs w:val="22"/>
              </w:rPr>
            </w:pPr>
            <w:r w:rsidRPr="00AF7682">
              <w:rPr>
                <w:sz w:val="22"/>
                <w:szCs w:val="22"/>
              </w:rPr>
              <w:t xml:space="preserve">Pritarta atleisti E. Č. (duomenys nuasmeninti), gim. (duomenys nuasmeninti)., gyv. adresu (duomenys nuasmeninti), nuo 2022 metų nekilnojamojo turto mokesčio už pastatą, esantį adresu (duomenys nuasmeninti), kurio unikalus numeris </w:t>
            </w:r>
            <w:r w:rsidRPr="00AF7682">
              <w:rPr>
                <w:sz w:val="22"/>
                <w:szCs w:val="22"/>
                <w:lang w:eastAsia="lt-LT"/>
              </w:rPr>
              <w:t xml:space="preserve">(duomenys </w:t>
            </w:r>
            <w:r w:rsidRPr="00AF7682">
              <w:rPr>
                <w:sz w:val="22"/>
                <w:szCs w:val="22"/>
              </w:rPr>
              <w:t>nuasmeninti</w:t>
            </w:r>
            <w:r w:rsidRPr="00AF7682">
              <w:rPr>
                <w:sz w:val="22"/>
                <w:szCs w:val="22"/>
                <w:lang w:eastAsia="lt-LT"/>
              </w:rPr>
              <w:t>)</w:t>
            </w:r>
            <w:r w:rsidRPr="00AF7682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AF7682">
              <w:rPr>
                <w:sz w:val="22"/>
                <w:szCs w:val="22"/>
              </w:rPr>
              <w:t>ir nuo 2022 m. valstybinės žemės nuomos mokesčio už 0,4178 ha žemės sklypą, esantį adresu (duomenys nuasmeninti) (sklypo identifikavimo numeris (pagal Nekilnojamojo turto registro  duomenis) – (duomenys nuasmeninti).</w:t>
            </w:r>
          </w:p>
        </w:tc>
      </w:tr>
      <w:tr w:rsidR="00A619F0" w:rsidRPr="00FC51CE" w14:paraId="45B207A6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E1E" w14:textId="5CA0FB43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A21" w14:textId="62B99233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2022 metų mokestinio laikotarpio nekilnojamojo turto mokesčio lengvatos UAB „Hortivita“.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6AE" w14:textId="0798D028" w:rsidR="00A619F0" w:rsidRPr="00AF7682" w:rsidRDefault="00A5221F" w:rsidP="000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Suteikta UAB „Hortivita“ (įm. kodas 302048534), registruotai adresu K</w:t>
            </w:r>
            <w:r w:rsidRPr="00AF7682">
              <w:rPr>
                <w:rFonts w:ascii="Times New Roman" w:hAnsi="Times New Roman" w:cs="Times New Roman"/>
                <w:lang w:eastAsia="lt-LT"/>
              </w:rPr>
              <w:t>laipėdos g. 80, Gargždų m., 3</w:t>
            </w:r>
            <w:r w:rsidRPr="00AF7682">
              <w:rPr>
                <w:rFonts w:ascii="Times New Roman" w:hAnsi="Times New Roman" w:cs="Times New Roman"/>
              </w:rPr>
              <w:t>000 eurų nekilnojamojo turto mokesčio lengvata už 2022 metų mokestinį laikotarpį.</w:t>
            </w:r>
          </w:p>
        </w:tc>
      </w:tr>
      <w:tr w:rsidR="00A619F0" w:rsidRPr="00FC51CE" w14:paraId="1F0A88F3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2F4" w14:textId="42FA6A67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84C" w14:textId="383779ED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20. Dėl 2022 metų mokestinio laikotarpio nekilnojamojo turto mokesčio lengvatos UAB „Edelmeta“.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C2" w14:textId="2BA574EB" w:rsidR="00A619F0" w:rsidRPr="00AF7682" w:rsidRDefault="00D761AF" w:rsidP="00074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 xml:space="preserve">Suteikta UAB „Edelmeta“ (įm. kodas 263749050), registruotai adresu </w:t>
            </w:r>
            <w:r w:rsidRPr="00AF7682">
              <w:rPr>
                <w:rFonts w:ascii="Times New Roman" w:hAnsi="Times New Roman" w:cs="Times New Roman"/>
                <w:lang w:eastAsia="lt-LT"/>
              </w:rPr>
              <w:t>Pylos g. 18, Maciuičiai,   Klaipėdos r. sav., 2</w:t>
            </w:r>
            <w:r w:rsidRPr="00AF7682">
              <w:rPr>
                <w:rFonts w:ascii="Times New Roman" w:hAnsi="Times New Roman" w:cs="Times New Roman"/>
              </w:rPr>
              <w:t>000 eurų nekilnojamojo turto mokesčio lengvata už 2022 metų mokestinį laikotarpį.</w:t>
            </w:r>
          </w:p>
        </w:tc>
      </w:tr>
      <w:tr w:rsidR="00A619F0" w:rsidRPr="00FC51CE" w14:paraId="6CF0620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F847" w14:textId="3F6332AC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A79" w14:textId="249F95CE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2022 m. sausio 27 d. sprendimo Nr. T11-37 „Dėl Klaipėdos rajono savivaldybės strateginio veiklos plano 2022–2024 m. 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404" w14:textId="4A89DC81" w:rsidR="00A619F0" w:rsidRPr="00AF7682" w:rsidRDefault="00B93E80" w:rsidP="00074775">
            <w:pPr>
              <w:tabs>
                <w:tab w:val="right" w:pos="851"/>
                <w:tab w:val="left" w:pos="1134"/>
              </w:tabs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Patikslinti Klaipėdos rajono savivaldybės strateginio veiklos plano </w:t>
            </w:r>
            <w:r w:rsidRPr="00AF7682">
              <w:rPr>
                <w:rFonts w:ascii="Times New Roman" w:hAnsi="Times New Roman" w:cs="Times New Roman"/>
                <w:bCs/>
                <w:color w:val="000000" w:themeColor="text1"/>
              </w:rPr>
              <w:t>2022–2024</w:t>
            </w:r>
            <w:r w:rsidRPr="00AF76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F7682">
              <w:rPr>
                <w:rFonts w:ascii="Times New Roman" w:hAnsi="Times New Roman" w:cs="Times New Roman"/>
                <w:bCs/>
                <w:color w:val="000000" w:themeColor="text1"/>
              </w:rPr>
              <w:t>m</w:t>
            </w:r>
            <w:r w:rsidRPr="00AF76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programų asignavimai </w:t>
            </w:r>
            <w:r w:rsidRPr="00AF76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pagal gautus Savivaldybės administracijos padalinių, biudžetinių įstaigų prašymus bei atsižvelgiant į Klaipėdos rajono savivaldybės administracijos </w:t>
            </w:r>
            <w:r w:rsidRPr="00AF768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Strateginio planavimo darbo grupės </w:t>
            </w:r>
            <w:r w:rsidRPr="00AF76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ir į Klaipėdos rajono savivaldybės Strateginio planavimo komisijos narių nuomones.</w:t>
            </w:r>
          </w:p>
        </w:tc>
      </w:tr>
      <w:tr w:rsidR="00A619F0" w:rsidRPr="00FC51CE" w14:paraId="21AB443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D92" w14:textId="1D0ECAED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62C" w14:textId="5FDA3BC8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2022 metų biudžeto patikslinimo.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F4D" w14:textId="374DE812" w:rsidR="00A619F0" w:rsidRPr="00CE4484" w:rsidRDefault="00CE2F7F" w:rsidP="00074775">
            <w:pPr>
              <w:pStyle w:val="Pagrindiniotekstotrauka2"/>
              <w:ind w:left="0"/>
              <w:rPr>
                <w:sz w:val="22"/>
                <w:szCs w:val="22"/>
              </w:rPr>
            </w:pPr>
            <w:r w:rsidRPr="00AF7682">
              <w:rPr>
                <w:sz w:val="22"/>
                <w:szCs w:val="22"/>
              </w:rPr>
              <w:t xml:space="preserve">Sumažintos Klaipėdos rajono savivaldybės 2022 metų biudžeto pajamos ir asignavimai </w:t>
            </w:r>
            <w:r w:rsidRPr="00547C0D">
              <w:rPr>
                <w:sz w:val="22"/>
                <w:szCs w:val="22"/>
              </w:rPr>
              <w:t>8</w:t>
            </w:r>
            <w:r w:rsidR="00547C0D" w:rsidRPr="00547C0D">
              <w:rPr>
                <w:sz w:val="22"/>
                <w:szCs w:val="22"/>
              </w:rPr>
              <w:t>34</w:t>
            </w:r>
            <w:r w:rsidRPr="00547C0D">
              <w:rPr>
                <w:sz w:val="22"/>
                <w:szCs w:val="22"/>
              </w:rPr>
              <w:t>,</w:t>
            </w:r>
            <w:r w:rsidR="00547C0D" w:rsidRPr="00547C0D">
              <w:rPr>
                <w:sz w:val="22"/>
                <w:szCs w:val="22"/>
              </w:rPr>
              <w:t>218</w:t>
            </w:r>
            <w:r w:rsidRPr="00547C0D">
              <w:rPr>
                <w:sz w:val="22"/>
                <w:szCs w:val="22"/>
              </w:rPr>
              <w:t xml:space="preserve"> tūkst. eurų.</w:t>
            </w:r>
            <w:r w:rsidRPr="00AF7682">
              <w:rPr>
                <w:sz w:val="22"/>
                <w:szCs w:val="22"/>
              </w:rPr>
              <w:t xml:space="preserve"> </w:t>
            </w:r>
          </w:p>
        </w:tc>
      </w:tr>
      <w:tr w:rsidR="00A619F0" w:rsidRPr="00FC51CE" w14:paraId="63DC749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A13" w14:textId="36154EA1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798" w14:textId="545B23D0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2021 m. sausio 28 d. sprendimo Nr. T11-35 „Dėl kultūros paveldo objektų, esančių Klaipėdos rajono savivaldybės teritorijoje, ir kultūros paveldo statinių, esančių Priekulės miesto istorinėje dalyje, išsaugojimo darbų finansavimo tvarkos aprašo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F00" w14:textId="098ED9D7" w:rsidR="00B93E8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>1. Atsižvelgiant į pasikeitusią teisinę bazę, patikslinti Tvarkos apraše nurodyti teisės aktai, kuriais būtina vadovautis teikiant paraiškas finansavimui gauti.</w:t>
            </w:r>
          </w:p>
          <w:p w14:paraId="53F59C17" w14:textId="2D53D3B0" w:rsidR="00B93E8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 xml:space="preserve">2. Patikslinta paraiškų teikimo tvarka. </w:t>
            </w:r>
          </w:p>
          <w:p w14:paraId="1071F713" w14:textId="14946767" w:rsidR="00B93E8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>3. Patikslinta paraiškų nagrinėjimo tvarka. Trumpinamas paraiškų nagrinėjimo terminas, numatant, kad bendras paraiškų patikrinimo terminas negali viršyti  20 darbo dienų (buvo 30 darbo dienų).</w:t>
            </w:r>
          </w:p>
          <w:p w14:paraId="7F2049C6" w14:textId="31C5A079" w:rsidR="00B93E8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>4. Papildomai numatoma galimybė finansuoti dvaro statinio tvarkybos ir (ar) apsaugos techninių priemonių įrengimo darbus ir (ar) tvarkomuosius statybos darbus, skiriant 1 balą (iš viso yra 27 atskiri objektai – Vėžaičių, Lėbartų, Priekulės ir Žemgrindžių dvarų pastatai)</w:t>
            </w:r>
            <w:r w:rsidR="00C738AB">
              <w:rPr>
                <w:rFonts w:ascii="Times New Roman" w:hAnsi="Times New Roman" w:cs="Times New Roman"/>
                <w:bCs/>
              </w:rPr>
              <w:t>.</w:t>
            </w:r>
          </w:p>
          <w:p w14:paraId="14BB21C6" w14:textId="59A8AF3D" w:rsidR="00B93E8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>5. Atsižvelgiant į nuolat brangstančius paveldo tvarkybos (taip pat ir statybos) darbus ir medžiagas, padidin</w:t>
            </w:r>
            <w:r w:rsidR="00AB1F42">
              <w:rPr>
                <w:rFonts w:ascii="Times New Roman" w:hAnsi="Times New Roman" w:cs="Times New Roman"/>
                <w:bCs/>
              </w:rPr>
              <w:t>tas</w:t>
            </w:r>
            <w:r w:rsidRPr="00AF7682">
              <w:rPr>
                <w:rFonts w:ascii="Times New Roman" w:hAnsi="Times New Roman" w:cs="Times New Roman"/>
                <w:bCs/>
              </w:rPr>
              <w:t xml:space="preserve"> finansavim</w:t>
            </w:r>
            <w:r w:rsidR="00AB1F42">
              <w:rPr>
                <w:rFonts w:ascii="Times New Roman" w:hAnsi="Times New Roman" w:cs="Times New Roman"/>
                <w:bCs/>
              </w:rPr>
              <w:t>as</w:t>
            </w:r>
            <w:r w:rsidRPr="00AF7682">
              <w:rPr>
                <w:rFonts w:ascii="Times New Roman" w:hAnsi="Times New Roman" w:cs="Times New Roman"/>
                <w:bCs/>
              </w:rPr>
              <w:t>: taikomiesiems tyrimams (tarp jų ir archeologiniams tyrimams) skirt</w:t>
            </w:r>
            <w:r w:rsidR="00E70C05">
              <w:rPr>
                <w:rFonts w:ascii="Times New Roman" w:hAnsi="Times New Roman" w:cs="Times New Roman"/>
                <w:bCs/>
              </w:rPr>
              <w:t>a</w:t>
            </w:r>
            <w:r w:rsidRPr="00AF7682">
              <w:rPr>
                <w:rFonts w:ascii="Times New Roman" w:hAnsi="Times New Roman" w:cs="Times New Roman"/>
                <w:bCs/>
              </w:rPr>
              <w:t xml:space="preserve"> iki 100 procentų, bet ne daugiau negu  5 tūkst. Eurų, tvarkybos ir (ar) apsaugos techninių priemonių įrengimo darbų projekto parengimui − iki 70 procentų, bet ne daugiau negu 10 tūkst. eurų, tvarkybos ir (ar) apsaugos techninių priemonių įrengimo ir (ar) tvarkomiesiems statybos darbams − iki 80 procentų, bet ne daugiau negu  50 tūkst. eurų.</w:t>
            </w:r>
          </w:p>
          <w:p w14:paraId="2A7BA101" w14:textId="5B597B55" w:rsidR="00A619F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F7682">
              <w:rPr>
                <w:rFonts w:ascii="Times New Roman" w:hAnsi="Times New Roman" w:cs="Times New Roman"/>
                <w:bCs/>
              </w:rPr>
              <w:t>6.Patikslintos Paraiškos ir Išsaugojimo darbų duomenų aprašo formos.</w:t>
            </w:r>
          </w:p>
        </w:tc>
      </w:tr>
      <w:tr w:rsidR="00A619F0" w:rsidRPr="00FC51CE" w14:paraId="6BDF616D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AFF" w14:textId="645B356C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2D9" w14:textId="0A0DCBBB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2015 m. gegužės 28 d. sprendimo Nr. T11-128 „Dėl Klaipėdos rajono savivaldybės teritorijoje esančių kapinių sąrašo skelbimo savivaldybės interneto svetainėje tvarkos aprašo patvirtinimo“ pripažinimo netekusiu galios.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C20" w14:textId="073AC7B0" w:rsidR="00A619F0" w:rsidRPr="00AF7682" w:rsidRDefault="00B93E80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Pripažintas netekusiu galios Klaipėdos rajono savivaldybės tarybos 2015 m. gegužės 28 d. sprendimas Nr. T11-128 „</w:t>
            </w:r>
            <w:r w:rsidRPr="00AF7682">
              <w:rPr>
                <w:rFonts w:ascii="Times New Roman" w:hAnsi="Times New Roman" w:cs="Times New Roman"/>
                <w:bCs/>
              </w:rPr>
              <w:t>Dėl Klaipėdos rajono savivaldybės teritorijoje esančių kapinių sąrašo skelbimo savivaldybės interneto svetainėje tvarkos aprašo patvirtinimo“.</w:t>
            </w:r>
          </w:p>
        </w:tc>
      </w:tr>
      <w:tr w:rsidR="00A619F0" w:rsidRPr="00FC51CE" w14:paraId="394E7EFE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8C2" w14:textId="0F547CBA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E017" w14:textId="652736AF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teritorijoje esančių kapinių sąrašo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C04" w14:textId="26AEF25D" w:rsidR="00A619F0" w:rsidRPr="00AF7682" w:rsidRDefault="00105385" w:rsidP="00074775">
            <w:pPr>
              <w:pStyle w:val="Sraopastraipa"/>
              <w:tabs>
                <w:tab w:val="left" w:pos="1298"/>
              </w:tabs>
              <w:ind w:left="0"/>
              <w:jc w:val="both"/>
              <w:rPr>
                <w:sz w:val="22"/>
                <w:szCs w:val="22"/>
              </w:rPr>
            </w:pPr>
            <w:r w:rsidRPr="00AF7682">
              <w:rPr>
                <w:sz w:val="22"/>
                <w:szCs w:val="22"/>
              </w:rPr>
              <w:t>Patvirtintas Klaipėdos rajono savivaldybės teritorijoje esančių kapinių sąrašas.</w:t>
            </w:r>
          </w:p>
        </w:tc>
      </w:tr>
      <w:tr w:rsidR="00A619F0" w:rsidRPr="00FC51CE" w14:paraId="42EFCFAF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A73" w14:textId="7EA35BDD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5CF" w14:textId="253AA522" w:rsidR="00A619F0" w:rsidRPr="00AF7682" w:rsidRDefault="00A619F0" w:rsidP="00CE44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senųjų kapinių tvarkymo darbų 2023 metų programos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23F" w14:textId="2AA5C8D8" w:rsidR="00105385" w:rsidRPr="00AF7682" w:rsidRDefault="00105385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Patvirtinta Klaipėdos rajono senųjų kapinių tvarkymo darbų 2023 metų programa.</w:t>
            </w:r>
          </w:p>
          <w:p w14:paraId="058E661B" w14:textId="2C3068CC" w:rsidR="00A619F0" w:rsidRPr="00AF7682" w:rsidRDefault="00A619F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A619F0" w:rsidRPr="00FC51CE" w14:paraId="4BC0172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40D" w14:textId="38A5868A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0A2" w14:textId="5B9129A3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2019 m. gegužės 3 d. sprendimo Nr. T11-104 „Dėl Klaipėdos rajono savivaldybės tarybos kontrolės komiteto sudarymo ir įgaliojimų nustatymo“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EA3" w14:textId="55959521" w:rsidR="00A619F0" w:rsidRPr="00AF7682" w:rsidRDefault="00180B60" w:rsidP="00074775">
            <w:pPr>
              <w:pStyle w:val="Pagrindiniotekstotrauka"/>
              <w:tabs>
                <w:tab w:val="left" w:pos="426"/>
              </w:tabs>
              <w:spacing w:after="0" w:line="240" w:lineRule="auto"/>
              <w:ind w:left="0" w:right="-8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7682">
              <w:rPr>
                <w:rFonts w:ascii="Times New Roman" w:eastAsia="Times New Roman" w:hAnsi="Times New Roman" w:cs="Times New Roman"/>
                <w:bCs/>
              </w:rPr>
              <w:t>Pakeista Kontrolės komiteto sudėtis  – vietoje mero pavaduotojos, tarybos narės Ligitos Liutikienės įtraukta Lietuvos valstiečių ir žaliųjų sąjungos frakcijos atstovė, mero pavaduotoja, tarybos narė Violeta Riaukienė.</w:t>
            </w:r>
          </w:p>
        </w:tc>
      </w:tr>
      <w:tr w:rsidR="00A619F0" w:rsidRPr="00FC51CE" w14:paraId="6134D47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A7E" w14:textId="41D4F59F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2EE" w14:textId="10D904B9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leidimo Klaipėdos rajono savivaldybės administracijai nuomotis ir pirkti tarnybinius automobilius.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54F" w14:textId="2E303034" w:rsidR="00180B60" w:rsidRPr="00AF7682" w:rsidRDefault="00180B60" w:rsidP="0007477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 xml:space="preserve">1. Leista </w:t>
            </w:r>
            <w:r w:rsidRPr="00AF7682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Klaipėdos rajono savivaldybės administracijai </w:t>
            </w:r>
            <w:r w:rsidRPr="00AF7682">
              <w:rPr>
                <w:rFonts w:ascii="Times New Roman" w:eastAsia="Times New Roman" w:hAnsi="Times New Roman" w:cs="Times New Roman"/>
              </w:rPr>
              <w:t>teisės aktų nustatyta tvarka:</w:t>
            </w:r>
          </w:p>
          <w:p w14:paraId="3A00E134" w14:textId="77777777" w:rsidR="00180B60" w:rsidRPr="00AF7682" w:rsidRDefault="00180B60" w:rsidP="000747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 xml:space="preserve">1.1. </w:t>
            </w:r>
            <w:r w:rsidRPr="00AF7682">
              <w:rPr>
                <w:rFonts w:ascii="Times New Roman" w:eastAsia="Times New Roman" w:hAnsi="Times New Roman" w:cs="Times New Roman"/>
                <w:color w:val="000000"/>
              </w:rPr>
              <w:t>ne ilgesniam kaip trejų metų laikotarpiui</w:t>
            </w:r>
            <w:r w:rsidRPr="00AF7682">
              <w:rPr>
                <w:rFonts w:ascii="Times New Roman" w:eastAsia="Times New Roman" w:hAnsi="Times New Roman" w:cs="Times New Roman"/>
              </w:rPr>
              <w:t xml:space="preserve"> pagal veiklos nuomos sutartį nuomotis 5 (penkis) M</w:t>
            </w:r>
            <w:r w:rsidRPr="00AF7682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AF7682">
              <w:rPr>
                <w:rFonts w:ascii="Times New Roman" w:eastAsia="Times New Roman" w:hAnsi="Times New Roman" w:cs="Times New Roman"/>
              </w:rPr>
              <w:t xml:space="preserve"> klasės tarnybinius lengvuosius automobilius, kurių bendra vertė – ne didesnė kaip 137 214 (šimtas trisdešimt septyni tūkstančiai du šimtai keturiolika) eurų su pridėtinės vertės mokesčiu;</w:t>
            </w:r>
          </w:p>
          <w:p w14:paraId="0A75B887" w14:textId="09B6157C" w:rsidR="00A619F0" w:rsidRPr="00AF7682" w:rsidRDefault="00180B60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 xml:space="preserve">1.2. </w:t>
            </w:r>
            <w:r w:rsidRPr="00AF76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pirkti 1 (vieną) </w:t>
            </w:r>
            <w:r w:rsidRPr="00AF7682">
              <w:rPr>
                <w:rFonts w:ascii="Times New Roman" w:eastAsia="Times New Roman" w:hAnsi="Times New Roman" w:cs="Times New Roman"/>
                <w:color w:val="000000"/>
              </w:rPr>
              <w:t xml:space="preserve">M1 klasės devynių vietų automobilį, kurio vertė </w:t>
            </w:r>
            <w:r w:rsidRPr="00AF7682">
              <w:rPr>
                <w:rFonts w:ascii="Times New Roman" w:eastAsia="Times New Roman" w:hAnsi="Times New Roman" w:cs="Times New Roman"/>
              </w:rPr>
              <w:t>ne didesnė kaip 48 400 (keturiasdešimt aštuoni tūkstančiai keturi šimtai ) eurų su pridėtinės vertės mokesčiu.</w:t>
            </w:r>
          </w:p>
        </w:tc>
      </w:tr>
      <w:tr w:rsidR="00AF7682" w:rsidRPr="00FC51CE" w14:paraId="775C5EEF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2AC" w14:textId="0828A987" w:rsidR="00AF7682" w:rsidRPr="006B53DF" w:rsidRDefault="00AF7682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T11-435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F88" w14:textId="129FE980" w:rsidR="00AF7682" w:rsidRPr="00AF7682" w:rsidRDefault="00AF7682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Dėl Klaipėdos rajono savivaldybės tarybos 2022 m. rugsėjo 29 d. sprendimo Nr. T11-330 „Dėl Klaipėdos rajono savivaldybės atstovų delegavimo į Gargždų miesto vietos veiklos grupės valdybą“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73" w14:textId="6E51EF27" w:rsidR="00AF7682" w:rsidRPr="00AF7682" w:rsidRDefault="00AF7682" w:rsidP="0007477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Pakeista Klaipėdos rajono savivaldybės atstovų delegavimo į Gargždų miesto vietos veiklos grupės valdybos sudėtis.</w:t>
            </w:r>
          </w:p>
        </w:tc>
      </w:tr>
      <w:tr w:rsidR="00A619F0" w:rsidRPr="00FC51CE" w14:paraId="6964C1B6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5B3" w14:textId="7738D156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49F" w14:textId="219A937B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valstybės turto perėmimo Savivaldybės nuosavybėn.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221" w14:textId="0A41D97A" w:rsidR="00A619F0" w:rsidRPr="00AF7682" w:rsidRDefault="00330105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 xml:space="preserve">Perimtas Klaipėdos rajono savivaldybės nuosavybėn savarankiškajai savivaldybių funkcijai – </w:t>
            </w:r>
            <w:r w:rsidRPr="00AF7682">
              <w:rPr>
                <w:rFonts w:ascii="Times New Roman" w:hAnsi="Times New Roman" w:cs="Times New Roman"/>
                <w:color w:val="000000"/>
              </w:rPr>
              <w:t>savivaldybių vietinės reikšmės kelių ir gatvių priežiūra, taisymas, tiesimas ir saugaus eismo organizavimas,</w:t>
            </w:r>
            <w:r w:rsidRPr="00AF7682">
              <w:rPr>
                <w:rFonts w:ascii="Times New Roman" w:hAnsi="Times New Roman" w:cs="Times New Roman"/>
              </w:rPr>
              <w:t xml:space="preserve"> </w:t>
            </w:r>
            <w:bookmarkStart w:id="0" w:name="_Hlk108436106"/>
            <w:r w:rsidRPr="00AF7682">
              <w:rPr>
                <w:rFonts w:ascii="Times New Roman" w:hAnsi="Times New Roman" w:cs="Times New Roman"/>
              </w:rPr>
              <w:t xml:space="preserve">– valstybei nuosavybės teise priklausantis </w:t>
            </w:r>
            <w:bookmarkEnd w:id="0"/>
            <w:r w:rsidRPr="00AF7682">
              <w:rPr>
                <w:rFonts w:ascii="Times New Roman" w:hAnsi="Times New Roman" w:cs="Times New Roman"/>
              </w:rPr>
              <w:t>nekilnojamas</w:t>
            </w:r>
            <w:r w:rsidRPr="00AF7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682">
              <w:rPr>
                <w:rFonts w:ascii="Times New Roman" w:hAnsi="Times New Roman" w:cs="Times New Roman"/>
              </w:rPr>
              <w:t>turtas</w:t>
            </w:r>
            <w:r w:rsidRPr="00AF7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682">
              <w:rPr>
                <w:rFonts w:ascii="Times New Roman" w:hAnsi="Times New Roman" w:cs="Times New Roman"/>
              </w:rPr>
              <w:t>su jiems priskirtais priklausiniais</w:t>
            </w:r>
            <w:r w:rsidRPr="00AF76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F7682">
              <w:rPr>
                <w:rFonts w:ascii="Times New Roman" w:hAnsi="Times New Roman" w:cs="Times New Roman"/>
              </w:rPr>
              <w:t xml:space="preserve">– </w:t>
            </w:r>
            <w:bookmarkStart w:id="1" w:name="_Hlk119413009"/>
            <w:r w:rsidRPr="00AF7682">
              <w:rPr>
                <w:rFonts w:ascii="Times New Roman" w:hAnsi="Times New Roman" w:cs="Times New Roman"/>
              </w:rPr>
              <w:t>Žvejų gatvė, Drevernos k., Klaipėdos r. sav.,</w:t>
            </w:r>
            <w:r w:rsidRPr="00AF7682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kelio Nr. </w:t>
            </w:r>
            <w:r w:rsidRPr="00AF7682">
              <w:rPr>
                <w:rFonts w:ascii="Times New Roman" w:hAnsi="Times New Roman" w:cs="Times New Roman"/>
              </w:rPr>
              <w:t xml:space="preserve">KL8403, (unikalus numeris 4400-3007-4504, įsigijimo vertė – 220553,20 Eur, likutinė vertės 2022-12-31 – </w:t>
            </w:r>
            <w:r w:rsidRPr="00AF7682">
              <w:rPr>
                <w:rFonts w:ascii="Times New Roman" w:hAnsi="Times New Roman" w:cs="Times New Roman"/>
                <w:color w:val="000000"/>
              </w:rPr>
              <w:t xml:space="preserve">155527,96 Eur, žymėjimas plane – G, bendras ilgis – </w:t>
            </w:r>
            <w:r w:rsidRPr="00AF7682">
              <w:rPr>
                <w:rFonts w:ascii="Times New Roman" w:hAnsi="Times New Roman" w:cs="Times New Roman"/>
              </w:rPr>
              <w:t>0,506 km, registro numeris – 44/1716378, inventorizavimo data – 2022-09-05).</w:t>
            </w:r>
            <w:bookmarkEnd w:id="1"/>
          </w:p>
        </w:tc>
      </w:tr>
      <w:tr w:rsidR="00A619F0" w:rsidRPr="00FC51CE" w14:paraId="2C9FDEDD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CEB" w14:textId="267B26A9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15E" w14:textId="6126C2E3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valstybės turto perėmimo Savivaldybės nuosavybėn.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F81" w14:textId="56782C26" w:rsidR="00A619F0" w:rsidRPr="00AF7682" w:rsidRDefault="00641B12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Perimti Klaipėdos rajono savivaldybės nuosavybėn valstybei nuosavybės teise priklausantys inžineriniai statiniai</w:t>
            </w:r>
            <w:r w:rsidRPr="00AF768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F7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682">
              <w:rPr>
                <w:rFonts w:ascii="Times New Roman" w:hAnsi="Times New Roman" w:cs="Times New Roman"/>
              </w:rPr>
              <w:t>Pamario g. Drevernos k., Klaipėdos r. sav.,</w:t>
            </w:r>
            <w:r w:rsidRPr="00AF7682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kelio Nr. </w:t>
            </w:r>
            <w:r w:rsidRPr="00AF7682">
              <w:rPr>
                <w:rFonts w:ascii="Times New Roman" w:hAnsi="Times New Roman" w:cs="Times New Roman"/>
              </w:rPr>
              <w:t>KL8406; KL8650 Eketės g., Plikių mstl.,  Klaipėdos r. sav.; KL8705 Kretingalės g., Kalotės k., Klaipėdos r. sav.; (KL8878) Pramonės g., Kretingalės mstl., Klaipėdos r. sav.; (KL8878) Pramonės g., Kretingalės mstl., Klaipėdos r. sav.; KL8714 Bičiulių g., Budrikų k., Klaipėdos r. sav.; (KL1025) Katkų g., Triušių k.,  Klaipėdos r. sav.; (KL8617) Privažiavimas į Vilkių g., Veiviržėnų mstl., Klaipėdos r. sav.; Veiviržo g. (KL8551) Antkopčio k., Klaipėdos r. sav.; Privažiavimas Nr. KL8589 nuo Mokyklos gatvės, Mokyklos g., Judrėnų mstl., Klaipėdos r. sav.</w:t>
            </w:r>
          </w:p>
        </w:tc>
      </w:tr>
      <w:tr w:rsidR="00A619F0" w:rsidRPr="00FC51CE" w14:paraId="3D6A142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C24" w14:textId="765E1FAD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106" w14:textId="52E7496B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turto perdavimo valdyti panaudos pagrindais Lietuvos šaulių sąjungos Vakarų (Jūros) 3-iajai rinktinei.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4E4" w14:textId="563BBE59" w:rsidR="00A619F0" w:rsidRPr="00AF7682" w:rsidRDefault="00641B12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</w:rPr>
            </w:pPr>
            <w:r w:rsidRPr="00AF7682">
              <w:rPr>
                <w:rFonts w:ascii="Times New Roman" w:hAnsi="Times New Roman" w:cs="Times New Roman"/>
              </w:rPr>
              <w:t xml:space="preserve">Pritarta perduoti </w:t>
            </w:r>
            <w:bookmarkStart w:id="2" w:name="_Hlk78457574"/>
            <w:r w:rsidRPr="00AF7682">
              <w:rPr>
                <w:rFonts w:ascii="Times New Roman" w:hAnsi="Times New Roman" w:cs="Times New Roman"/>
              </w:rPr>
              <w:t xml:space="preserve">Lietuvos šaulių sąjungos, kodas 191691799, Vakarų (Jūros) šaulių 3-iajai rinktinei, panaudos pagrindais </w:t>
            </w:r>
            <w:r w:rsidR="00E70C05">
              <w:rPr>
                <w:rFonts w:ascii="Times New Roman" w:hAnsi="Times New Roman" w:cs="Times New Roman"/>
              </w:rPr>
              <w:t>penkerių</w:t>
            </w:r>
            <w:r w:rsidRPr="00AF7682">
              <w:rPr>
                <w:rFonts w:ascii="Times New Roman" w:hAnsi="Times New Roman" w:cs="Times New Roman"/>
              </w:rPr>
              <w:t xml:space="preserve"> metų laikotarpiui laikinai neatlygintinai valdyti ir naudotis </w:t>
            </w:r>
            <w:r w:rsidRPr="00AF7682">
              <w:rPr>
                <w:rFonts w:ascii="Times New Roman" w:hAnsi="Times New Roman" w:cs="Times New Roman"/>
                <w:color w:val="000000"/>
              </w:rPr>
              <w:t xml:space="preserve">Klaipėdos rajono savivaldybei nuosavybės teise priklausantį nekilnojamąjį turtą (valdomą Klaipėdos rajono savivaldybės biudžetinės įstaigos sporto centro patikėjimo teise): 6,03 kv. m ploto negyvenamas patalpas, 4,52 kv. m ploto negyvenamas patalpas, 21,67 </w:t>
            </w:r>
            <w:r w:rsidRPr="00AF7682">
              <w:rPr>
                <w:rFonts w:ascii="Times New Roman" w:hAnsi="Times New Roman" w:cs="Times New Roman"/>
              </w:rPr>
              <w:t>kv. m ploto negyvenamas patalpas</w:t>
            </w:r>
            <w:bookmarkStart w:id="3" w:name="_Hlk78964133"/>
            <w:r w:rsidRPr="00AF7682">
              <w:rPr>
                <w:rFonts w:ascii="Times New Roman" w:hAnsi="Times New Roman" w:cs="Times New Roman"/>
              </w:rPr>
              <w:t xml:space="preserve">, 20 kv. m. iš 41,69 kv. m </w:t>
            </w:r>
            <w:r w:rsidRPr="00AF7682">
              <w:rPr>
                <w:rFonts w:ascii="Times New Roman" w:hAnsi="Times New Roman" w:cs="Times New Roman"/>
                <w:color w:val="000000"/>
              </w:rPr>
              <w:t>ploto negyvenamų patalpų, žymimų 2-45,</w:t>
            </w:r>
            <w:r w:rsidRPr="00AF7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682">
              <w:rPr>
                <w:rFonts w:ascii="Times New Roman" w:hAnsi="Times New Roman" w:cs="Times New Roman"/>
                <w:color w:val="000000"/>
              </w:rPr>
              <w:t>su bendro naudojimo patalpų dalimis 1-1 (0,17 kv. m), 1-2 (1,91 kv. m), 1-38 (0,94 kv. m), 1-36 (0,20 kv. m), 2-41 (2,73 kv. m), 2-45 (0,49 kv. m)</w:t>
            </w:r>
            <w:r w:rsidRPr="00AF7682">
              <w:rPr>
                <w:rFonts w:ascii="Times New Roman" w:hAnsi="Times New Roman" w:cs="Times New Roman"/>
              </w:rPr>
              <w:t>,</w:t>
            </w:r>
            <w:r w:rsidRPr="00AF7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F7682">
              <w:rPr>
                <w:rFonts w:ascii="Times New Roman" w:hAnsi="Times New Roman" w:cs="Times New Roman"/>
              </w:rPr>
              <w:t>esančias sporto paskirties Pastate-Sporto komplekse (</w:t>
            </w:r>
            <w:r w:rsidRPr="00AF7682">
              <w:rPr>
                <w:rFonts w:ascii="Times New Roman" w:hAnsi="Times New Roman" w:cs="Times New Roman"/>
                <w:color w:val="000000" w:themeColor="text1"/>
              </w:rPr>
              <w:t>unikalus Nr. 5598-4010-8016, žymėjimas plane 1U2p),</w:t>
            </w:r>
            <w:r w:rsidRPr="00AF7682">
              <w:rPr>
                <w:rFonts w:ascii="Times New Roman" w:hAnsi="Times New Roman" w:cs="Times New Roman"/>
              </w:rPr>
              <w:t xml:space="preserve"> Gamyklos g. 33, Gargžduose, Klaipėdos r.</w:t>
            </w:r>
            <w:bookmarkEnd w:id="2"/>
            <w:bookmarkEnd w:id="3"/>
          </w:p>
        </w:tc>
      </w:tr>
      <w:tr w:rsidR="00A619F0" w:rsidRPr="00FC51CE" w14:paraId="32E5CDE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6C2" w14:textId="400708D7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C00" w14:textId="0EE5184D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valstybinės miškų ūkio paskirties žemės sklypų perdavimo Klaipėdos rajono savivaldybei valdyti, naudoti ir disponuoti jais patikėjimo teise.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40B" w14:textId="27C86726" w:rsidR="00A619F0" w:rsidRPr="00AF7682" w:rsidRDefault="00DA1FDE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>Pritarta prašyti Lietuvos Respublikos Vyriausybės perduoti Klaipėdos rajono savivaldybei valdyti, naudoti ir disponuoti jais patikėjimo teise valstybinės miškų ūkio paskirties žemės sklypus valstybinei funkcijai – prižiūrėti, saugoti ir tvarkyti viešosios paskirties rekreacijai ir poilsiui patikėjimo teise perduotus valstybinės miško žemės sklypus – įgyvendinti, esančius Klaipėdos rajono savivaldybės Gargždų ir Priekulės miestuose.</w:t>
            </w:r>
          </w:p>
        </w:tc>
      </w:tr>
      <w:tr w:rsidR="00A619F0" w:rsidRPr="00FC51CE" w14:paraId="31BCB796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B5F" w14:textId="77C4B4AB" w:rsidR="00A619F0" w:rsidRPr="006B53DF" w:rsidRDefault="00A619F0" w:rsidP="00A6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6B53DF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T11-</w:t>
            </w:r>
            <w:r w:rsidR="00AF7682">
              <w:rPr>
                <w:rFonts w:ascii="Times New Roman" w:eastAsia="Times New Roman" w:hAnsi="Times New Roman" w:cs="Times New Roman"/>
                <w:lang w:eastAsia="lt-LT"/>
              </w:rPr>
              <w:t>440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67B" w14:textId="7FD82713" w:rsidR="00A619F0" w:rsidRPr="00AF7682" w:rsidRDefault="00A619F0" w:rsidP="00A619F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2019 m. rugpjūčio 29 d. sprendimo Nr. T11-281 „Dėl viešame aukcione parduodamo Klaipėdos rajono savivaldybės nekilnojamojo turto ir kitų nekilnojamųjų daiktų sąrašo 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6BBB" w14:textId="68188165" w:rsidR="00DA1FDE" w:rsidRPr="00AF7682" w:rsidRDefault="00DA1FDE" w:rsidP="000747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 xml:space="preserve">Pripažintos netekusiomis galios viešame aukcione parduodamo Klaipėdos rajono savivaldybės nekilnojamojo turto ir kitų nekilnojamųjų daiktų sąrašo, patvirtinto Klaipėdos rajono savivaldybės tarybos 2019 m. rugpjūčio 29 d. sprendimu Nr. T11-281 „Dėl viešame aukcione parduodamo Klaipėdos rajono savivaldybės nekilnojamojo turto ir kitų nekilnojamųjų daiktų sąrašo tvirtinimo“ 6, 17 ir 18 eilutės. </w:t>
            </w:r>
          </w:p>
          <w:p w14:paraId="631B84A6" w14:textId="407385A3" w:rsidR="00AF7682" w:rsidRPr="00AF7682" w:rsidRDefault="00DA1FDE" w:rsidP="00074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7682">
              <w:rPr>
                <w:rFonts w:ascii="Times New Roman" w:eastAsia="Times New Roman" w:hAnsi="Times New Roman" w:cs="Times New Roman"/>
              </w:rPr>
              <w:t>Pastatas, esantis Artojų g. 17, Girkalių k., Kretingalės sen., 2022 m. spalio 27 d. Klaipėdos rajono savivaldybės tarybos sprendimu Nr. T11-345 „</w:t>
            </w:r>
            <w:r w:rsidRPr="00AF768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Dėl Klaipėdos rajono savivaldybės turto perdavimo valdyti panaudos pagrindais Girkalių bendruomenės centro asociacijai“</w:t>
            </w:r>
            <w:r w:rsidRPr="00AF7682">
              <w:rPr>
                <w:rFonts w:ascii="Times New Roman" w:eastAsia="Times New Roman" w:hAnsi="Times New Roman" w:cs="Times New Roman"/>
              </w:rPr>
              <w:t xml:space="preserve"> panaudos pagrindais perduotas valdyti Girkalių bendruomenei centro asociacijai. Butai, esantys Dvylių g. 5-4 ir  Dvylių g. 7-1, Dvylių k., Veiviržėnų sen. parduoti. </w:t>
            </w:r>
          </w:p>
        </w:tc>
      </w:tr>
      <w:tr w:rsidR="00DA1FDE" w:rsidRPr="00FC51CE" w14:paraId="0D23793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4AE" w14:textId="057A0A78" w:rsidR="00DA1FDE" w:rsidRPr="006B53DF" w:rsidRDefault="00AF7682" w:rsidP="00DA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T11-4</w:t>
            </w:r>
            <w:r w:rsidR="00346D29">
              <w:rPr>
                <w:rFonts w:ascii="Times New Roman" w:eastAsia="Times New Roman" w:hAnsi="Times New Roman" w:cs="Times New Roman"/>
                <w:lang w:eastAsia="lt-LT"/>
              </w:rPr>
              <w:t>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BF6" w14:textId="48189E0C" w:rsidR="00DA1FDE" w:rsidRPr="00AF7682" w:rsidRDefault="00DA1FDE" w:rsidP="00DA1FD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2021 m. vasario 25 d. sprendimo Nr. T11-55 „Dėl Klaipėdos rajono savivaldybės infrastruktūros plėtros rėmimo programos komisijos sudėties ir darbo reglamento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169" w14:textId="7706B1A5" w:rsidR="00DA1FDE" w:rsidRPr="00AF7682" w:rsidRDefault="006154AA" w:rsidP="0007477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 xml:space="preserve">Pakeista </w:t>
            </w: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Klaipėdos rajono savivaldybės infrastruktūros plėtros rėmimo programos komisijos sudėtis.</w:t>
            </w:r>
          </w:p>
        </w:tc>
      </w:tr>
      <w:tr w:rsidR="00DA1FDE" w:rsidRPr="00FC51CE" w14:paraId="6AF64479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660F" w14:textId="53CEBA05" w:rsidR="00DA1FDE" w:rsidRPr="006B53DF" w:rsidRDefault="00AF7682" w:rsidP="00DA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T11-44</w:t>
            </w:r>
            <w:r w:rsidR="00346D29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9B0" w14:textId="447B436F" w:rsidR="00DA1FDE" w:rsidRPr="00AF7682" w:rsidRDefault="00DA1FDE" w:rsidP="00DA1FD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vietinės rinkliavos už komunalinių atliekų surinkimą iš atliekų turėtojų ir atliekų tvarkymą mokestinių nepriemokų pripažinimo beviltiškomis.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F6B" w14:textId="41DB7A80" w:rsidR="00DA1FDE" w:rsidRPr="00AF7682" w:rsidRDefault="006154AA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Pripažint</w:t>
            </w:r>
            <w:r w:rsidR="0021296E" w:rsidRPr="00AF7682">
              <w:rPr>
                <w:rFonts w:ascii="Times New Roman" w:hAnsi="Times New Roman" w:cs="Times New Roman"/>
              </w:rPr>
              <w:t>os</w:t>
            </w:r>
            <w:r w:rsidRPr="00AF7682">
              <w:rPr>
                <w:rFonts w:ascii="Times New Roman" w:hAnsi="Times New Roman" w:cs="Times New Roman"/>
              </w:rPr>
              <w:t xml:space="preserve"> vietinės rinkliavos už komunalinių atliekų surinkimą iš atliekų turėtojų ir atliekų tvarkymą mokestin</w:t>
            </w:r>
            <w:r w:rsidR="0021296E" w:rsidRPr="00AF7682">
              <w:rPr>
                <w:rFonts w:ascii="Times New Roman" w:hAnsi="Times New Roman" w:cs="Times New Roman"/>
              </w:rPr>
              <w:t>ė</w:t>
            </w:r>
            <w:r w:rsidRPr="00AF7682">
              <w:rPr>
                <w:rFonts w:ascii="Times New Roman" w:hAnsi="Times New Roman" w:cs="Times New Roman"/>
              </w:rPr>
              <w:t>s nepriemo</w:t>
            </w:r>
            <w:r w:rsidR="0021296E" w:rsidRPr="00AF7682">
              <w:rPr>
                <w:rFonts w:ascii="Times New Roman" w:hAnsi="Times New Roman" w:cs="Times New Roman"/>
              </w:rPr>
              <w:t>kos</w:t>
            </w:r>
            <w:r w:rsidRPr="00AF7682">
              <w:rPr>
                <w:rFonts w:ascii="Times New Roman" w:hAnsi="Times New Roman" w:cs="Times New Roman"/>
              </w:rPr>
              <w:t xml:space="preserve"> rinkliavos administratoriui VšĮ „Gargždų švara“, iš viso  5 436,55 Eur, beviltiškomis.</w:t>
            </w:r>
          </w:p>
        </w:tc>
      </w:tr>
      <w:tr w:rsidR="00DA1FDE" w:rsidRPr="00FC51CE" w14:paraId="35830306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36A" w14:textId="27EA0CA2" w:rsidR="00DA1FDE" w:rsidRPr="006B53DF" w:rsidRDefault="00AF7682" w:rsidP="00DA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T11-44</w:t>
            </w:r>
            <w:r w:rsidR="00346D29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A04" w14:textId="17AE8E65" w:rsidR="00DA1FDE" w:rsidRPr="00AF7682" w:rsidRDefault="00DA1FDE" w:rsidP="00DA1FD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2016 m. kovo 31 d. sprendimo Nr. T11-84 „Dėl kultūros įstaigų darbuotojų, dirbančių pagal darbo sutartis, pareigybių skaičiaus 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E44" w14:textId="08D3734C" w:rsidR="0021296E" w:rsidRPr="00AF7682" w:rsidRDefault="0021296E" w:rsidP="00074775">
            <w:pPr>
              <w:tabs>
                <w:tab w:val="num" w:pos="0"/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AF7682">
              <w:rPr>
                <w:rFonts w:ascii="Times New Roman" w:hAnsi="Times New Roman" w:cs="Times New Roman"/>
              </w:rPr>
              <w:t>1</w:t>
            </w: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>. Patvirtintas didžiausias leistinas kultūros įstaigų darbuotojų, dirbančių pagal darbo sutartis, pareigybių skaičius:</w:t>
            </w:r>
          </w:p>
          <w:p w14:paraId="6D121201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1.1. J. Lankučio viešoji biblioteka – 56,5;</w:t>
            </w:r>
          </w:p>
          <w:p w14:paraId="69499F41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1.2. Gargždų krašto muziejus – 16,5;</w:t>
            </w:r>
          </w:p>
          <w:p w14:paraId="486F7A39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1.3. Dovilų etninės kultūros centras – 10;</w:t>
            </w:r>
          </w:p>
          <w:p w14:paraId="77B0AEFA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1.4. Gargždų kultūros centras – 41,25;</w:t>
            </w:r>
          </w:p>
          <w:p w14:paraId="50359798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1.5. Veiviržėnų kultūros centras – 19;</w:t>
            </w:r>
          </w:p>
          <w:p w14:paraId="330575EA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1.6. Vėžaičių kultūros centras – 13,5;</w:t>
            </w:r>
          </w:p>
          <w:p w14:paraId="738967B9" w14:textId="77777777" w:rsidR="0021296E" w:rsidRPr="00AF7682" w:rsidRDefault="0021296E" w:rsidP="00074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>1.7. Priekulės kultūros centras – 13,5;</w:t>
            </w:r>
          </w:p>
          <w:p w14:paraId="3E6EA37F" w14:textId="34CCF3E9" w:rsidR="00DA1FDE" w:rsidRPr="00AF7682" w:rsidRDefault="0021296E" w:rsidP="00074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682">
              <w:rPr>
                <w:rFonts w:ascii="Times New Roman" w:eastAsia="Times New Roman" w:hAnsi="Times New Roman" w:cs="Times New Roman"/>
                <w:lang w:eastAsia="lt-LT"/>
              </w:rPr>
              <w:t>1.8. Kretingalės kultūros centras – 11,75.</w:t>
            </w:r>
          </w:p>
        </w:tc>
      </w:tr>
      <w:tr w:rsidR="00DA1FDE" w:rsidRPr="00FC51CE" w14:paraId="53C1C5A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9C3" w14:textId="0EE9B0A6" w:rsidR="00DA1FDE" w:rsidRPr="006B53DF" w:rsidRDefault="00AF7682" w:rsidP="00DA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T11-44</w:t>
            </w:r>
            <w:r w:rsidR="00346D29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8BC" w14:textId="3E06C296" w:rsidR="00DA1FDE" w:rsidRPr="00AF7682" w:rsidRDefault="00DA1FDE" w:rsidP="00DA1FDE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6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2022 m. balandžio 26 d. sprendimo Nr. T11-128 „Dėl Klaipėdos rajono tradicinių religinių bendruomenių ir bendrijų rėmimo programos tvarkos aprašo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54C" w14:textId="5D717A17" w:rsidR="00DA1FDE" w:rsidRPr="00AF7682" w:rsidRDefault="00AF7682" w:rsidP="0007477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682">
              <w:rPr>
                <w:rFonts w:ascii="Times New Roman" w:hAnsi="Times New Roman" w:cs="Times New Roman"/>
              </w:rPr>
              <w:t xml:space="preserve">Tvarkos aprašas papildytas 6.3 papunkčiu, siekiant paskatinti </w:t>
            </w:r>
            <w:r w:rsidRPr="00AF7682">
              <w:rPr>
                <w:rFonts w:ascii="Times New Roman" w:hAnsi="Times New Roman" w:cs="Times New Roman"/>
                <w:bCs/>
                <w:lang w:eastAsia="ar-SA"/>
              </w:rPr>
              <w:t>a</w:t>
            </w:r>
            <w:r w:rsidRPr="00AF7682">
              <w:rPr>
                <w:rFonts w:ascii="Times New Roman" w:hAnsi="Times New Roman" w:cs="Times New Roman"/>
                <w:bCs/>
              </w:rPr>
              <w:t>tsinaujinančių išteklių energijos gamybos įrenginių</w:t>
            </w:r>
            <w:r w:rsidRPr="00AF7682">
              <w:rPr>
                <w:rFonts w:ascii="Times New Roman" w:hAnsi="Times New Roman" w:cs="Times New Roman"/>
                <w:bCs/>
                <w:lang w:eastAsia="ar-SA"/>
              </w:rPr>
              <w:t xml:space="preserve"> įsigijimą ir įrengimą ant </w:t>
            </w:r>
            <w:r w:rsidRPr="00AF7682">
              <w:rPr>
                <w:rFonts w:ascii="Times New Roman" w:hAnsi="Times New Roman" w:cs="Times New Roman"/>
              </w:rPr>
              <w:t>Klaipėdos rajono tradicinėms religinėms bendruomenėms priklausančių statinių, ilgalaikėje perspektyvoje prisidedant prie išaugusių elektros energijos kaštų mažinimo religinėms bendruomenėms bei aplinkos tausojimo</w:t>
            </w:r>
            <w:r w:rsidRPr="00AF7682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01DBE948" w14:textId="35DB65BE" w:rsidR="007F6373" w:rsidRPr="00DB7974" w:rsidRDefault="007F6373" w:rsidP="007F637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interneto svetainėje </w:t>
      </w:r>
      <w:hyperlink r:id="rId8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www.e-tar.lt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14:paraId="6C913031" w14:textId="77777777" w:rsidR="007F6373" w:rsidRPr="00083C51" w:rsidRDefault="007F6373" w:rsidP="007F637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797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</w:p>
    <w:p w14:paraId="3E47112E" w14:textId="3680DA27" w:rsidR="00083C51" w:rsidRPr="00083C51" w:rsidRDefault="00083C51" w:rsidP="00083C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083C51" w:rsidRPr="00083C51" w:rsidSect="0033680B">
      <w:headerReference w:type="default" r:id="rId10"/>
      <w:pgSz w:w="11906" w:h="16838"/>
      <w:pgMar w:top="964" w:right="425" w:bottom="96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2E7D" w14:textId="77777777" w:rsidR="00D32180" w:rsidRDefault="00D32180">
      <w:pPr>
        <w:spacing w:after="0" w:line="240" w:lineRule="auto"/>
      </w:pPr>
      <w:r>
        <w:separator/>
      </w:r>
    </w:p>
  </w:endnote>
  <w:endnote w:type="continuationSeparator" w:id="0">
    <w:p w14:paraId="29AEB37E" w14:textId="77777777" w:rsidR="00D32180" w:rsidRDefault="00D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866B" w14:textId="77777777" w:rsidR="00D32180" w:rsidRDefault="00D32180">
      <w:pPr>
        <w:spacing w:after="0" w:line="240" w:lineRule="auto"/>
      </w:pPr>
      <w:r>
        <w:separator/>
      </w:r>
    </w:p>
  </w:footnote>
  <w:footnote w:type="continuationSeparator" w:id="0">
    <w:p w14:paraId="128F1F50" w14:textId="77777777" w:rsidR="00D32180" w:rsidRDefault="00D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3286"/>
      <w:docPartObj>
        <w:docPartGallery w:val="Page Numbers (Top of Page)"/>
        <w:docPartUnique/>
      </w:docPartObj>
    </w:sdtPr>
    <w:sdtContent>
      <w:p w14:paraId="6A99758F" w14:textId="77777777" w:rsidR="00262820" w:rsidRDefault="006267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E1AB" w14:textId="77777777" w:rsidR="00262820" w:rsidRDefault="002628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5B0EA1"/>
    <w:multiLevelType w:val="singleLevel"/>
    <w:tmpl w:val="DB5B0EA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E726DC"/>
    <w:multiLevelType w:val="hybridMultilevel"/>
    <w:tmpl w:val="DE0ACF4E"/>
    <w:lvl w:ilvl="0" w:tplc="2AF41C5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3A38F3"/>
    <w:multiLevelType w:val="hybridMultilevel"/>
    <w:tmpl w:val="CC3224C4"/>
    <w:lvl w:ilvl="0" w:tplc="9B78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63BD4"/>
    <w:multiLevelType w:val="hybridMultilevel"/>
    <w:tmpl w:val="BA3C12AC"/>
    <w:lvl w:ilvl="0" w:tplc="65D07DAC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B95B44"/>
    <w:multiLevelType w:val="hybridMultilevel"/>
    <w:tmpl w:val="CEA2CE8A"/>
    <w:lvl w:ilvl="0" w:tplc="E72C4A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44AFA"/>
    <w:multiLevelType w:val="multilevel"/>
    <w:tmpl w:val="E4C4C1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abstractNum w:abstractNumId="6" w15:restartNumberingAfterBreak="0">
    <w:nsid w:val="179C6562"/>
    <w:multiLevelType w:val="multilevel"/>
    <w:tmpl w:val="6A443E70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7E01C50"/>
    <w:multiLevelType w:val="hybridMultilevel"/>
    <w:tmpl w:val="B3263B6E"/>
    <w:lvl w:ilvl="0" w:tplc="661827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B74E27"/>
    <w:multiLevelType w:val="hybridMultilevel"/>
    <w:tmpl w:val="76E0D02A"/>
    <w:lvl w:ilvl="0" w:tplc="BFE0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0EAE"/>
    <w:multiLevelType w:val="hybridMultilevel"/>
    <w:tmpl w:val="7B9A363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833598"/>
    <w:multiLevelType w:val="multilevel"/>
    <w:tmpl w:val="5A503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33C01353"/>
    <w:multiLevelType w:val="multilevel"/>
    <w:tmpl w:val="29BA0FE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2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94B330A"/>
    <w:multiLevelType w:val="hybridMultilevel"/>
    <w:tmpl w:val="611CE464"/>
    <w:lvl w:ilvl="0" w:tplc="18863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E5CC6"/>
    <w:multiLevelType w:val="hybridMultilevel"/>
    <w:tmpl w:val="B21EA4C6"/>
    <w:lvl w:ilvl="0" w:tplc="AA9CD0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D6E4784"/>
    <w:multiLevelType w:val="multilevel"/>
    <w:tmpl w:val="AA0AC21C"/>
    <w:lvl w:ilvl="0">
      <w:start w:val="1"/>
      <w:numFmt w:val="decimal"/>
      <w:lvlText w:val="%1."/>
      <w:lvlJc w:val="left"/>
      <w:pPr>
        <w:tabs>
          <w:tab w:val="num" w:pos="1537"/>
        </w:tabs>
        <w:ind w:left="1537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4" w:hanging="1800"/>
      </w:pPr>
      <w:rPr>
        <w:rFonts w:hint="default"/>
      </w:rPr>
    </w:lvl>
  </w:abstractNum>
  <w:abstractNum w:abstractNumId="17" w15:restartNumberingAfterBreak="0">
    <w:nsid w:val="51526CA8"/>
    <w:multiLevelType w:val="hybridMultilevel"/>
    <w:tmpl w:val="17486F5A"/>
    <w:lvl w:ilvl="0" w:tplc="521460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0CBC"/>
    <w:multiLevelType w:val="hybridMultilevel"/>
    <w:tmpl w:val="581A7026"/>
    <w:lvl w:ilvl="0" w:tplc="B1C8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101A7C"/>
    <w:multiLevelType w:val="multilevel"/>
    <w:tmpl w:val="48C07AD0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1" w:hanging="55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0" w15:restartNumberingAfterBreak="0">
    <w:nsid w:val="605443F2"/>
    <w:multiLevelType w:val="multilevel"/>
    <w:tmpl w:val="EE281B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1" w15:restartNumberingAfterBreak="0">
    <w:nsid w:val="62DA176A"/>
    <w:multiLevelType w:val="hybridMultilevel"/>
    <w:tmpl w:val="F72CED32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3405F88"/>
    <w:multiLevelType w:val="hybridMultilevel"/>
    <w:tmpl w:val="62469E80"/>
    <w:lvl w:ilvl="0" w:tplc="AAB212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C221B6"/>
    <w:multiLevelType w:val="hybridMultilevel"/>
    <w:tmpl w:val="A408405C"/>
    <w:lvl w:ilvl="0" w:tplc="69EAC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D5D9A"/>
    <w:multiLevelType w:val="hybridMultilevel"/>
    <w:tmpl w:val="900CB0CA"/>
    <w:lvl w:ilvl="0" w:tplc="2AD493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24C22"/>
    <w:multiLevelType w:val="multilevel"/>
    <w:tmpl w:val="ADE473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7" w15:restartNumberingAfterBreak="0">
    <w:nsid w:val="7A8B7938"/>
    <w:multiLevelType w:val="multilevel"/>
    <w:tmpl w:val="42C8551C"/>
    <w:lvl w:ilvl="0">
      <w:start w:val="1"/>
      <w:numFmt w:val="decimal"/>
      <w:lvlText w:val="%1."/>
      <w:lvlJc w:val="left"/>
      <w:pPr>
        <w:ind w:left="4500" w:hanging="11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690462">
    <w:abstractNumId w:val="1"/>
  </w:num>
  <w:num w:numId="2" w16cid:durableId="1869174351">
    <w:abstractNumId w:val="27"/>
  </w:num>
  <w:num w:numId="3" w16cid:durableId="1402756893">
    <w:abstractNumId w:val="23"/>
  </w:num>
  <w:num w:numId="4" w16cid:durableId="510608201">
    <w:abstractNumId w:val="28"/>
  </w:num>
  <w:num w:numId="5" w16cid:durableId="1922373820">
    <w:abstractNumId w:val="18"/>
  </w:num>
  <w:num w:numId="6" w16cid:durableId="757098469">
    <w:abstractNumId w:val="12"/>
  </w:num>
  <w:num w:numId="7" w16cid:durableId="363677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604914">
    <w:abstractNumId w:val="9"/>
  </w:num>
  <w:num w:numId="9" w16cid:durableId="733888871">
    <w:abstractNumId w:val="8"/>
  </w:num>
  <w:num w:numId="10" w16cid:durableId="1677221530">
    <w:abstractNumId w:val="20"/>
  </w:num>
  <w:num w:numId="11" w16cid:durableId="342515080">
    <w:abstractNumId w:val="4"/>
  </w:num>
  <w:num w:numId="12" w16cid:durableId="605384949">
    <w:abstractNumId w:val="16"/>
  </w:num>
  <w:num w:numId="13" w16cid:durableId="94861781">
    <w:abstractNumId w:val="19"/>
  </w:num>
  <w:num w:numId="14" w16cid:durableId="2107843560">
    <w:abstractNumId w:val="6"/>
  </w:num>
  <w:num w:numId="15" w16cid:durableId="790593448">
    <w:abstractNumId w:val="11"/>
  </w:num>
  <w:num w:numId="16" w16cid:durableId="1557467985">
    <w:abstractNumId w:val="15"/>
  </w:num>
  <w:num w:numId="17" w16cid:durableId="551043806">
    <w:abstractNumId w:val="2"/>
  </w:num>
  <w:num w:numId="18" w16cid:durableId="413206544">
    <w:abstractNumId w:val="24"/>
  </w:num>
  <w:num w:numId="19" w16cid:durableId="741678885">
    <w:abstractNumId w:val="14"/>
  </w:num>
  <w:num w:numId="20" w16cid:durableId="700784230">
    <w:abstractNumId w:val="13"/>
  </w:num>
  <w:num w:numId="21" w16cid:durableId="1882013840">
    <w:abstractNumId w:val="7"/>
  </w:num>
  <w:num w:numId="22" w16cid:durableId="561916169">
    <w:abstractNumId w:val="3"/>
  </w:num>
  <w:num w:numId="23" w16cid:durableId="1090391702">
    <w:abstractNumId w:val="0"/>
  </w:num>
  <w:num w:numId="24" w16cid:durableId="1702199022">
    <w:abstractNumId w:val="26"/>
  </w:num>
  <w:num w:numId="25" w16cid:durableId="505483296">
    <w:abstractNumId w:val="5"/>
  </w:num>
  <w:num w:numId="26" w16cid:durableId="488979263">
    <w:abstractNumId w:val="17"/>
  </w:num>
  <w:num w:numId="27" w16cid:durableId="1572426473">
    <w:abstractNumId w:val="22"/>
  </w:num>
  <w:num w:numId="28" w16cid:durableId="1046904669">
    <w:abstractNumId w:val="21"/>
  </w:num>
  <w:num w:numId="29" w16cid:durableId="1707871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433"/>
    <w:rsid w:val="0000207A"/>
    <w:rsid w:val="00004C7B"/>
    <w:rsid w:val="00006E9A"/>
    <w:rsid w:val="00014FEF"/>
    <w:rsid w:val="0002115A"/>
    <w:rsid w:val="00023A87"/>
    <w:rsid w:val="00030FA0"/>
    <w:rsid w:val="000318B6"/>
    <w:rsid w:val="00033C10"/>
    <w:rsid w:val="000349F0"/>
    <w:rsid w:val="00036B2A"/>
    <w:rsid w:val="00036CEB"/>
    <w:rsid w:val="00041C9A"/>
    <w:rsid w:val="00042448"/>
    <w:rsid w:val="00045F95"/>
    <w:rsid w:val="0005408F"/>
    <w:rsid w:val="0005459D"/>
    <w:rsid w:val="0005560A"/>
    <w:rsid w:val="00056270"/>
    <w:rsid w:val="0006399B"/>
    <w:rsid w:val="00063BE0"/>
    <w:rsid w:val="00066496"/>
    <w:rsid w:val="00074775"/>
    <w:rsid w:val="00083C51"/>
    <w:rsid w:val="00085149"/>
    <w:rsid w:val="000936E4"/>
    <w:rsid w:val="0009440D"/>
    <w:rsid w:val="000A2279"/>
    <w:rsid w:val="000A2B77"/>
    <w:rsid w:val="000A41AE"/>
    <w:rsid w:val="000B2CFB"/>
    <w:rsid w:val="000B44CD"/>
    <w:rsid w:val="000B5BD6"/>
    <w:rsid w:val="000C01AA"/>
    <w:rsid w:val="000C59D0"/>
    <w:rsid w:val="000D1D5A"/>
    <w:rsid w:val="000D56FA"/>
    <w:rsid w:val="000E320B"/>
    <w:rsid w:val="000E385B"/>
    <w:rsid w:val="000E3F1F"/>
    <w:rsid w:val="001025A1"/>
    <w:rsid w:val="001025D3"/>
    <w:rsid w:val="00105385"/>
    <w:rsid w:val="0010622F"/>
    <w:rsid w:val="00111A51"/>
    <w:rsid w:val="00123555"/>
    <w:rsid w:val="00123675"/>
    <w:rsid w:val="0012579D"/>
    <w:rsid w:val="001272BF"/>
    <w:rsid w:val="001303CF"/>
    <w:rsid w:val="00131041"/>
    <w:rsid w:val="00134859"/>
    <w:rsid w:val="00135465"/>
    <w:rsid w:val="001375AD"/>
    <w:rsid w:val="00140E3F"/>
    <w:rsid w:val="0014172B"/>
    <w:rsid w:val="00153E15"/>
    <w:rsid w:val="001562E5"/>
    <w:rsid w:val="00165904"/>
    <w:rsid w:val="001673AF"/>
    <w:rsid w:val="00170F71"/>
    <w:rsid w:val="00180B60"/>
    <w:rsid w:val="00190743"/>
    <w:rsid w:val="001912EF"/>
    <w:rsid w:val="00197706"/>
    <w:rsid w:val="001A100B"/>
    <w:rsid w:val="001A123F"/>
    <w:rsid w:val="001A19BD"/>
    <w:rsid w:val="001A1E40"/>
    <w:rsid w:val="001A2677"/>
    <w:rsid w:val="001A293F"/>
    <w:rsid w:val="001A5095"/>
    <w:rsid w:val="001A5E99"/>
    <w:rsid w:val="001A78FF"/>
    <w:rsid w:val="001B1F8C"/>
    <w:rsid w:val="001B2F30"/>
    <w:rsid w:val="001B7A2B"/>
    <w:rsid w:val="001C0518"/>
    <w:rsid w:val="001C33E1"/>
    <w:rsid w:val="001C4E4E"/>
    <w:rsid w:val="001C60C7"/>
    <w:rsid w:val="001C703E"/>
    <w:rsid w:val="001E23F5"/>
    <w:rsid w:val="001E2792"/>
    <w:rsid w:val="001E43ED"/>
    <w:rsid w:val="001E56F0"/>
    <w:rsid w:val="001F34F0"/>
    <w:rsid w:val="001F582E"/>
    <w:rsid w:val="001F5AFE"/>
    <w:rsid w:val="001F63E3"/>
    <w:rsid w:val="00201B8B"/>
    <w:rsid w:val="0021296E"/>
    <w:rsid w:val="00212D66"/>
    <w:rsid w:val="002131CC"/>
    <w:rsid w:val="00221983"/>
    <w:rsid w:val="00225A3D"/>
    <w:rsid w:val="00230444"/>
    <w:rsid w:val="00231953"/>
    <w:rsid w:val="0023300B"/>
    <w:rsid w:val="002331B4"/>
    <w:rsid w:val="0024057B"/>
    <w:rsid w:val="00247FB1"/>
    <w:rsid w:val="00250A22"/>
    <w:rsid w:val="00250BAD"/>
    <w:rsid w:val="00254A53"/>
    <w:rsid w:val="00262820"/>
    <w:rsid w:val="002640C0"/>
    <w:rsid w:val="00265A3E"/>
    <w:rsid w:val="00266383"/>
    <w:rsid w:val="00266631"/>
    <w:rsid w:val="0027554F"/>
    <w:rsid w:val="00276771"/>
    <w:rsid w:val="00276ED4"/>
    <w:rsid w:val="0027713C"/>
    <w:rsid w:val="00277907"/>
    <w:rsid w:val="002823CC"/>
    <w:rsid w:val="002878CF"/>
    <w:rsid w:val="00294E3F"/>
    <w:rsid w:val="00297B09"/>
    <w:rsid w:val="00297F61"/>
    <w:rsid w:val="002A27FF"/>
    <w:rsid w:val="002A46DA"/>
    <w:rsid w:val="002A7F8E"/>
    <w:rsid w:val="002B03A9"/>
    <w:rsid w:val="002B3E16"/>
    <w:rsid w:val="002B4BB1"/>
    <w:rsid w:val="002B58B6"/>
    <w:rsid w:val="002B7806"/>
    <w:rsid w:val="002C1D45"/>
    <w:rsid w:val="002C3477"/>
    <w:rsid w:val="002C4E97"/>
    <w:rsid w:val="002C698B"/>
    <w:rsid w:val="002D6291"/>
    <w:rsid w:val="002D7C81"/>
    <w:rsid w:val="002E2616"/>
    <w:rsid w:val="002E4D34"/>
    <w:rsid w:val="002F5FE1"/>
    <w:rsid w:val="002F734F"/>
    <w:rsid w:val="00300A9A"/>
    <w:rsid w:val="00300E45"/>
    <w:rsid w:val="00304288"/>
    <w:rsid w:val="0030567A"/>
    <w:rsid w:val="003061F0"/>
    <w:rsid w:val="00310725"/>
    <w:rsid w:val="00313D3B"/>
    <w:rsid w:val="003158DD"/>
    <w:rsid w:val="00324CA6"/>
    <w:rsid w:val="00330105"/>
    <w:rsid w:val="00331DAE"/>
    <w:rsid w:val="0033680B"/>
    <w:rsid w:val="0033699A"/>
    <w:rsid w:val="003423B9"/>
    <w:rsid w:val="003427DD"/>
    <w:rsid w:val="00343E28"/>
    <w:rsid w:val="003444E6"/>
    <w:rsid w:val="00346D29"/>
    <w:rsid w:val="003473C0"/>
    <w:rsid w:val="00347BC0"/>
    <w:rsid w:val="00350BB7"/>
    <w:rsid w:val="0035173F"/>
    <w:rsid w:val="00352E7F"/>
    <w:rsid w:val="00354A79"/>
    <w:rsid w:val="00363164"/>
    <w:rsid w:val="00370C00"/>
    <w:rsid w:val="0037107E"/>
    <w:rsid w:val="00372923"/>
    <w:rsid w:val="0037389F"/>
    <w:rsid w:val="00374A5E"/>
    <w:rsid w:val="003777AA"/>
    <w:rsid w:val="00377E8C"/>
    <w:rsid w:val="003820C0"/>
    <w:rsid w:val="003838C7"/>
    <w:rsid w:val="00391684"/>
    <w:rsid w:val="00393072"/>
    <w:rsid w:val="003943E1"/>
    <w:rsid w:val="00395813"/>
    <w:rsid w:val="003A05A0"/>
    <w:rsid w:val="003A1F9D"/>
    <w:rsid w:val="003A3107"/>
    <w:rsid w:val="003A6205"/>
    <w:rsid w:val="003C0D6F"/>
    <w:rsid w:val="003C1F97"/>
    <w:rsid w:val="003C375A"/>
    <w:rsid w:val="003C4F94"/>
    <w:rsid w:val="003C60F2"/>
    <w:rsid w:val="003C6B6C"/>
    <w:rsid w:val="003D50A7"/>
    <w:rsid w:val="003E25B7"/>
    <w:rsid w:val="003F2A3C"/>
    <w:rsid w:val="003F3A7C"/>
    <w:rsid w:val="003F6357"/>
    <w:rsid w:val="003F79FB"/>
    <w:rsid w:val="0040178A"/>
    <w:rsid w:val="00402804"/>
    <w:rsid w:val="004060FB"/>
    <w:rsid w:val="00406D17"/>
    <w:rsid w:val="00406F03"/>
    <w:rsid w:val="0041105E"/>
    <w:rsid w:val="00412914"/>
    <w:rsid w:val="00412EF4"/>
    <w:rsid w:val="004130EE"/>
    <w:rsid w:val="004161D9"/>
    <w:rsid w:val="004173D1"/>
    <w:rsid w:val="004217FD"/>
    <w:rsid w:val="00423E8E"/>
    <w:rsid w:val="00427168"/>
    <w:rsid w:val="00434947"/>
    <w:rsid w:val="004361FF"/>
    <w:rsid w:val="004458B4"/>
    <w:rsid w:val="00450EBC"/>
    <w:rsid w:val="004530D6"/>
    <w:rsid w:val="00454797"/>
    <w:rsid w:val="00456AC2"/>
    <w:rsid w:val="00457E29"/>
    <w:rsid w:val="0046452A"/>
    <w:rsid w:val="004721A3"/>
    <w:rsid w:val="004723FC"/>
    <w:rsid w:val="00473D92"/>
    <w:rsid w:val="004778F3"/>
    <w:rsid w:val="004804A1"/>
    <w:rsid w:val="00480C71"/>
    <w:rsid w:val="00487BB5"/>
    <w:rsid w:val="004903CF"/>
    <w:rsid w:val="00491F82"/>
    <w:rsid w:val="00492424"/>
    <w:rsid w:val="004955AB"/>
    <w:rsid w:val="004A1A8C"/>
    <w:rsid w:val="004A33FE"/>
    <w:rsid w:val="004A5408"/>
    <w:rsid w:val="004B022A"/>
    <w:rsid w:val="004B0E8E"/>
    <w:rsid w:val="004B55B3"/>
    <w:rsid w:val="004B5DAB"/>
    <w:rsid w:val="004C0842"/>
    <w:rsid w:val="004C5C47"/>
    <w:rsid w:val="004C6311"/>
    <w:rsid w:val="004D26F4"/>
    <w:rsid w:val="004D2FFA"/>
    <w:rsid w:val="004D318E"/>
    <w:rsid w:val="004E2748"/>
    <w:rsid w:val="004E7E44"/>
    <w:rsid w:val="004E7E66"/>
    <w:rsid w:val="004F2B28"/>
    <w:rsid w:val="004F3433"/>
    <w:rsid w:val="004F3632"/>
    <w:rsid w:val="004F4792"/>
    <w:rsid w:val="004F4F5B"/>
    <w:rsid w:val="004F60FF"/>
    <w:rsid w:val="0050357C"/>
    <w:rsid w:val="00507166"/>
    <w:rsid w:val="00517A31"/>
    <w:rsid w:val="005212A0"/>
    <w:rsid w:val="005228B8"/>
    <w:rsid w:val="00523267"/>
    <w:rsid w:val="00524757"/>
    <w:rsid w:val="00525589"/>
    <w:rsid w:val="00526370"/>
    <w:rsid w:val="00526EAA"/>
    <w:rsid w:val="00532B21"/>
    <w:rsid w:val="00534675"/>
    <w:rsid w:val="005368A1"/>
    <w:rsid w:val="00542AF5"/>
    <w:rsid w:val="005436BD"/>
    <w:rsid w:val="00545E72"/>
    <w:rsid w:val="00547C0D"/>
    <w:rsid w:val="00552B4A"/>
    <w:rsid w:val="00552C07"/>
    <w:rsid w:val="0055341E"/>
    <w:rsid w:val="00556076"/>
    <w:rsid w:val="00556DEB"/>
    <w:rsid w:val="00557DF8"/>
    <w:rsid w:val="00563BAA"/>
    <w:rsid w:val="005673EB"/>
    <w:rsid w:val="005760FB"/>
    <w:rsid w:val="00576B53"/>
    <w:rsid w:val="00577AEE"/>
    <w:rsid w:val="00580846"/>
    <w:rsid w:val="005937BD"/>
    <w:rsid w:val="00594948"/>
    <w:rsid w:val="00596048"/>
    <w:rsid w:val="005A1136"/>
    <w:rsid w:val="005A13EC"/>
    <w:rsid w:val="005A4E19"/>
    <w:rsid w:val="005A5A93"/>
    <w:rsid w:val="005A6689"/>
    <w:rsid w:val="005B27E3"/>
    <w:rsid w:val="005B3149"/>
    <w:rsid w:val="005B3E4A"/>
    <w:rsid w:val="005B46A9"/>
    <w:rsid w:val="005C1F33"/>
    <w:rsid w:val="005C58BD"/>
    <w:rsid w:val="005C7E70"/>
    <w:rsid w:val="005D3259"/>
    <w:rsid w:val="005D75DD"/>
    <w:rsid w:val="005E1944"/>
    <w:rsid w:val="005E6A6D"/>
    <w:rsid w:val="005F2F04"/>
    <w:rsid w:val="005F3277"/>
    <w:rsid w:val="00600C74"/>
    <w:rsid w:val="006010BC"/>
    <w:rsid w:val="006154AA"/>
    <w:rsid w:val="00621B91"/>
    <w:rsid w:val="0062243B"/>
    <w:rsid w:val="00625868"/>
    <w:rsid w:val="00626749"/>
    <w:rsid w:val="00630311"/>
    <w:rsid w:val="0063335E"/>
    <w:rsid w:val="0063659D"/>
    <w:rsid w:val="00636F8F"/>
    <w:rsid w:val="006407A4"/>
    <w:rsid w:val="00641B12"/>
    <w:rsid w:val="00642726"/>
    <w:rsid w:val="00643472"/>
    <w:rsid w:val="00652303"/>
    <w:rsid w:val="00662FAB"/>
    <w:rsid w:val="00664067"/>
    <w:rsid w:val="00667183"/>
    <w:rsid w:val="0067008E"/>
    <w:rsid w:val="0067577A"/>
    <w:rsid w:val="00676316"/>
    <w:rsid w:val="00676DA4"/>
    <w:rsid w:val="00682E7D"/>
    <w:rsid w:val="00687D20"/>
    <w:rsid w:val="00691735"/>
    <w:rsid w:val="006944F9"/>
    <w:rsid w:val="00696ACF"/>
    <w:rsid w:val="006A101A"/>
    <w:rsid w:val="006A1EFA"/>
    <w:rsid w:val="006A2E27"/>
    <w:rsid w:val="006A748B"/>
    <w:rsid w:val="006A7580"/>
    <w:rsid w:val="006A7994"/>
    <w:rsid w:val="006B1B71"/>
    <w:rsid w:val="006B280A"/>
    <w:rsid w:val="006B2818"/>
    <w:rsid w:val="006B2BCF"/>
    <w:rsid w:val="006B53DF"/>
    <w:rsid w:val="006B576C"/>
    <w:rsid w:val="006B6C7F"/>
    <w:rsid w:val="006C7BB8"/>
    <w:rsid w:val="006D15FC"/>
    <w:rsid w:val="006D3E2D"/>
    <w:rsid w:val="006E1295"/>
    <w:rsid w:val="006E2AE9"/>
    <w:rsid w:val="006E783B"/>
    <w:rsid w:val="006E7E0B"/>
    <w:rsid w:val="006F02E8"/>
    <w:rsid w:val="006F2D69"/>
    <w:rsid w:val="006F67B7"/>
    <w:rsid w:val="006F760C"/>
    <w:rsid w:val="00700B54"/>
    <w:rsid w:val="00701EB1"/>
    <w:rsid w:val="0070265E"/>
    <w:rsid w:val="007060A7"/>
    <w:rsid w:val="00706BAE"/>
    <w:rsid w:val="00711C80"/>
    <w:rsid w:val="007266B0"/>
    <w:rsid w:val="00731A41"/>
    <w:rsid w:val="00741435"/>
    <w:rsid w:val="00741AC5"/>
    <w:rsid w:val="00743BBE"/>
    <w:rsid w:val="007469A6"/>
    <w:rsid w:val="00751713"/>
    <w:rsid w:val="00755CB3"/>
    <w:rsid w:val="00761593"/>
    <w:rsid w:val="0076176D"/>
    <w:rsid w:val="0076275F"/>
    <w:rsid w:val="007632B3"/>
    <w:rsid w:val="007641C8"/>
    <w:rsid w:val="00766D45"/>
    <w:rsid w:val="00772246"/>
    <w:rsid w:val="00783AA6"/>
    <w:rsid w:val="00785F52"/>
    <w:rsid w:val="00787C95"/>
    <w:rsid w:val="00796E35"/>
    <w:rsid w:val="007A0D1D"/>
    <w:rsid w:val="007A2EF9"/>
    <w:rsid w:val="007A4FDB"/>
    <w:rsid w:val="007A5642"/>
    <w:rsid w:val="007B15FE"/>
    <w:rsid w:val="007B484C"/>
    <w:rsid w:val="007B707A"/>
    <w:rsid w:val="007B7526"/>
    <w:rsid w:val="007C26E8"/>
    <w:rsid w:val="007C6B53"/>
    <w:rsid w:val="007F17B4"/>
    <w:rsid w:val="007F39AF"/>
    <w:rsid w:val="007F5FAF"/>
    <w:rsid w:val="007F6373"/>
    <w:rsid w:val="0080089D"/>
    <w:rsid w:val="00801CD6"/>
    <w:rsid w:val="00802168"/>
    <w:rsid w:val="0080488C"/>
    <w:rsid w:val="008060D4"/>
    <w:rsid w:val="008064DD"/>
    <w:rsid w:val="00811BB4"/>
    <w:rsid w:val="00824574"/>
    <w:rsid w:val="00825B98"/>
    <w:rsid w:val="00826E8B"/>
    <w:rsid w:val="00827191"/>
    <w:rsid w:val="00841BCF"/>
    <w:rsid w:val="00843959"/>
    <w:rsid w:val="008455B2"/>
    <w:rsid w:val="008513A0"/>
    <w:rsid w:val="00851B5E"/>
    <w:rsid w:val="00856265"/>
    <w:rsid w:val="008602CB"/>
    <w:rsid w:val="00863206"/>
    <w:rsid w:val="008650F1"/>
    <w:rsid w:val="00866345"/>
    <w:rsid w:val="008664D0"/>
    <w:rsid w:val="00866F66"/>
    <w:rsid w:val="008708F4"/>
    <w:rsid w:val="00875094"/>
    <w:rsid w:val="00877184"/>
    <w:rsid w:val="0087722C"/>
    <w:rsid w:val="00877DC6"/>
    <w:rsid w:val="008832A7"/>
    <w:rsid w:val="008875DC"/>
    <w:rsid w:val="008931DE"/>
    <w:rsid w:val="0089347F"/>
    <w:rsid w:val="0089402A"/>
    <w:rsid w:val="0089448D"/>
    <w:rsid w:val="00896D4E"/>
    <w:rsid w:val="008A32B2"/>
    <w:rsid w:val="008A6F87"/>
    <w:rsid w:val="008A74B2"/>
    <w:rsid w:val="008B01FB"/>
    <w:rsid w:val="008B63A8"/>
    <w:rsid w:val="008B748F"/>
    <w:rsid w:val="008B7A89"/>
    <w:rsid w:val="008B7EE6"/>
    <w:rsid w:val="008D06FA"/>
    <w:rsid w:val="008D090E"/>
    <w:rsid w:val="008D1CD9"/>
    <w:rsid w:val="008D4EDC"/>
    <w:rsid w:val="008D5AA1"/>
    <w:rsid w:val="008E3198"/>
    <w:rsid w:val="008E541B"/>
    <w:rsid w:val="008F09A1"/>
    <w:rsid w:val="008F15C6"/>
    <w:rsid w:val="008F4881"/>
    <w:rsid w:val="008F50D3"/>
    <w:rsid w:val="00903500"/>
    <w:rsid w:val="00905D53"/>
    <w:rsid w:val="009107CE"/>
    <w:rsid w:val="0091349C"/>
    <w:rsid w:val="00916BC0"/>
    <w:rsid w:val="00917042"/>
    <w:rsid w:val="00920B1C"/>
    <w:rsid w:val="00922544"/>
    <w:rsid w:val="00925B16"/>
    <w:rsid w:val="0092755B"/>
    <w:rsid w:val="00935582"/>
    <w:rsid w:val="009403AE"/>
    <w:rsid w:val="00940F10"/>
    <w:rsid w:val="00944A13"/>
    <w:rsid w:val="00952F5B"/>
    <w:rsid w:val="00964929"/>
    <w:rsid w:val="00965234"/>
    <w:rsid w:val="0096616A"/>
    <w:rsid w:val="00974E48"/>
    <w:rsid w:val="00980251"/>
    <w:rsid w:val="00984285"/>
    <w:rsid w:val="00996520"/>
    <w:rsid w:val="009A5265"/>
    <w:rsid w:val="009A76BB"/>
    <w:rsid w:val="009A7E23"/>
    <w:rsid w:val="009B1DFB"/>
    <w:rsid w:val="009B31EE"/>
    <w:rsid w:val="009B6ECC"/>
    <w:rsid w:val="009B7237"/>
    <w:rsid w:val="009C166A"/>
    <w:rsid w:val="009C2455"/>
    <w:rsid w:val="009C24ED"/>
    <w:rsid w:val="009C35AC"/>
    <w:rsid w:val="009C775C"/>
    <w:rsid w:val="009D240C"/>
    <w:rsid w:val="009D26E6"/>
    <w:rsid w:val="009D3190"/>
    <w:rsid w:val="009D6B5B"/>
    <w:rsid w:val="009E4306"/>
    <w:rsid w:val="009E52AE"/>
    <w:rsid w:val="009F23C5"/>
    <w:rsid w:val="009F4B35"/>
    <w:rsid w:val="009F586E"/>
    <w:rsid w:val="009F5F6A"/>
    <w:rsid w:val="009F640D"/>
    <w:rsid w:val="00A00457"/>
    <w:rsid w:val="00A01A87"/>
    <w:rsid w:val="00A056DC"/>
    <w:rsid w:val="00A07949"/>
    <w:rsid w:val="00A15E30"/>
    <w:rsid w:val="00A1759C"/>
    <w:rsid w:val="00A2268B"/>
    <w:rsid w:val="00A22997"/>
    <w:rsid w:val="00A22F7C"/>
    <w:rsid w:val="00A23531"/>
    <w:rsid w:val="00A25ED2"/>
    <w:rsid w:val="00A272EB"/>
    <w:rsid w:val="00A32CC6"/>
    <w:rsid w:val="00A33EC9"/>
    <w:rsid w:val="00A353F2"/>
    <w:rsid w:val="00A37FD8"/>
    <w:rsid w:val="00A5221F"/>
    <w:rsid w:val="00A5370A"/>
    <w:rsid w:val="00A619F0"/>
    <w:rsid w:val="00A62406"/>
    <w:rsid w:val="00A70553"/>
    <w:rsid w:val="00A73A5E"/>
    <w:rsid w:val="00A76260"/>
    <w:rsid w:val="00A77B69"/>
    <w:rsid w:val="00A81A6D"/>
    <w:rsid w:val="00A83D58"/>
    <w:rsid w:val="00A84BC8"/>
    <w:rsid w:val="00A84E77"/>
    <w:rsid w:val="00A90074"/>
    <w:rsid w:val="00A90741"/>
    <w:rsid w:val="00A90A28"/>
    <w:rsid w:val="00A92DB6"/>
    <w:rsid w:val="00A9464E"/>
    <w:rsid w:val="00AA71FF"/>
    <w:rsid w:val="00AB1F42"/>
    <w:rsid w:val="00AB3DEC"/>
    <w:rsid w:val="00AB699A"/>
    <w:rsid w:val="00AC3A0A"/>
    <w:rsid w:val="00AD16CB"/>
    <w:rsid w:val="00AD2D89"/>
    <w:rsid w:val="00AE27A6"/>
    <w:rsid w:val="00AE3B21"/>
    <w:rsid w:val="00AF1F68"/>
    <w:rsid w:val="00AF4C83"/>
    <w:rsid w:val="00AF7682"/>
    <w:rsid w:val="00B03982"/>
    <w:rsid w:val="00B05B64"/>
    <w:rsid w:val="00B10BD9"/>
    <w:rsid w:val="00B1137A"/>
    <w:rsid w:val="00B12287"/>
    <w:rsid w:val="00B12D09"/>
    <w:rsid w:val="00B12D42"/>
    <w:rsid w:val="00B12D61"/>
    <w:rsid w:val="00B215AA"/>
    <w:rsid w:val="00B23828"/>
    <w:rsid w:val="00B25494"/>
    <w:rsid w:val="00B26639"/>
    <w:rsid w:val="00B352E8"/>
    <w:rsid w:val="00B40B54"/>
    <w:rsid w:val="00B41588"/>
    <w:rsid w:val="00B46521"/>
    <w:rsid w:val="00B509D2"/>
    <w:rsid w:val="00B51E3D"/>
    <w:rsid w:val="00B5206E"/>
    <w:rsid w:val="00B578AC"/>
    <w:rsid w:val="00B600A4"/>
    <w:rsid w:val="00B63459"/>
    <w:rsid w:val="00B64B93"/>
    <w:rsid w:val="00B675CA"/>
    <w:rsid w:val="00B71A58"/>
    <w:rsid w:val="00B76C4B"/>
    <w:rsid w:val="00B80DC3"/>
    <w:rsid w:val="00B81CAD"/>
    <w:rsid w:val="00B85EAB"/>
    <w:rsid w:val="00B87146"/>
    <w:rsid w:val="00B87B3D"/>
    <w:rsid w:val="00B90F14"/>
    <w:rsid w:val="00B93E80"/>
    <w:rsid w:val="00B94FA9"/>
    <w:rsid w:val="00B964CF"/>
    <w:rsid w:val="00B97003"/>
    <w:rsid w:val="00BA20A9"/>
    <w:rsid w:val="00BA4BCE"/>
    <w:rsid w:val="00BB7D46"/>
    <w:rsid w:val="00BC061D"/>
    <w:rsid w:val="00BC5F4D"/>
    <w:rsid w:val="00BC6C73"/>
    <w:rsid w:val="00BD4C5F"/>
    <w:rsid w:val="00BD746B"/>
    <w:rsid w:val="00BE05AA"/>
    <w:rsid w:val="00BE3E83"/>
    <w:rsid w:val="00BE4FD2"/>
    <w:rsid w:val="00BE56BF"/>
    <w:rsid w:val="00BF1DA6"/>
    <w:rsid w:val="00BF2254"/>
    <w:rsid w:val="00BF36FE"/>
    <w:rsid w:val="00BF5BD8"/>
    <w:rsid w:val="00BF7990"/>
    <w:rsid w:val="00C03035"/>
    <w:rsid w:val="00C03666"/>
    <w:rsid w:val="00C127CD"/>
    <w:rsid w:val="00C1322A"/>
    <w:rsid w:val="00C1719A"/>
    <w:rsid w:val="00C20B7E"/>
    <w:rsid w:val="00C2528A"/>
    <w:rsid w:val="00C259D6"/>
    <w:rsid w:val="00C25BAB"/>
    <w:rsid w:val="00C323E0"/>
    <w:rsid w:val="00C35BC3"/>
    <w:rsid w:val="00C43ED1"/>
    <w:rsid w:val="00C449A4"/>
    <w:rsid w:val="00C50F96"/>
    <w:rsid w:val="00C51928"/>
    <w:rsid w:val="00C52290"/>
    <w:rsid w:val="00C54C66"/>
    <w:rsid w:val="00C604AE"/>
    <w:rsid w:val="00C7057B"/>
    <w:rsid w:val="00C707D9"/>
    <w:rsid w:val="00C738AB"/>
    <w:rsid w:val="00C8114B"/>
    <w:rsid w:val="00C8161A"/>
    <w:rsid w:val="00C8162D"/>
    <w:rsid w:val="00C84526"/>
    <w:rsid w:val="00C86A85"/>
    <w:rsid w:val="00C92DEE"/>
    <w:rsid w:val="00C934C4"/>
    <w:rsid w:val="00C94EBF"/>
    <w:rsid w:val="00C95E0A"/>
    <w:rsid w:val="00C97913"/>
    <w:rsid w:val="00CA0E7C"/>
    <w:rsid w:val="00CA4BFC"/>
    <w:rsid w:val="00CA5760"/>
    <w:rsid w:val="00CA6D6C"/>
    <w:rsid w:val="00CA787B"/>
    <w:rsid w:val="00CB2314"/>
    <w:rsid w:val="00CB3E4F"/>
    <w:rsid w:val="00CB4301"/>
    <w:rsid w:val="00CB5FBD"/>
    <w:rsid w:val="00CC63F0"/>
    <w:rsid w:val="00CC6A16"/>
    <w:rsid w:val="00CD7126"/>
    <w:rsid w:val="00CD7C5C"/>
    <w:rsid w:val="00CE2F7F"/>
    <w:rsid w:val="00CE4484"/>
    <w:rsid w:val="00CE6826"/>
    <w:rsid w:val="00CF35AF"/>
    <w:rsid w:val="00CF7500"/>
    <w:rsid w:val="00D021FC"/>
    <w:rsid w:val="00D03FCE"/>
    <w:rsid w:val="00D12D59"/>
    <w:rsid w:val="00D162F9"/>
    <w:rsid w:val="00D17637"/>
    <w:rsid w:val="00D20BD7"/>
    <w:rsid w:val="00D32180"/>
    <w:rsid w:val="00D452DE"/>
    <w:rsid w:val="00D45896"/>
    <w:rsid w:val="00D4772A"/>
    <w:rsid w:val="00D604F8"/>
    <w:rsid w:val="00D6203F"/>
    <w:rsid w:val="00D62B3F"/>
    <w:rsid w:val="00D62C22"/>
    <w:rsid w:val="00D66896"/>
    <w:rsid w:val="00D66CA2"/>
    <w:rsid w:val="00D70F2E"/>
    <w:rsid w:val="00D727A7"/>
    <w:rsid w:val="00D73474"/>
    <w:rsid w:val="00D737EC"/>
    <w:rsid w:val="00D761AF"/>
    <w:rsid w:val="00D8589E"/>
    <w:rsid w:val="00D86A8C"/>
    <w:rsid w:val="00D911B9"/>
    <w:rsid w:val="00D95ABD"/>
    <w:rsid w:val="00D964FB"/>
    <w:rsid w:val="00D965B9"/>
    <w:rsid w:val="00DA0884"/>
    <w:rsid w:val="00DA1FDE"/>
    <w:rsid w:val="00DA3ABB"/>
    <w:rsid w:val="00DA6BFC"/>
    <w:rsid w:val="00DB3F00"/>
    <w:rsid w:val="00DB435F"/>
    <w:rsid w:val="00DB7974"/>
    <w:rsid w:val="00DC00AA"/>
    <w:rsid w:val="00DC7901"/>
    <w:rsid w:val="00DD1984"/>
    <w:rsid w:val="00DD23C6"/>
    <w:rsid w:val="00DD36EC"/>
    <w:rsid w:val="00DE0055"/>
    <w:rsid w:val="00DE2C08"/>
    <w:rsid w:val="00DE4BB9"/>
    <w:rsid w:val="00DF0000"/>
    <w:rsid w:val="00DF3FED"/>
    <w:rsid w:val="00DF4CE8"/>
    <w:rsid w:val="00DF6FA5"/>
    <w:rsid w:val="00E049A0"/>
    <w:rsid w:val="00E07B62"/>
    <w:rsid w:val="00E10DA4"/>
    <w:rsid w:val="00E10DF7"/>
    <w:rsid w:val="00E12E82"/>
    <w:rsid w:val="00E14D77"/>
    <w:rsid w:val="00E165A4"/>
    <w:rsid w:val="00E2082B"/>
    <w:rsid w:val="00E2600D"/>
    <w:rsid w:val="00E269C3"/>
    <w:rsid w:val="00E32FC2"/>
    <w:rsid w:val="00E36D65"/>
    <w:rsid w:val="00E43010"/>
    <w:rsid w:val="00E4306F"/>
    <w:rsid w:val="00E46CF3"/>
    <w:rsid w:val="00E46FA3"/>
    <w:rsid w:val="00E51CA1"/>
    <w:rsid w:val="00E544BB"/>
    <w:rsid w:val="00E63EF1"/>
    <w:rsid w:val="00E64955"/>
    <w:rsid w:val="00E70C05"/>
    <w:rsid w:val="00E7120A"/>
    <w:rsid w:val="00E731EA"/>
    <w:rsid w:val="00E772C0"/>
    <w:rsid w:val="00E80032"/>
    <w:rsid w:val="00E80A27"/>
    <w:rsid w:val="00E81087"/>
    <w:rsid w:val="00E82559"/>
    <w:rsid w:val="00E83B4A"/>
    <w:rsid w:val="00E90CE8"/>
    <w:rsid w:val="00E9307C"/>
    <w:rsid w:val="00E9325B"/>
    <w:rsid w:val="00EA52AA"/>
    <w:rsid w:val="00EA712A"/>
    <w:rsid w:val="00EB0CFD"/>
    <w:rsid w:val="00EB141D"/>
    <w:rsid w:val="00EB29BA"/>
    <w:rsid w:val="00EB2A53"/>
    <w:rsid w:val="00EC1D6C"/>
    <w:rsid w:val="00ED0A17"/>
    <w:rsid w:val="00ED1D3F"/>
    <w:rsid w:val="00ED26D4"/>
    <w:rsid w:val="00ED28E9"/>
    <w:rsid w:val="00ED2C07"/>
    <w:rsid w:val="00ED4030"/>
    <w:rsid w:val="00ED5A18"/>
    <w:rsid w:val="00EE1B2E"/>
    <w:rsid w:val="00EE4013"/>
    <w:rsid w:val="00EF4B7D"/>
    <w:rsid w:val="00F00628"/>
    <w:rsid w:val="00F017F7"/>
    <w:rsid w:val="00F03A9C"/>
    <w:rsid w:val="00F046F7"/>
    <w:rsid w:val="00F07DB0"/>
    <w:rsid w:val="00F14130"/>
    <w:rsid w:val="00F15EF3"/>
    <w:rsid w:val="00F162E8"/>
    <w:rsid w:val="00F16B00"/>
    <w:rsid w:val="00F21422"/>
    <w:rsid w:val="00F22A5F"/>
    <w:rsid w:val="00F236CB"/>
    <w:rsid w:val="00F23E4F"/>
    <w:rsid w:val="00F25E47"/>
    <w:rsid w:val="00F273AB"/>
    <w:rsid w:val="00F35D85"/>
    <w:rsid w:val="00F37834"/>
    <w:rsid w:val="00F4247B"/>
    <w:rsid w:val="00F4296D"/>
    <w:rsid w:val="00F444C1"/>
    <w:rsid w:val="00F453A3"/>
    <w:rsid w:val="00F563C3"/>
    <w:rsid w:val="00F5732D"/>
    <w:rsid w:val="00F643B4"/>
    <w:rsid w:val="00F74E10"/>
    <w:rsid w:val="00F83934"/>
    <w:rsid w:val="00F83FBA"/>
    <w:rsid w:val="00F91968"/>
    <w:rsid w:val="00F923F0"/>
    <w:rsid w:val="00F95B85"/>
    <w:rsid w:val="00F961A0"/>
    <w:rsid w:val="00F9620E"/>
    <w:rsid w:val="00F96F4E"/>
    <w:rsid w:val="00FA3D36"/>
    <w:rsid w:val="00FA432A"/>
    <w:rsid w:val="00FB1EB1"/>
    <w:rsid w:val="00FB650A"/>
    <w:rsid w:val="00FB6B45"/>
    <w:rsid w:val="00FB7222"/>
    <w:rsid w:val="00FB7555"/>
    <w:rsid w:val="00FB7BA0"/>
    <w:rsid w:val="00FC35A1"/>
    <w:rsid w:val="00FC35F5"/>
    <w:rsid w:val="00FC51CE"/>
    <w:rsid w:val="00FC5EC3"/>
    <w:rsid w:val="00FC674B"/>
    <w:rsid w:val="00FD3A70"/>
    <w:rsid w:val="00FD5346"/>
    <w:rsid w:val="00FD5D27"/>
    <w:rsid w:val="00FD6206"/>
    <w:rsid w:val="00FD7076"/>
    <w:rsid w:val="00FE114A"/>
    <w:rsid w:val="00FE2DFE"/>
    <w:rsid w:val="00FF2855"/>
    <w:rsid w:val="00FF307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60C2"/>
  <w15:docId w15:val="{9DFD1DDC-C6BE-408B-B6CB-A703E9E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22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3433"/>
  </w:style>
  <w:style w:type="paragraph" w:styleId="Sraopastraipa">
    <w:name w:val="List Paragraph"/>
    <w:basedOn w:val="prastasis"/>
    <w:uiPriority w:val="34"/>
    <w:qFormat/>
    <w:rsid w:val="00801CD6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1C60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60C7"/>
    <w:rPr>
      <w:rFonts w:ascii="Segoe UI" w:eastAsia="Times New Roman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626749"/>
    <w:pPr>
      <w:tabs>
        <w:tab w:val="right" w:pos="9639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2674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3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basedOn w:val="prastasis"/>
    <w:rsid w:val="00A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bodyindent">
    <w:name w:val="Text body indent"/>
    <w:basedOn w:val="prastasis"/>
    <w:rsid w:val="00917042"/>
    <w:pPr>
      <w:tabs>
        <w:tab w:val="right" w:pos="9639"/>
      </w:tabs>
      <w:suppressAutoHyphens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1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faz">
    <w:name w:val="Emphasis"/>
    <w:basedOn w:val="Numatytasispastraiposriftas"/>
    <w:uiPriority w:val="20"/>
    <w:qFormat/>
    <w:rsid w:val="00CD7C5C"/>
    <w:rPr>
      <w:i/>
      <w:i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1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17A31"/>
  </w:style>
  <w:style w:type="character" w:customStyle="1" w:styleId="Pareigos">
    <w:name w:val="Pareigos"/>
    <w:rsid w:val="00C51928"/>
    <w:rPr>
      <w:rFonts w:ascii="TimesLT" w:hAnsi="TimesLT"/>
      <w:caps/>
      <w:sz w:val="24"/>
    </w:rPr>
  </w:style>
  <w:style w:type="paragraph" w:customStyle="1" w:styleId="statymopavad">
    <w:name w:val="?statymo pavad."/>
    <w:basedOn w:val="prastasis"/>
    <w:rsid w:val="00C323E0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  <w:lang w:val="en-GB"/>
    </w:rPr>
  </w:style>
  <w:style w:type="paragraph" w:customStyle="1" w:styleId="xmsonormal">
    <w:name w:val="x_msonormal"/>
    <w:basedOn w:val="prastasis"/>
    <w:rsid w:val="00B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37292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76ED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76ED4"/>
  </w:style>
  <w:style w:type="paragraph" w:styleId="prastasiniatinklio">
    <w:name w:val="Normal (Web)"/>
    <w:basedOn w:val="prastasis"/>
    <w:rsid w:val="00F1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36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2FD0-01BD-4095-AFA2-DDABDDC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23877</TotalTime>
  <Pages>6</Pages>
  <Words>12470</Words>
  <Characters>7108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419</cp:revision>
  <cp:lastPrinted>2022-12-22T11:37:00Z</cp:lastPrinted>
  <dcterms:created xsi:type="dcterms:W3CDTF">2021-07-15T08:42:00Z</dcterms:created>
  <dcterms:modified xsi:type="dcterms:W3CDTF">2022-12-22T14:03:00Z</dcterms:modified>
</cp:coreProperties>
</file>