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3C26" w14:textId="77777777" w:rsidR="00766AD0" w:rsidRDefault="00766AD0" w:rsidP="00766AD0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bookmarkStart w:id="0" w:name="_Hlk33009211"/>
      <w:r>
        <w:rPr>
          <w:lang w:val="lt-LT" w:eastAsia="lt-LT"/>
        </w:rPr>
        <w:drawing>
          <wp:anchor distT="0" distB="0" distL="114300" distR="114300" simplePos="0" relativeHeight="251656704" behindDoc="1" locked="0" layoutInCell="1" allowOverlap="1" wp14:anchorId="7A4B9EC4" wp14:editId="4216ABC8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3" name="Picture 3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g her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5467B" w14:textId="77777777" w:rsidR="00444A9B" w:rsidRDefault="00766AD0" w:rsidP="00766AD0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sz w:val="24"/>
          <w:szCs w:val="24"/>
        </w:rPr>
        <w:t>KLAIPĖDOS RAJONO SAVIVALDYBĖS TARYBOS NARĖ</w:t>
      </w:r>
      <w:r w:rsidR="00444A9B">
        <w:rPr>
          <w:rFonts w:ascii="AvenirNext LT Pro Regular" w:hAnsi="AvenirNext LT Pro Regular" w:cs="Times New Roman"/>
          <w:b/>
          <w:sz w:val="24"/>
          <w:szCs w:val="24"/>
        </w:rPr>
        <w:t>S,</w:t>
      </w:r>
    </w:p>
    <w:p w14:paraId="741DE43A" w14:textId="4A79B43D" w:rsidR="00766AD0" w:rsidRDefault="00444A9B" w:rsidP="00444A9B">
      <w:pP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b/>
          <w:sz w:val="24"/>
          <w:szCs w:val="24"/>
        </w:rPr>
        <w:t xml:space="preserve">                  </w:t>
      </w:r>
      <w:r w:rsidR="00D40891">
        <w:rPr>
          <w:rFonts w:ascii="AvenirNext LT Pro Regular" w:hAnsi="AvenirNext LT Pro Regular" w:cs="Times New Roman"/>
          <w:b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venirNext LT Pro Regular" w:hAnsi="AvenirNext LT Pro Regular" w:cs="Times New Roman"/>
          <w:b/>
          <w:sz w:val="24"/>
          <w:szCs w:val="24"/>
        </w:rPr>
        <w:t xml:space="preserve">MERO PAVADUOTOJOS </w:t>
      </w:r>
      <w:r w:rsidR="00766AD0">
        <w:rPr>
          <w:rFonts w:ascii="AvenirNext LT Pro Regular" w:hAnsi="AvenirNext LT Pro Regular" w:cs="Times New Roman"/>
          <w:b/>
          <w:sz w:val="24"/>
          <w:szCs w:val="24"/>
        </w:rPr>
        <w:t xml:space="preserve"> AUDRONĖ</w:t>
      </w:r>
      <w:r>
        <w:rPr>
          <w:rFonts w:ascii="AvenirNext LT Pro Regular" w:hAnsi="AvenirNext LT Pro Regular" w:cs="Times New Roman"/>
          <w:b/>
          <w:sz w:val="24"/>
          <w:szCs w:val="24"/>
        </w:rPr>
        <w:t>S</w:t>
      </w:r>
      <w:r w:rsidR="00766AD0">
        <w:rPr>
          <w:rFonts w:ascii="AvenirNext LT Pro Regular" w:hAnsi="AvenirNext LT Pro Regular" w:cs="Times New Roman"/>
          <w:b/>
          <w:sz w:val="24"/>
          <w:szCs w:val="24"/>
        </w:rPr>
        <w:t xml:space="preserve"> BALNIONIENĖ</w:t>
      </w:r>
      <w:r>
        <w:rPr>
          <w:rFonts w:ascii="AvenirNext LT Pro Regular" w:hAnsi="AvenirNext LT Pro Regular" w:cs="Times New Roman"/>
          <w:b/>
          <w:sz w:val="24"/>
          <w:szCs w:val="24"/>
        </w:rPr>
        <w:t>S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 </w:t>
      </w:r>
    </w:p>
    <w:p w14:paraId="39C9758A" w14:textId="77777777" w:rsidR="00766AD0" w:rsidRDefault="00B01648" w:rsidP="00766AD0">
      <w:pPr>
        <w:pBdr>
          <w:bottom w:val="single" w:sz="6" w:space="1" w:color="auto"/>
        </w:pBd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  <w:r>
        <w:rPr>
          <w:rFonts w:ascii="AvenirNext LT Pro Regular" w:hAnsi="AvenirNext LT Pro Regular"/>
          <w:sz w:val="20"/>
          <w:szCs w:val="21"/>
          <w:shd w:val="clear" w:color="auto" w:fill="FFFFFF"/>
        </w:rPr>
        <w:t>Kvietinių g.</w:t>
      </w:r>
      <w:r w:rsidR="00766AD0">
        <w:rPr>
          <w:rFonts w:ascii="AvenirNext LT Pro Regular" w:hAnsi="AvenirNext LT Pro Regular"/>
          <w:sz w:val="20"/>
          <w:szCs w:val="21"/>
          <w:shd w:val="clear" w:color="auto" w:fill="FFFFFF"/>
        </w:rPr>
        <w:t xml:space="preserve"> 14, Gargždai</w:t>
      </w:r>
      <w:r>
        <w:rPr>
          <w:rFonts w:ascii="AvenirNext LT Pro Regular" w:hAnsi="AvenirNext LT Pro Regular"/>
          <w:sz w:val="20"/>
        </w:rPr>
        <w:t>, mob.+370 698 37 600, el. p.</w:t>
      </w:r>
      <w:r w:rsidR="00766AD0">
        <w:rPr>
          <w:rFonts w:ascii="AvenirNext LT Pro Regular" w:hAnsi="AvenirNext LT Pro Regular"/>
          <w:sz w:val="20"/>
        </w:rPr>
        <w:t xml:space="preserve"> </w:t>
      </w:r>
      <w:r w:rsidR="00766AD0">
        <w:rPr>
          <w:rFonts w:ascii="AvenirNext LT Pro Regular" w:hAnsi="AvenirNext LT Pro Regular"/>
          <w:sz w:val="20"/>
          <w:szCs w:val="21"/>
          <w:shd w:val="clear" w:color="auto" w:fill="FFFFFF"/>
        </w:rPr>
        <w:t>audrone.balnioniene@klaipedos-r.lt</w:t>
      </w:r>
    </w:p>
    <w:p w14:paraId="00AEFB57" w14:textId="77777777" w:rsidR="00766AD0" w:rsidRDefault="00766AD0" w:rsidP="00766AD0">
      <w:pP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</w:p>
    <w:p w14:paraId="53ECE1AA" w14:textId="77777777" w:rsidR="00766AD0" w:rsidRDefault="00766AD0" w:rsidP="00766AD0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sz w:val="28"/>
          <w:szCs w:val="24"/>
        </w:rPr>
        <w:t>201</w:t>
      </w:r>
      <w:r w:rsidR="00444A9B">
        <w:rPr>
          <w:rFonts w:ascii="AvenirNext LT Pro Regular" w:hAnsi="AvenirNext LT Pro Regular" w:cs="Times New Roman"/>
          <w:b/>
          <w:sz w:val="28"/>
          <w:szCs w:val="24"/>
        </w:rPr>
        <w:t>9</w:t>
      </w:r>
      <w:r>
        <w:rPr>
          <w:rFonts w:ascii="AvenirNext LT Pro Regular" w:hAnsi="AvenirNext LT Pro Regular" w:cs="Times New Roman"/>
          <w:b/>
          <w:sz w:val="28"/>
          <w:szCs w:val="24"/>
        </w:rPr>
        <w:t xml:space="preserve"> METŲ VEIKLOS ATASKAITA</w:t>
      </w:r>
    </w:p>
    <w:p w14:paraId="419A2547" w14:textId="77777777" w:rsidR="00766AD0" w:rsidRDefault="00766AD0" w:rsidP="00766AD0">
      <w:pPr>
        <w:jc w:val="center"/>
        <w:rPr>
          <w:rFonts w:ascii="AvenirNext LT Pro Regular" w:hAnsi="AvenirNext LT Pro Regular" w:cs="Times New Roman"/>
          <w:sz w:val="24"/>
          <w:szCs w:val="24"/>
        </w:rPr>
      </w:pPr>
      <w:r>
        <w:rPr>
          <w:rFonts w:ascii="AvenirNext LT Pro Regular" w:hAnsi="AvenirNext LT Pro Regular" w:cs="Times New Roman"/>
          <w:sz w:val="24"/>
          <w:szCs w:val="24"/>
        </w:rPr>
        <w:t>201</w:t>
      </w:r>
      <w:r w:rsidR="00444A9B">
        <w:rPr>
          <w:rFonts w:ascii="AvenirNext LT Pro Regular" w:hAnsi="AvenirNext LT Pro Regular" w:cs="Times New Roman"/>
          <w:sz w:val="24"/>
          <w:szCs w:val="24"/>
        </w:rPr>
        <w:t>9</w:t>
      </w:r>
      <w:r>
        <w:rPr>
          <w:rFonts w:ascii="AvenirNext LT Pro Regular" w:hAnsi="AvenirNext LT Pro Regular" w:cs="Times New Roman"/>
          <w:sz w:val="24"/>
          <w:szCs w:val="24"/>
        </w:rPr>
        <w:t>-01-01</w:t>
      </w:r>
      <w:r w:rsidR="00EE271C">
        <w:rPr>
          <w:rFonts w:ascii="AvenirNext LT Pro Regular" w:hAnsi="AvenirNext LT Pro Regular" w:cs="Times New Roman"/>
          <w:sz w:val="24"/>
          <w:szCs w:val="24"/>
        </w:rPr>
        <w:t xml:space="preserve"> </w:t>
      </w:r>
      <w:r w:rsidR="00EE271C">
        <w:rPr>
          <w:rFonts w:ascii="AvenirNext LT Pro Regular" w:hAnsi="AvenirNext LT Pro Regular" w:cs="Times New Roman"/>
          <w:bCs/>
          <w:sz w:val="24"/>
          <w:szCs w:val="24"/>
        </w:rPr>
        <w:t xml:space="preserve">– </w:t>
      </w:r>
      <w:r>
        <w:rPr>
          <w:rFonts w:ascii="AvenirNext LT Pro Regular" w:hAnsi="AvenirNext LT Pro Regular" w:cs="Times New Roman"/>
          <w:sz w:val="24"/>
          <w:szCs w:val="24"/>
        </w:rPr>
        <w:t>201</w:t>
      </w:r>
      <w:r w:rsidR="00444A9B">
        <w:rPr>
          <w:rFonts w:ascii="AvenirNext LT Pro Regular" w:hAnsi="AvenirNext LT Pro Regular" w:cs="Times New Roman"/>
          <w:sz w:val="24"/>
          <w:szCs w:val="24"/>
        </w:rPr>
        <w:t>9</w:t>
      </w:r>
      <w:r>
        <w:rPr>
          <w:rFonts w:ascii="AvenirNext LT Pro Regular" w:hAnsi="AvenirNext LT Pro Regular" w:cs="Times New Roman"/>
          <w:sz w:val="24"/>
          <w:szCs w:val="24"/>
        </w:rPr>
        <w:t>-12-31</w:t>
      </w:r>
    </w:p>
    <w:p w14:paraId="5194F706" w14:textId="77777777" w:rsidR="005565CD" w:rsidRPr="001319B3" w:rsidRDefault="007E0140" w:rsidP="006F6E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9B3">
        <w:rPr>
          <w:rFonts w:ascii="Times New Roman" w:hAnsi="Times New Roman" w:cs="Times New Roman"/>
          <w:bCs/>
          <w:sz w:val="24"/>
          <w:szCs w:val="24"/>
        </w:rPr>
        <w:t xml:space="preserve">Iki 2019 metų </w:t>
      </w:r>
      <w:r w:rsidR="00B01648">
        <w:rPr>
          <w:rFonts w:ascii="Times New Roman" w:hAnsi="Times New Roman" w:cs="Times New Roman"/>
          <w:bCs/>
          <w:sz w:val="24"/>
          <w:szCs w:val="24"/>
        </w:rPr>
        <w:t>balandžio</w:t>
      </w:r>
      <w:r w:rsidRPr="001319B3">
        <w:rPr>
          <w:rFonts w:ascii="Times New Roman" w:hAnsi="Times New Roman" w:cs="Times New Roman"/>
          <w:bCs/>
          <w:sz w:val="24"/>
          <w:szCs w:val="24"/>
        </w:rPr>
        <w:t xml:space="preserve"> 15 </w:t>
      </w:r>
      <w:r w:rsidR="00B01648">
        <w:rPr>
          <w:rFonts w:ascii="Times New Roman" w:hAnsi="Times New Roman" w:cs="Times New Roman"/>
          <w:bCs/>
          <w:sz w:val="24"/>
          <w:szCs w:val="24"/>
        </w:rPr>
        <w:t>d., būdama Tarybos narė</w:t>
      </w:r>
      <w:r w:rsidRPr="001319B3">
        <w:rPr>
          <w:rFonts w:ascii="Times New Roman" w:hAnsi="Times New Roman" w:cs="Times New Roman"/>
          <w:bCs/>
          <w:sz w:val="24"/>
          <w:szCs w:val="24"/>
        </w:rPr>
        <w:t xml:space="preserve"> ir Sveikatos apsaugos ir social</w:t>
      </w:r>
      <w:r w:rsidR="00B01648">
        <w:rPr>
          <w:rFonts w:ascii="Times New Roman" w:hAnsi="Times New Roman" w:cs="Times New Roman"/>
          <w:bCs/>
          <w:sz w:val="24"/>
          <w:szCs w:val="24"/>
        </w:rPr>
        <w:t>inės rūpybos komiteto pirmininkė</w:t>
      </w:r>
      <w:r w:rsidR="006851CE" w:rsidRPr="001319B3">
        <w:rPr>
          <w:rFonts w:ascii="Times New Roman" w:hAnsi="Times New Roman" w:cs="Times New Roman"/>
          <w:bCs/>
          <w:sz w:val="24"/>
          <w:szCs w:val="24"/>
        </w:rPr>
        <w:t xml:space="preserve"> bei</w:t>
      </w:r>
      <w:r w:rsidRPr="0013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1CE" w:rsidRPr="001319B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S</w:t>
      </w:r>
      <w:r w:rsidR="006851CE" w:rsidRPr="001319B3">
        <w:rPr>
          <w:rFonts w:ascii="Times New Roman" w:hAnsi="Times New Roman" w:cs="Times New Roman"/>
          <w:sz w:val="24"/>
          <w:szCs w:val="24"/>
          <w:lang w:val="lt-LT"/>
        </w:rPr>
        <w:t xml:space="preserve">ocialinės paramos teikimo, Strateginio planavimo, Specialiųjų poreikių lygio nustatymo, Narkotikų kontrolės, Nusikalstamumo prevencijos komisijų, Bendruomenės sveikatos tarybos, Bendruomenės vaiko teisių apsaugos tarybos bei </w:t>
      </w:r>
      <w:r w:rsidR="006851CE" w:rsidRPr="001319B3">
        <w:rPr>
          <w:rStyle w:val="Antrat2Diagrama"/>
          <w:rFonts w:ascii="Times New Roman" w:hAnsi="Times New Roman" w:cs="Times New Roman"/>
          <w:color w:val="auto"/>
          <w:sz w:val="24"/>
          <w:szCs w:val="24"/>
          <w:lang w:val="lt-LT"/>
        </w:rPr>
        <w:t>Klaipėdos rajono savivaldybės Gargždų ligoninės stebėtojų tarybos</w:t>
      </w:r>
      <w:r w:rsidR="006851CE" w:rsidRPr="001319B3">
        <w:rPr>
          <w:rStyle w:val="Antrat2Diagrama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51CE" w:rsidRPr="001319B3">
        <w:rPr>
          <w:rFonts w:ascii="Times New Roman" w:hAnsi="Times New Roman" w:cs="Times New Roman"/>
          <w:sz w:val="24"/>
          <w:szCs w:val="24"/>
          <w:lang w:val="lt-LT"/>
        </w:rPr>
        <w:t>nar</w:t>
      </w:r>
      <w:r w:rsidR="00B01648">
        <w:rPr>
          <w:rFonts w:ascii="Times New Roman" w:hAnsi="Times New Roman" w:cs="Times New Roman"/>
          <w:sz w:val="24"/>
          <w:szCs w:val="24"/>
          <w:lang w:val="lt-LT"/>
        </w:rPr>
        <w:t>ė,</w:t>
      </w:r>
      <w:r w:rsidR="006851CE" w:rsidRPr="001319B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 aktyviai dalyvavau posėdžiuose, kėliau klausimus ir teikiau pasiūlymus</w:t>
      </w:r>
      <w:r w:rsidR="005565CD" w:rsidRPr="001319B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,</w:t>
      </w:r>
      <w:r w:rsidR="00B01648">
        <w:rPr>
          <w:rFonts w:ascii="Times New Roman" w:hAnsi="Times New Roman" w:cs="Times New Roman"/>
          <w:bCs/>
          <w:sz w:val="24"/>
          <w:szCs w:val="24"/>
        </w:rPr>
        <w:t xml:space="preserve"> tęsdama  2015–</w:t>
      </w:r>
      <w:r w:rsidR="005565CD" w:rsidRPr="001319B3">
        <w:rPr>
          <w:rFonts w:ascii="Times New Roman" w:hAnsi="Times New Roman" w:cs="Times New Roman"/>
          <w:bCs/>
          <w:sz w:val="24"/>
          <w:szCs w:val="24"/>
        </w:rPr>
        <w:t>2019 metų kadencijoje apsibrėžtą veiklą.</w:t>
      </w:r>
    </w:p>
    <w:p w14:paraId="5AD5800A" w14:textId="77777777" w:rsidR="00766AD0" w:rsidRPr="001319B3" w:rsidRDefault="007E0140" w:rsidP="006F6E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9B3">
        <w:rPr>
          <w:rFonts w:ascii="Times New Roman" w:hAnsi="Times New Roman" w:cs="Times New Roman"/>
          <w:bCs/>
          <w:sz w:val="24"/>
          <w:szCs w:val="24"/>
        </w:rPr>
        <w:t xml:space="preserve">Nuo </w:t>
      </w:r>
      <w:r w:rsidR="00E678F4">
        <w:rPr>
          <w:rFonts w:ascii="Times New Roman" w:hAnsi="Times New Roman" w:cs="Times New Roman"/>
          <w:bCs/>
          <w:sz w:val="24"/>
          <w:szCs w:val="24"/>
        </w:rPr>
        <w:t>2019</w:t>
      </w:r>
      <w:r w:rsidR="006F6EA0">
        <w:rPr>
          <w:rFonts w:ascii="Times New Roman" w:hAnsi="Times New Roman" w:cs="Times New Roman"/>
          <w:bCs/>
          <w:sz w:val="24"/>
          <w:szCs w:val="24"/>
        </w:rPr>
        <w:t>-</w:t>
      </w:r>
      <w:r w:rsidRPr="001319B3">
        <w:rPr>
          <w:rFonts w:ascii="Times New Roman" w:hAnsi="Times New Roman" w:cs="Times New Roman"/>
          <w:bCs/>
          <w:sz w:val="24"/>
          <w:szCs w:val="24"/>
        </w:rPr>
        <w:t>04</w:t>
      </w:r>
      <w:r w:rsidR="006F6EA0">
        <w:rPr>
          <w:rFonts w:ascii="Times New Roman" w:hAnsi="Times New Roman" w:cs="Times New Roman"/>
          <w:bCs/>
          <w:sz w:val="24"/>
          <w:szCs w:val="24"/>
        </w:rPr>
        <w:t>-</w:t>
      </w:r>
      <w:r w:rsidRPr="001319B3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B01648">
        <w:rPr>
          <w:rFonts w:ascii="Times New Roman" w:hAnsi="Times New Roman" w:cs="Times New Roman"/>
          <w:bCs/>
          <w:sz w:val="24"/>
          <w:szCs w:val="24"/>
        </w:rPr>
        <w:t>buvau paskirta eiti m</w:t>
      </w:r>
      <w:r w:rsidRPr="001319B3">
        <w:rPr>
          <w:rFonts w:ascii="Times New Roman" w:hAnsi="Times New Roman" w:cs="Times New Roman"/>
          <w:bCs/>
          <w:sz w:val="24"/>
          <w:szCs w:val="24"/>
        </w:rPr>
        <w:t xml:space="preserve">ero pavaduotojos pareigas. </w:t>
      </w:r>
      <w:r w:rsidR="00B01648">
        <w:rPr>
          <w:rFonts w:ascii="Times New Roman" w:hAnsi="Times New Roman" w:cs="Times New Roman"/>
          <w:bCs/>
          <w:sz w:val="24"/>
          <w:szCs w:val="24"/>
        </w:rPr>
        <w:t>Būdama  Ūkio komiteto narė,</w:t>
      </w:r>
      <w:r w:rsidR="00444A9B" w:rsidRPr="001319B3">
        <w:rPr>
          <w:rFonts w:ascii="Times New Roman" w:hAnsi="Times New Roman" w:cs="Times New Roman"/>
          <w:bCs/>
          <w:sz w:val="24"/>
          <w:szCs w:val="24"/>
        </w:rPr>
        <w:t xml:space="preserve"> Turizmo tarybos</w:t>
      </w:r>
      <w:r w:rsidR="007E1CF5">
        <w:rPr>
          <w:rFonts w:ascii="Times New Roman" w:hAnsi="Times New Roman" w:cs="Times New Roman"/>
          <w:bCs/>
          <w:sz w:val="24"/>
          <w:szCs w:val="24"/>
        </w:rPr>
        <w:t xml:space="preserve"> pirmininkė,</w:t>
      </w:r>
      <w:r w:rsidR="00336EB2" w:rsidRPr="0013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CF5">
        <w:rPr>
          <w:rFonts w:ascii="Times New Roman" w:hAnsi="Times New Roman" w:cs="Times New Roman"/>
          <w:bCs/>
          <w:sz w:val="24"/>
          <w:szCs w:val="24"/>
        </w:rPr>
        <w:t>S</w:t>
      </w:r>
      <w:r w:rsidR="001A5F79" w:rsidRPr="001319B3">
        <w:rPr>
          <w:rFonts w:ascii="Times New Roman" w:hAnsi="Times New Roman" w:cs="Times New Roman"/>
          <w:bCs/>
          <w:sz w:val="24"/>
          <w:szCs w:val="24"/>
        </w:rPr>
        <w:t xml:space="preserve">mulkiojo verslo plėtros programos vertinimo komisijos </w:t>
      </w:r>
      <w:r w:rsidR="007E1CF5">
        <w:rPr>
          <w:rFonts w:ascii="Times New Roman" w:hAnsi="Times New Roman" w:cs="Times New Roman"/>
          <w:bCs/>
          <w:sz w:val="24"/>
          <w:szCs w:val="24"/>
        </w:rPr>
        <w:t>pirmininkė,</w:t>
      </w:r>
      <w:r w:rsidR="00444A9B" w:rsidRPr="0013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CF5">
        <w:rPr>
          <w:rFonts w:ascii="Times New Roman" w:hAnsi="Times New Roman" w:cs="Times New Roman"/>
          <w:bCs/>
          <w:sz w:val="24"/>
          <w:szCs w:val="24"/>
        </w:rPr>
        <w:t>V</w:t>
      </w:r>
      <w:r w:rsidR="0008556A" w:rsidRPr="001319B3">
        <w:rPr>
          <w:rFonts w:ascii="Times New Roman" w:hAnsi="Times New Roman" w:cs="Times New Roman"/>
          <w:bCs/>
          <w:sz w:val="24"/>
          <w:szCs w:val="24"/>
        </w:rPr>
        <w:t>erslo įmonių apdovanojimo</w:t>
      </w:r>
      <w:r w:rsidR="001A5F79" w:rsidRPr="001319B3">
        <w:rPr>
          <w:rFonts w:ascii="Times New Roman" w:hAnsi="Times New Roman" w:cs="Times New Roman"/>
          <w:bCs/>
          <w:sz w:val="24"/>
          <w:szCs w:val="24"/>
        </w:rPr>
        <w:t>, Biudžetinų įstaigų vado</w:t>
      </w:r>
      <w:r w:rsidR="007E1CF5">
        <w:rPr>
          <w:rFonts w:ascii="Times New Roman" w:hAnsi="Times New Roman" w:cs="Times New Roman"/>
          <w:bCs/>
          <w:sz w:val="24"/>
          <w:szCs w:val="24"/>
        </w:rPr>
        <w:t>vų darbo užmokesčio nustatymo, Strateginio planavimo, L</w:t>
      </w:r>
      <w:r w:rsidR="001A5F79" w:rsidRPr="001319B3">
        <w:rPr>
          <w:rFonts w:ascii="Times New Roman" w:hAnsi="Times New Roman" w:cs="Times New Roman"/>
          <w:bCs/>
          <w:sz w:val="24"/>
          <w:szCs w:val="24"/>
        </w:rPr>
        <w:t>ankytinų vietų pavadinimų tvirtinimo komisijų  pirmininkų pavaduotoja</w:t>
      </w:r>
      <w:r w:rsidR="0008556A" w:rsidRPr="00131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1CF5">
        <w:rPr>
          <w:rFonts w:ascii="Times New Roman" w:hAnsi="Times New Roman" w:cs="Times New Roman"/>
          <w:bCs/>
          <w:sz w:val="24"/>
          <w:szCs w:val="24"/>
        </w:rPr>
        <w:t>S</w:t>
      </w:r>
      <w:r w:rsidR="0008556A" w:rsidRPr="001319B3">
        <w:rPr>
          <w:rFonts w:ascii="Times New Roman" w:hAnsi="Times New Roman" w:cs="Times New Roman"/>
          <w:bCs/>
          <w:sz w:val="24"/>
          <w:szCs w:val="24"/>
        </w:rPr>
        <w:t>ocialinės paramos teikimo,</w:t>
      </w:r>
      <w:r w:rsidR="00336EB2" w:rsidRPr="0013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CF5">
        <w:rPr>
          <w:rFonts w:ascii="Times New Roman" w:hAnsi="Times New Roman" w:cs="Times New Roman"/>
          <w:bCs/>
          <w:sz w:val="24"/>
          <w:szCs w:val="24"/>
        </w:rPr>
        <w:t>Tarybos veiklos</w:t>
      </w:r>
      <w:r w:rsidR="007E1CF5" w:rsidRPr="001319B3">
        <w:rPr>
          <w:rFonts w:ascii="Times New Roman" w:hAnsi="Times New Roman" w:cs="Times New Roman"/>
          <w:bCs/>
          <w:sz w:val="24"/>
          <w:szCs w:val="24"/>
        </w:rPr>
        <w:t xml:space="preserve"> reglamento</w:t>
      </w:r>
      <w:r w:rsidR="007E1CF5">
        <w:rPr>
          <w:rFonts w:ascii="Times New Roman" w:hAnsi="Times New Roman" w:cs="Times New Roman"/>
          <w:bCs/>
          <w:sz w:val="24"/>
          <w:szCs w:val="24"/>
        </w:rPr>
        <w:t xml:space="preserve"> nuolatinės komisijos</w:t>
      </w:r>
      <w:r w:rsidR="007E1CF5" w:rsidRPr="0013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CF5">
        <w:rPr>
          <w:rFonts w:ascii="Times New Roman" w:hAnsi="Times New Roman" w:cs="Times New Roman"/>
          <w:bCs/>
          <w:sz w:val="24"/>
          <w:szCs w:val="24"/>
        </w:rPr>
        <w:t>narė</w:t>
      </w:r>
      <w:r w:rsidR="00E70E83">
        <w:rPr>
          <w:rFonts w:ascii="Times New Roman" w:hAnsi="Times New Roman" w:cs="Times New Roman"/>
          <w:bCs/>
          <w:sz w:val="24"/>
          <w:szCs w:val="24"/>
        </w:rPr>
        <w:t>,</w:t>
      </w:r>
      <w:r w:rsidR="00444A9B" w:rsidRPr="0013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D0" w:rsidRPr="001319B3">
        <w:rPr>
          <w:rFonts w:ascii="Times New Roman" w:hAnsi="Times New Roman" w:cs="Times New Roman"/>
          <w:sz w:val="24"/>
          <w:szCs w:val="24"/>
          <w:lang w:val="lt-LT"/>
        </w:rPr>
        <w:t xml:space="preserve">veiklą vykdžiau vadovaudamasi </w:t>
      </w:r>
      <w:r w:rsidR="00766AD0" w:rsidRPr="001319B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Lietuvos Respublikos Konstitucija, Vietos savivaldos įstatymu bei Klaipėdos rajono savivaldybės tarybos veiklos reglament</w:t>
      </w:r>
      <w:r w:rsidR="0056237B" w:rsidRPr="001319B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e</w:t>
      </w:r>
      <w:r w:rsidR="00766AD0" w:rsidRPr="001319B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 nustatyta tvarka.</w:t>
      </w:r>
    </w:p>
    <w:p w14:paraId="4B9DD7D3" w14:textId="77777777" w:rsidR="00766AD0" w:rsidRPr="001319B3" w:rsidRDefault="00D04CC0" w:rsidP="006F6EA0">
      <w:pPr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201</w:t>
      </w:r>
      <w:r w:rsidR="00444A9B"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9</w:t>
      </w:r>
      <w:r w:rsidR="007E1CF5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 metais</w:t>
      </w:r>
      <w:r w:rsidR="00766AD0"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 </w:t>
      </w:r>
      <w:r w:rsidR="00444A9B"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dalyvavau visuose </w:t>
      </w:r>
      <w:r w:rsidR="00766AD0"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Tarybos posėdži</w:t>
      </w:r>
      <w:r w:rsidR="00444A9B"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uose.</w:t>
      </w:r>
      <w:r w:rsidR="00766AD0" w:rsidRPr="001319B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 </w:t>
      </w:r>
    </w:p>
    <w:p w14:paraId="016D8B7A" w14:textId="77777777" w:rsidR="00766AD0" w:rsidRPr="001319B3" w:rsidRDefault="00D04CC0" w:rsidP="006F6E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bookmarkStart w:id="2" w:name="_Hlk484692214"/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Vykdydama</w:t>
      </w:r>
      <w:r w:rsidR="00766AD0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7E1CF5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</w:t>
      </w:r>
      <w:r w:rsidR="007E0140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ietos ūkio ir kaimo </w:t>
      </w:r>
      <w:r w:rsidR="007E1CF5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reikalų komiteto narės pareigas</w:t>
      </w:r>
      <w:r w:rsidR="00766AD0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bookmarkEnd w:id="2"/>
      <w:r w:rsidR="006851CE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dalyvavau visuose posėdžiuose.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</w:p>
    <w:p w14:paraId="628C8848" w14:textId="77777777" w:rsidR="005565CD" w:rsidRPr="001319B3" w:rsidRDefault="005565CD" w:rsidP="006F6E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Eidama mero pavaduotojos pareigas kuravau </w:t>
      </w:r>
      <w:r w:rsidR="00E70E8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avivaldybei nuosavybės te</w:t>
      </w:r>
      <w:r w:rsidR="007E1CF5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ise priklausančio turto valdymo,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te</w:t>
      </w:r>
      <w:r w:rsidR="007E1CF5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ritorijų planavimo įgyvendinimo, infrastruktūros,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strateginės  plėtros ir veiklos</w:t>
      </w:r>
      <w:r w:rsidR="007E1CF5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planų rengimo, turizmo,</w:t>
      </w:r>
      <w:r w:rsidR="009A68A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smulkiojo ir vi</w:t>
      </w:r>
      <w:r w:rsidR="007E1CF5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dutinio verslo plėtros programų, aplinkos kokybės gerinimo, viešosios tvarkos,</w:t>
      </w:r>
      <w:r w:rsidR="009A68A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priešgaisrinės saugos sritis.</w:t>
      </w:r>
    </w:p>
    <w:p w14:paraId="44551E81" w14:textId="77777777" w:rsidR="009A68A6" w:rsidRPr="001319B3" w:rsidRDefault="007E1CF5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Kasdieniame darbe nuolat rengiami </w:t>
      </w:r>
      <w:r w:rsidR="009A68A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susitikimai su gyventojais, </w:t>
      </w:r>
      <w:r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organizuojamos darbo grupės su A</w:t>
      </w:r>
      <w:r w:rsidR="009A68A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dministracijos darbuotojais</w:t>
      </w:r>
      <w:r w:rsidR="001B36E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lankomasi</w:t>
      </w:r>
      <w:r w:rsidR="009A68A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valstybinėse įstaigose ir institucijose bei kitose savivaldybėse.</w:t>
      </w:r>
    </w:p>
    <w:p w14:paraId="108012D5" w14:textId="5F1ECE70" w:rsidR="001034BF" w:rsidRPr="001319B3" w:rsidRDefault="009A68A6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Daug dėmesio skyriau infrastruktūros gerinimo klausimams rajone. Bendravimas su seniūnijų atstovais</w:t>
      </w:r>
      <w:r w:rsidR="001B1837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E70E8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avivaldybės įstaigų vadovais ir darbuotojais padeda atrasti geriausius sprendimus. Galima paminėti ne vieną 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projektą, kurio įgyvendinime dalyvauju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: 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dėl </w:t>
      </w:r>
      <w:r w:rsidR="00B77CBB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valstybinės reikšmės rajoninių kelių </w:t>
      </w:r>
      <w:r w:rsidR="00E261DA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Priekulės, </w:t>
      </w:r>
      <w:r w:rsidR="00B77CBB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Sendvario</w:t>
      </w:r>
      <w:r w:rsidR="00E261DA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proofErr w:type="spellStart"/>
      <w:r w:rsidR="00B77CBB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Veiviržėnų</w:t>
      </w:r>
      <w:proofErr w:type="spellEnd"/>
      <w:r w:rsidR="00E261DA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ir Gargždų seniūnijose kapitalinio remonto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B77CBB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Priekulės  mi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esto ir Vėžaičių miestelio</w:t>
      </w:r>
      <w:r w:rsidR="00106850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viešųjų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er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vių  tvarkymo,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Gargždų miesto</w:t>
      </w:r>
      <w:r w:rsidR="00B77CBB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šaligatvių, gatvių,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parko tvarkymo, viešųjų erdvių šalia daugiabučių namų tvarkym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turizmo vystym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rajone, švietimo įstaigų remonto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tvarkymo ir pritaikymo darb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ų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kitų </w:t>
      </w:r>
      <w:r w:rsidR="000B7782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pastatų tvarkymo, Gargždų miesto daugiabučių teritorijos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E70E8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varkym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Gargždų kultūros 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centro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pastato modernizavim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autobusų stotelių s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u laukimo paviljonais </w:t>
      </w:r>
      <w:r w:rsidR="00E261DA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rajone 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įrengim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Gargždų mi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esto apželdinim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daugiafunkc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centr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D02D26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Sendvario seniūnijoje, neformaliojo švietimo infrastruktūros tobulinim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9F03F4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ir t.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9F03F4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t.</w:t>
      </w:r>
    </w:p>
    <w:p w14:paraId="1C5F324C" w14:textId="77777777" w:rsidR="000B7782" w:rsidRPr="001319B3" w:rsidRDefault="001B1837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Šioje kad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encijoje vadovybė užsibrėžė 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tikslą kuo 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glaudžiau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bendrauti ir bendradarbiauti su ministerijomis ir kitomis valstybinėmis institucijomis, derinant  rajonui svarbius klausimus, ieškant sprendimų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jų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įgyvendinimui.</w:t>
      </w:r>
    </w:p>
    <w:p w14:paraId="0B195AF0" w14:textId="77777777" w:rsidR="001B1837" w:rsidRPr="001319B3" w:rsidRDefault="00BA13E2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Dažnai tenka susitikti</w:t>
      </w:r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ir </w:t>
      </w:r>
      <w:r w:rsidR="001B1837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su Vakarų regiono </w:t>
      </w:r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vadovais</w:t>
      </w:r>
      <w:r w:rsidR="001B1837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sprendžiant regiono savivaldybes siejančius klausimus: turizmo, infrastruktūros, susisiekimo, oro skrydžių</w:t>
      </w:r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ir kit</w:t>
      </w:r>
      <w:r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us.</w:t>
      </w:r>
    </w:p>
    <w:p w14:paraId="66C26E0B" w14:textId="10FA0560" w:rsidR="001B1837" w:rsidRPr="005D481B" w:rsidRDefault="001B1837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en-US"/>
        </w:rPr>
      </w:pP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Bendravimas 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su ministerijų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BA13E2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Lietuvos automobilių 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kelių 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direkcijos, kaimyninių savivaldybių specialistais jau duoda rezultatų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: šiemet p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rasidės rangos darbai Priekulės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Klaipėdos 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lastRenderedPageBreak/>
        <w:t>gatvėje,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D54B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bus </w:t>
      </w:r>
      <w:r w:rsidR="0095428D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įrengti šaligatviai, dviračių takai, sutvarkyta inžinerinė infrastruktūra. 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Kretingos P</w:t>
      </w:r>
      <w:r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lento ir Tiltų g. Gargžduose, Klaipėdos g. Kretingalėje, </w:t>
      </w:r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Laisvės g. </w:t>
      </w:r>
      <w:proofErr w:type="spellStart"/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Veiviržėnuose</w:t>
      </w:r>
      <w:proofErr w:type="spellEnd"/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taip pat</w:t>
      </w:r>
      <w:r w:rsidR="00E261DA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bus pradėti projektavimo darbai</w:t>
      </w:r>
      <w:r w:rsidR="00E261DA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proofErr w:type="spellStart"/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Slengiuose</w:t>
      </w:r>
      <w:proofErr w:type="spellEnd"/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. P</w:t>
      </w:r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ratęsti ir koreguojami susisiekimo maršrutai su Klaipėdos miestu, kuriama bendra infrastruktūra turizmui, gautos papildomos valstybinės lėšos 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rajonui svarbiems </w:t>
      </w:r>
      <w:r w:rsidR="001034BF" w:rsidRPr="001319B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projektams</w:t>
      </w:r>
      <w:r w:rsidR="00A52918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įgyvendinti</w:t>
      </w:r>
      <w:r w:rsidR="00DD7BBF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.</w:t>
      </w:r>
    </w:p>
    <w:p w14:paraId="4C04996D" w14:textId="77777777" w:rsidR="00766AD0" w:rsidRPr="001319B3" w:rsidRDefault="00766AD0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Ne mažiau svarb</w:t>
      </w:r>
      <w:r w:rsidR="001034BF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u</w:t>
      </w:r>
      <w:r w:rsidR="00A52918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– kelių tvarkymas, darželių grupių plėtra,</w:t>
      </w: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papildomas</w:t>
      </w:r>
      <w:r w:rsidR="007542B7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</w:t>
      </w: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mokinių laisvalaik</w:t>
      </w:r>
      <w:r w:rsidR="001E2822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i</w:t>
      </w:r>
      <w:r w:rsidR="00A52918">
        <w:rPr>
          <w:rFonts w:ascii="Times New Roman" w:hAnsi="Times New Roman" w:cs="Times New Roman"/>
          <w:noProof w:val="0"/>
          <w:sz w:val="24"/>
          <w:szCs w:val="24"/>
          <w:lang w:val="lt-LT"/>
        </w:rPr>
        <w:t>o užimtumas,</w:t>
      </w: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turizmo ir poilsio infrast</w:t>
      </w:r>
      <w:r w:rsidR="00A52918">
        <w:rPr>
          <w:rFonts w:ascii="Times New Roman" w:hAnsi="Times New Roman" w:cs="Times New Roman"/>
          <w:noProof w:val="0"/>
          <w:sz w:val="24"/>
          <w:szCs w:val="24"/>
          <w:lang w:val="lt-LT"/>
        </w:rPr>
        <w:t>ruktūros atnaujinimas ir plėtra,</w:t>
      </w: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žaidim</w:t>
      </w:r>
      <w:r w:rsidR="00A52918">
        <w:rPr>
          <w:rFonts w:ascii="Times New Roman" w:hAnsi="Times New Roman" w:cs="Times New Roman"/>
          <w:noProof w:val="0"/>
          <w:sz w:val="24"/>
          <w:szCs w:val="24"/>
          <w:lang w:val="lt-LT"/>
        </w:rPr>
        <w:t>o ir sporto aikštelių įrengimas,</w:t>
      </w: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dviračių takų įrengimas</w:t>
      </w:r>
      <w:r w:rsidR="00A52918">
        <w:rPr>
          <w:rFonts w:ascii="Times New Roman" w:hAnsi="Times New Roman" w:cs="Times New Roman"/>
          <w:noProof w:val="0"/>
          <w:sz w:val="24"/>
          <w:szCs w:val="24"/>
          <w:lang w:val="lt-LT"/>
        </w:rPr>
        <w:t>,</w:t>
      </w:r>
      <w:r w:rsidR="007542B7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neįrengtų ir neapšviestų autobusų stotelių </w:t>
      </w:r>
      <w:r w:rsidR="00BF1EFA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tvarkymas</w:t>
      </w:r>
      <w:r w:rsidR="00A52918">
        <w:rPr>
          <w:rFonts w:ascii="Times New Roman" w:hAnsi="Times New Roman" w:cs="Times New Roman"/>
          <w:noProof w:val="0"/>
          <w:sz w:val="24"/>
          <w:szCs w:val="24"/>
          <w:lang w:val="lt-LT"/>
        </w:rPr>
        <w:t>,</w:t>
      </w:r>
      <w:r w:rsidR="001034BF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apšvietimo modernizavimas ir plėtra.</w:t>
      </w:r>
    </w:p>
    <w:p w14:paraId="677EC6FB" w14:textId="77777777" w:rsidR="001034BF" w:rsidRPr="001319B3" w:rsidRDefault="001034BF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Dalyvavau susitikimuose su nevyriausybinėmis organizacijomis, mokyklų, moksleivių ir kitomis rajono bendruomenėmis.  </w:t>
      </w:r>
    </w:p>
    <w:p w14:paraId="05A489F7" w14:textId="180F1416" w:rsidR="00BF1EFA" w:rsidRPr="001319B3" w:rsidRDefault="00766AD0" w:rsidP="006F6E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Lankiausi švietimo</w:t>
      </w:r>
      <w:r w:rsidR="001E2822"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>, sveikatos ir socialinių paslaugų</w:t>
      </w:r>
      <w:r w:rsidRPr="001319B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 įstaigose, bibliotekų filialuose, įvairiuose rajono renginiuose, šventėse bei minėjimuose.</w:t>
      </w:r>
    </w:p>
    <w:p w14:paraId="144D8919" w14:textId="1D2DD9FA" w:rsidR="001319B3" w:rsidRDefault="002125E6" w:rsidP="000D03A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</w:pPr>
      <w:r>
        <w:drawing>
          <wp:anchor distT="0" distB="0" distL="114300" distR="114300" simplePos="0" relativeHeight="251661824" behindDoc="1" locked="0" layoutInCell="1" allowOverlap="1" wp14:anchorId="4106E1F5" wp14:editId="225384DF">
            <wp:simplePos x="0" y="0"/>
            <wp:positionH relativeFrom="column">
              <wp:posOffset>-118110</wp:posOffset>
            </wp:positionH>
            <wp:positionV relativeFrom="paragraph">
              <wp:posOffset>201930</wp:posOffset>
            </wp:positionV>
            <wp:extent cx="2009775" cy="2362200"/>
            <wp:effectExtent l="0" t="0" r="952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AB" w:rsidRP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                                                                             </w:t>
      </w:r>
      <w:r w:rsid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     </w:t>
      </w:r>
    </w:p>
    <w:p w14:paraId="7D9138AE" w14:textId="63993A62" w:rsidR="000D03AB" w:rsidRPr="000D03AB" w:rsidRDefault="001319B3" w:rsidP="001319B3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</w:pP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ab/>
      </w: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ab/>
      </w: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ab/>
      </w:r>
      <w:r w:rsidR="000D03AB" w:rsidRP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>Klaipėdos rajono savivaldybės</w:t>
      </w:r>
    </w:p>
    <w:p w14:paraId="473858AE" w14:textId="51491634" w:rsidR="000D03AB" w:rsidRPr="000D03AB" w:rsidRDefault="001319B3" w:rsidP="001319B3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</w:pP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ab/>
      </w: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ab/>
      </w: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ab/>
      </w:r>
      <w:r w:rsidR="0012018E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      </w:t>
      </w:r>
      <w:r w:rsidR="00C40E30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>t</w:t>
      </w:r>
      <w:r w:rsidR="000D03AB" w:rsidRP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arybos narė Audronė Balnionienė   </w:t>
      </w:r>
    </w:p>
    <w:p w14:paraId="57AEF396" w14:textId="2ED116D0" w:rsidR="00766AD0" w:rsidRPr="000D03AB" w:rsidRDefault="006F6EA0" w:rsidP="006F6E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sz w:val="24"/>
          <w:szCs w:val="24"/>
          <w:lang w:val="lt-LT"/>
        </w:rPr>
        <w:tab/>
      </w:r>
    </w:p>
    <w:p w14:paraId="6DC39C4E" w14:textId="6C6D4DC3" w:rsidR="00766AD0" w:rsidRDefault="00BA4A29" w:rsidP="00766AD0">
      <w:pPr>
        <w:spacing w:line="360" w:lineRule="auto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Calibri"/>
          <w:sz w:val="24"/>
          <w:szCs w:val="24"/>
          <w:lang w:val="lt-LT"/>
        </w:rPr>
        <w:drawing>
          <wp:anchor distT="0" distB="0" distL="114300" distR="114300" simplePos="0" relativeHeight="251660800" behindDoc="1" locked="0" layoutInCell="1" allowOverlap="1" wp14:anchorId="7FA33301" wp14:editId="2F0E7EF4">
            <wp:simplePos x="0" y="0"/>
            <wp:positionH relativeFrom="column">
              <wp:posOffset>2321708</wp:posOffset>
            </wp:positionH>
            <wp:positionV relativeFrom="paragraph">
              <wp:posOffset>11017</wp:posOffset>
            </wp:positionV>
            <wp:extent cx="1786255" cy="1280160"/>
            <wp:effectExtent l="0" t="0" r="444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03BE0" w14:textId="06F17F9D" w:rsidR="00766AD0" w:rsidRDefault="00766AD0" w:rsidP="00766AD0">
      <w:pPr>
        <w:jc w:val="center"/>
        <w:rPr>
          <w:rFonts w:ascii="AvenirNext LT Pro Regular" w:hAnsi="AvenirNext LT Pro Regular"/>
        </w:rPr>
      </w:pPr>
    </w:p>
    <w:bookmarkEnd w:id="0"/>
    <w:p w14:paraId="1515A445" w14:textId="2365EABB" w:rsidR="00445C7C" w:rsidRDefault="00445C7C"/>
    <w:p w14:paraId="23CE86F5" w14:textId="0F46ACBE" w:rsidR="002125E6" w:rsidRPr="002125E6" w:rsidRDefault="002125E6" w:rsidP="002125E6"/>
    <w:p w14:paraId="633FC8B5" w14:textId="3BAD74BB" w:rsidR="002125E6" w:rsidRPr="002125E6" w:rsidRDefault="002125E6" w:rsidP="002125E6"/>
    <w:p w14:paraId="234CB68A" w14:textId="510393C3" w:rsidR="002125E6" w:rsidRPr="002125E6" w:rsidRDefault="002125E6" w:rsidP="002125E6"/>
    <w:p w14:paraId="1148928F" w14:textId="72D50FB4" w:rsidR="002125E6" w:rsidRDefault="002125E6" w:rsidP="002125E6"/>
    <w:p w14:paraId="1BB4E032" w14:textId="7780A459" w:rsidR="002125E6" w:rsidRPr="002125E6" w:rsidRDefault="002125E6" w:rsidP="002125E6">
      <w:pPr>
        <w:tabs>
          <w:tab w:val="left" w:pos="5250"/>
        </w:tabs>
      </w:pPr>
      <w:r>
        <w:tab/>
      </w:r>
    </w:p>
    <w:sectPr w:rsidR="002125E6" w:rsidRPr="002125E6" w:rsidSect="009D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D0"/>
    <w:rsid w:val="0008556A"/>
    <w:rsid w:val="000B7782"/>
    <w:rsid w:val="000D03AB"/>
    <w:rsid w:val="001034BF"/>
    <w:rsid w:val="00106850"/>
    <w:rsid w:val="0012018E"/>
    <w:rsid w:val="001319B3"/>
    <w:rsid w:val="001A5F79"/>
    <w:rsid w:val="001B1837"/>
    <w:rsid w:val="001B36E8"/>
    <w:rsid w:val="001E2822"/>
    <w:rsid w:val="002125E6"/>
    <w:rsid w:val="00235F59"/>
    <w:rsid w:val="002A7273"/>
    <w:rsid w:val="00336EB2"/>
    <w:rsid w:val="003F4F1F"/>
    <w:rsid w:val="00444A9B"/>
    <w:rsid w:val="00445C7C"/>
    <w:rsid w:val="004826ED"/>
    <w:rsid w:val="004C3C71"/>
    <w:rsid w:val="005565CD"/>
    <w:rsid w:val="0056237B"/>
    <w:rsid w:val="005D481B"/>
    <w:rsid w:val="006851CE"/>
    <w:rsid w:val="006F6EA0"/>
    <w:rsid w:val="007542B7"/>
    <w:rsid w:val="00766AD0"/>
    <w:rsid w:val="007E0140"/>
    <w:rsid w:val="007E1CF5"/>
    <w:rsid w:val="00823E5D"/>
    <w:rsid w:val="008D0658"/>
    <w:rsid w:val="00936C34"/>
    <w:rsid w:val="0095428D"/>
    <w:rsid w:val="009A68A6"/>
    <w:rsid w:val="009D1127"/>
    <w:rsid w:val="009F03F4"/>
    <w:rsid w:val="00A07569"/>
    <w:rsid w:val="00A52918"/>
    <w:rsid w:val="00AE5338"/>
    <w:rsid w:val="00B01648"/>
    <w:rsid w:val="00B65A44"/>
    <w:rsid w:val="00B77CBB"/>
    <w:rsid w:val="00BA13E2"/>
    <w:rsid w:val="00BA4A29"/>
    <w:rsid w:val="00BF1EFA"/>
    <w:rsid w:val="00C40E30"/>
    <w:rsid w:val="00CA1760"/>
    <w:rsid w:val="00D02D26"/>
    <w:rsid w:val="00D04CC0"/>
    <w:rsid w:val="00D40891"/>
    <w:rsid w:val="00D54B18"/>
    <w:rsid w:val="00DD7BBF"/>
    <w:rsid w:val="00E0536E"/>
    <w:rsid w:val="00E261DA"/>
    <w:rsid w:val="00E526F6"/>
    <w:rsid w:val="00E678F4"/>
    <w:rsid w:val="00E70E83"/>
    <w:rsid w:val="00EA121B"/>
    <w:rsid w:val="00EB0698"/>
    <w:rsid w:val="00EE271C"/>
    <w:rsid w:val="00E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5D7B"/>
  <w15:docId w15:val="{E12E77E7-12FA-4D37-B83D-9E84438A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6AD0"/>
    <w:pPr>
      <w:spacing w:line="256" w:lineRule="auto"/>
    </w:pPr>
    <w:rPr>
      <w:noProof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66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66AD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Betarp">
    <w:name w:val="No Spacing"/>
    <w:uiPriority w:val="1"/>
    <w:qFormat/>
    <w:rsid w:val="00766AD0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B6A1-56A7-4141-8435-1B97892A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3029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Dainora Daugeliene</cp:lastModifiedBy>
  <cp:revision>3</cp:revision>
  <cp:lastPrinted>2020-02-21T09:32:00Z</cp:lastPrinted>
  <dcterms:created xsi:type="dcterms:W3CDTF">2020-02-21T12:30:00Z</dcterms:created>
  <dcterms:modified xsi:type="dcterms:W3CDTF">2020-02-21T12:36:00Z</dcterms:modified>
</cp:coreProperties>
</file>