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F653E" w:rsidTr="00BF653E">
        <w:trPr>
          <w:tblCellSpacing w:w="0" w:type="dxa"/>
        </w:trPr>
        <w:tc>
          <w:tcPr>
            <w:tcW w:w="5000" w:type="pct"/>
            <w:vAlign w:val="center"/>
          </w:tcPr>
          <w:p w:rsidR="00BF653E" w:rsidRDefault="00BF653E">
            <w:pPr>
              <w:jc w:val="center"/>
              <w:rPr>
                <w:rFonts w:ascii="AvenirNext LT Pro Regular" w:hAnsi="AvenirNext LT Pro Regular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-629920</wp:posOffset>
                  </wp:positionV>
                  <wp:extent cx="657225" cy="699770"/>
                  <wp:effectExtent l="0" t="0" r="0" b="0"/>
                  <wp:wrapNone/>
                  <wp:docPr id="2" name="Paveikslėlis 1" descr="grg her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grg her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653E" w:rsidRDefault="00BF6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RAJONO SAVIVALDYBĖS TARYBOS NARĖ AUŠRA </w:t>
            </w:r>
            <w:r w:rsidR="0010311D">
              <w:rPr>
                <w:rFonts w:ascii="Times New Roman" w:hAnsi="Times New Roman" w:cs="Times New Roman"/>
                <w:b/>
                <w:sz w:val="24"/>
                <w:szCs w:val="24"/>
              </w:rPr>
              <w:t>GUDAUSKIENĖ</w:t>
            </w:r>
          </w:p>
          <w:p w:rsidR="00BF653E" w:rsidRDefault="00BF653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</w:p>
          <w:p w:rsidR="00BF653E" w:rsidRDefault="00BF65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F653E" w:rsidRDefault="00BF6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F653E" w:rsidRDefault="00BF653E" w:rsidP="001031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KLAIPĖDOS RAJONO SAVIVALDYBĖS TARYBOS NARĖS AUŠROS </w:t>
            </w:r>
            <w:r w:rsidR="00103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GUDAUSKIENĖS 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METŲ VEIKLOS ATASKAITA</w:t>
            </w:r>
          </w:p>
        </w:tc>
      </w:tr>
    </w:tbl>
    <w:p w:rsidR="00BF653E" w:rsidRDefault="00BF653E" w:rsidP="00BF65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1333D" w:rsidRDefault="00BF653E" w:rsidP="00BF65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Klaipėdos rajono savivaldybės taryboje pradėjau dirbti  2015 metų balandžio 14 d. Esu išrinkta pagal LR Liberalų sąjūdžio sąrašą. Kartu su 6 tarybos nariais sudarėme Liberalų sąjūdžio frakciją ir pasiskelbėme opozicija. </w:t>
      </w:r>
    </w:p>
    <w:p w:rsidR="00BF653E" w:rsidRDefault="00BF653E" w:rsidP="00A1333D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Liberalų sąjūdžio frakcijos nariai: Audronė Balnionienė, Nerijus Galvanauskas, Algirdas Liaudanskis, Aušra </w:t>
      </w:r>
      <w:r w:rsidR="00781E05">
        <w:rPr>
          <w:rFonts w:ascii="Times New Roman" w:eastAsia="Times New Roman" w:hAnsi="Times New Roman"/>
          <w:sz w:val="24"/>
          <w:szCs w:val="24"/>
          <w:lang w:eastAsia="lt-LT"/>
        </w:rPr>
        <w:t>Gudauskienė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Aivaras Vasylius, Dainius Šatkus, Andrius Vainius. </w:t>
      </w:r>
    </w:p>
    <w:p w:rsidR="001B2B80" w:rsidRDefault="00BF653E" w:rsidP="00BF65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201</w:t>
      </w:r>
      <w:r w:rsidR="003D47FE">
        <w:rPr>
          <w:rFonts w:ascii="Times New Roman" w:eastAsia="Times New Roman" w:hAnsi="Times New Roman"/>
          <w:sz w:val="24"/>
          <w:szCs w:val="24"/>
          <w:lang w:val="en-US"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1B2B80">
        <w:rPr>
          <w:rFonts w:ascii="Times New Roman" w:eastAsia="Times New Roman" w:hAnsi="Times New Roman"/>
          <w:sz w:val="24"/>
          <w:szCs w:val="24"/>
          <w:lang w:eastAsia="lt-LT"/>
        </w:rPr>
        <w:t>vyko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12 Klaipėdos rajono savivaldybės tarybos posėdžių.</w:t>
      </w:r>
      <w:r w:rsidR="001B2B8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758B3">
        <w:rPr>
          <w:rFonts w:ascii="Times New Roman" w:eastAsia="Times New Roman" w:hAnsi="Times New Roman"/>
          <w:sz w:val="24"/>
          <w:szCs w:val="24"/>
          <w:lang w:eastAsia="lt-LT"/>
        </w:rPr>
        <w:t>Dalyvavau v</w:t>
      </w:r>
      <w:r w:rsidR="001B2B80">
        <w:rPr>
          <w:rFonts w:ascii="Times New Roman" w:eastAsia="Times New Roman" w:hAnsi="Times New Roman"/>
          <w:sz w:val="24"/>
          <w:szCs w:val="24"/>
          <w:lang w:eastAsia="lt-LT"/>
        </w:rPr>
        <w:t xml:space="preserve">isuose </w:t>
      </w:r>
      <w:r w:rsidR="00D5632B">
        <w:rPr>
          <w:rFonts w:ascii="Times New Roman" w:eastAsia="Times New Roman" w:hAnsi="Times New Roman"/>
          <w:sz w:val="24"/>
          <w:szCs w:val="24"/>
          <w:lang w:eastAsia="lt-LT"/>
        </w:rPr>
        <w:t>pos</w:t>
      </w:r>
      <w:r w:rsidR="001E0D02">
        <w:rPr>
          <w:rFonts w:ascii="Times New Roman" w:eastAsia="Times New Roman" w:hAnsi="Times New Roman"/>
          <w:sz w:val="24"/>
          <w:szCs w:val="24"/>
          <w:lang w:eastAsia="lt-LT"/>
        </w:rPr>
        <w:t>ėdžiuose</w:t>
      </w:r>
      <w:r w:rsidR="001B2B80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BF653E" w:rsidRDefault="00AF6AC7" w:rsidP="00CB3C1E">
      <w:pPr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Bend</w:t>
      </w:r>
      <w:r w:rsidR="00616011">
        <w:rPr>
          <w:rFonts w:ascii="Times New Roman" w:eastAsia="Times New Roman" w:hAnsi="Times New Roman"/>
          <w:sz w:val="24"/>
          <w:szCs w:val="24"/>
          <w:lang w:eastAsia="lt-LT"/>
        </w:rPr>
        <w:t>radarbiaudama</w:t>
      </w:r>
      <w:r w:rsidR="00E10C9E">
        <w:rPr>
          <w:rFonts w:ascii="Times New Roman" w:eastAsia="Times New Roman" w:hAnsi="Times New Roman"/>
          <w:sz w:val="24"/>
          <w:szCs w:val="24"/>
          <w:lang w:eastAsia="lt-LT"/>
        </w:rPr>
        <w:t xml:space="preserve"> su Klaipėdos rajono savivaldybės administracijos</w:t>
      </w:r>
      <w:r w:rsidR="00BF653E"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specialista</w:t>
      </w:r>
      <w:r w:rsidR="00E10C9E">
        <w:rPr>
          <w:rFonts w:ascii="Times New Roman" w:eastAsia="Times New Roman" w:hAnsi="Times New Roman"/>
          <w:sz w:val="24"/>
          <w:szCs w:val="24"/>
          <w:lang w:eastAsia="lt-LT"/>
        </w:rPr>
        <w:t>is</w:t>
      </w:r>
      <w:r w:rsidR="00BF653E">
        <w:rPr>
          <w:rFonts w:ascii="Times New Roman" w:eastAsia="Times New Roman" w:hAnsi="Times New Roman"/>
          <w:sz w:val="24"/>
          <w:szCs w:val="24"/>
          <w:lang w:eastAsia="lt-LT"/>
        </w:rPr>
        <w:t xml:space="preserve">, rengiau ir teikiau Tarybai </w:t>
      </w:r>
      <w:r w:rsidR="00BC19CF">
        <w:rPr>
          <w:rFonts w:ascii="Times New Roman" w:eastAsia="Times New Roman" w:hAnsi="Times New Roman"/>
          <w:sz w:val="24"/>
          <w:szCs w:val="24"/>
          <w:lang w:eastAsia="lt-LT"/>
        </w:rPr>
        <w:t xml:space="preserve">1 </w:t>
      </w:r>
      <w:r w:rsidR="00F34830">
        <w:rPr>
          <w:rFonts w:ascii="Times New Roman" w:eastAsia="Times New Roman" w:hAnsi="Times New Roman"/>
          <w:sz w:val="24"/>
          <w:szCs w:val="24"/>
          <w:lang w:eastAsia="lt-LT"/>
        </w:rPr>
        <w:t>sprendimo projektą</w:t>
      </w:r>
      <w:r w:rsidR="00BC19C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1" w:name="_Hlk517823334"/>
      <w:r w:rsidR="00BC19CF">
        <w:rPr>
          <w:rFonts w:ascii="Times New Roman" w:eastAsia="Times New Roman" w:hAnsi="Times New Roman"/>
          <w:sz w:val="24"/>
          <w:szCs w:val="24"/>
          <w:lang w:eastAsia="lt-LT"/>
        </w:rPr>
        <w:t>,,Dėl Klaipėdos rajono savivaldybės tarybos 2016 m.sausio 28 d. sprendimo Nr. T11-25 ,,Dėl Klaipėd</w:t>
      </w:r>
      <w:r w:rsidR="00CB3C1E">
        <w:rPr>
          <w:rFonts w:ascii="Times New Roman" w:eastAsia="Times New Roman" w:hAnsi="Times New Roman"/>
          <w:sz w:val="24"/>
          <w:szCs w:val="24"/>
          <w:lang w:eastAsia="lt-LT"/>
        </w:rPr>
        <w:t>os rajono savivaldybės tarybos e</w:t>
      </w:r>
      <w:r w:rsidR="00BC19CF">
        <w:rPr>
          <w:rFonts w:ascii="Times New Roman" w:eastAsia="Times New Roman" w:hAnsi="Times New Roman"/>
          <w:sz w:val="24"/>
          <w:szCs w:val="24"/>
          <w:lang w:eastAsia="lt-LT"/>
        </w:rPr>
        <w:t>tikos komisijos veiklos nuostatų patvirtinimo“ pakeitimo“</w:t>
      </w:r>
      <w:bookmarkEnd w:id="1"/>
      <w:r w:rsidR="00BF653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27917" w:rsidRPr="00601E6F" w:rsidRDefault="00BF653E" w:rsidP="00601E6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1E6F">
        <w:rPr>
          <w:rFonts w:ascii="Times New Roman" w:hAnsi="Times New Roman"/>
          <w:color w:val="000000"/>
          <w:sz w:val="24"/>
          <w:szCs w:val="24"/>
        </w:rPr>
        <w:t>Klaipėdos rajono savivaldybės tarybos 2015-05-28 sprendimu Nr. T11-118 sudaryta 8 šaukimo tarybos įgaliojimų Etikos komisija. Esu paskirta Klaipėdos rajono savivaldybės tarybos etikos komisijos pirmininke.</w:t>
      </w:r>
      <w:r w:rsidRPr="00601E6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0406F" w:rsidRDefault="00F27917" w:rsidP="00601E6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per ataskaitinį laikotarpį sušaukė 6 posėdžius, svarstymui buvo parengti 8 klausimai: daugiausia iš jų − dėl Klaipėdos rajono savivaldybės tarybos ir komisijų posėdžių nelankymo priežasčių, dėl piliečių prašymo, taip pat buvo pradėtas vienas tyrimas.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653E" w:rsidRDefault="00E0406F" w:rsidP="00601E6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995FAB">
        <w:rPr>
          <w:rFonts w:ascii="Times New Roman" w:hAnsi="Times New Roman"/>
          <w:color w:val="000000"/>
          <w:sz w:val="24"/>
          <w:szCs w:val="24"/>
        </w:rPr>
        <w:t>uvo teikiama informacija Merui, kad Etikos komisija, pasibaigus seniūnaičių įgaliojimams, nebegali organizuoti posėdžių</w:t>
      </w:r>
      <w:r w:rsidR="005D74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4737">
        <w:rPr>
          <w:rFonts w:ascii="Times New Roman" w:hAnsi="Times New Roman"/>
          <w:color w:val="000000"/>
          <w:sz w:val="24"/>
          <w:szCs w:val="24"/>
        </w:rPr>
        <w:t xml:space="preserve">bei </w:t>
      </w:r>
      <w:r w:rsidR="005D745F">
        <w:rPr>
          <w:rFonts w:ascii="Times New Roman" w:hAnsi="Times New Roman"/>
          <w:color w:val="000000"/>
          <w:sz w:val="24"/>
          <w:szCs w:val="24"/>
        </w:rPr>
        <w:t>p</w:t>
      </w:r>
      <w:r w:rsidR="00760D70">
        <w:rPr>
          <w:rFonts w:ascii="Times New Roman" w:hAnsi="Times New Roman"/>
          <w:color w:val="000000"/>
          <w:sz w:val="24"/>
          <w:szCs w:val="24"/>
        </w:rPr>
        <w:t xml:space="preserve">rašoma užtikrinti pilną komisijos sudėtį. </w:t>
      </w:r>
      <w:r>
        <w:rPr>
          <w:rFonts w:ascii="Times New Roman" w:hAnsi="Times New Roman"/>
          <w:color w:val="000000"/>
          <w:sz w:val="24"/>
          <w:szCs w:val="24"/>
        </w:rPr>
        <w:t>Daugiau negu pusę metų Meras naujų narių Etikos komisijai neteikė, todėl nepilnos sudėties komisija neturėjo galimybės</w:t>
      </w:r>
      <w:r w:rsidR="00B53F52">
        <w:rPr>
          <w:rFonts w:ascii="Times New Roman" w:hAnsi="Times New Roman"/>
          <w:color w:val="000000"/>
          <w:sz w:val="24"/>
          <w:szCs w:val="24"/>
        </w:rPr>
        <w:t xml:space="preserve"> dirbti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59C9" w:rsidRDefault="006F63A8" w:rsidP="00601E6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Rengiau ir teikiau sprendimo projektą</w:t>
      </w:r>
      <w:r w:rsidR="00BA59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9C9">
        <w:rPr>
          <w:rFonts w:ascii="Times New Roman" w:eastAsia="Times New Roman" w:hAnsi="Times New Roman"/>
          <w:sz w:val="24"/>
          <w:szCs w:val="24"/>
          <w:lang w:eastAsia="lt-LT"/>
        </w:rPr>
        <w:t>,,Dėl Klaipėdos rajono savivaldybės tarybos 2016 m.</w:t>
      </w:r>
      <w:r w:rsidR="00995FA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A59C9">
        <w:rPr>
          <w:rFonts w:ascii="Times New Roman" w:eastAsia="Times New Roman" w:hAnsi="Times New Roman"/>
          <w:sz w:val="24"/>
          <w:szCs w:val="24"/>
          <w:lang w:eastAsia="lt-LT"/>
        </w:rPr>
        <w:t xml:space="preserve">sausio 28 d. sprendimo Nr. T11-25 ,,Dėl Klaipėdos rajono savivaldybės tarybos etikos komisijos veiklos </w:t>
      </w:r>
      <w:r w:rsidR="00BA59C9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nuostatų patvirtinimo“ pakeitimo“</w:t>
      </w:r>
      <w:r>
        <w:rPr>
          <w:rFonts w:ascii="Times New Roman" w:hAnsi="Times New Roman"/>
          <w:color w:val="000000"/>
          <w:sz w:val="24"/>
          <w:szCs w:val="24"/>
        </w:rPr>
        <w:t xml:space="preserve">, kurio tikslas buvo pakeisti etikos komisijos nuostatus, kad jie atitiktų teisės aktų reikalavimus ir būtų galimybė komisijoje dalyvauti visuomenės atstovams. </w:t>
      </w:r>
    </w:p>
    <w:p w:rsidR="005A5D08" w:rsidRDefault="006F63A8" w:rsidP="00601E6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Taip pat buvo siekiama užtikrinti komisijos </w:t>
      </w:r>
      <w:r w:rsidR="001D1D35">
        <w:rPr>
          <w:rFonts w:ascii="Times New Roman" w:hAnsi="Times New Roman"/>
          <w:color w:val="000000"/>
          <w:sz w:val="24"/>
          <w:szCs w:val="24"/>
        </w:rPr>
        <w:t xml:space="preserve">sklandų komisijos </w:t>
      </w:r>
      <w:r>
        <w:rPr>
          <w:rFonts w:ascii="Times New Roman" w:hAnsi="Times New Roman"/>
          <w:color w:val="000000"/>
          <w:sz w:val="24"/>
          <w:szCs w:val="24"/>
        </w:rPr>
        <w:t xml:space="preserve">darbą, keičiant reikalavimą, kad Etikos komisijos posėdžiai yra teisėti, kai juose dalyvauja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2/3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komisijos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narių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352F8" w:rsidRPr="006F63A8" w:rsidRDefault="005D7D5D" w:rsidP="00601E6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iūliau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nustatyti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kad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Etikos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komisijos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posėdžiai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yra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teisėti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, kai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juose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dalyvauja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daugiau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nei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pusė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visų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komisijos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narių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. Deja,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šiam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>pasiūlymui</w:t>
      </w:r>
      <w:proofErr w:type="spellEnd"/>
      <w:r w:rsidR="006F63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Tarybos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dauguma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nepritarė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todėl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iki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šiol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sudėtinga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organizuoti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komisijos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darbą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nes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nesusirenkant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kvorumui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turi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dalyvauti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2/3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komisijos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nari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</w:rPr>
        <w:t>ų),</w:t>
      </w:r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posėdžiai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46A8F">
        <w:rPr>
          <w:rFonts w:ascii="Times New Roman" w:hAnsi="Times New Roman"/>
          <w:color w:val="000000"/>
          <w:sz w:val="24"/>
          <w:szCs w:val="24"/>
          <w:lang w:val="en-US"/>
        </w:rPr>
        <w:t>dažnai</w:t>
      </w:r>
      <w:proofErr w:type="spellEnd"/>
      <w:r w:rsidR="00546A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neįvyksta</w:t>
      </w:r>
      <w:proofErr w:type="spellEnd"/>
      <w:r w:rsidR="00EC40E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B070E" w:rsidRPr="003B070E" w:rsidRDefault="003B070E" w:rsidP="00601E6F">
      <w:pPr>
        <w:pStyle w:val="Sraopastraipa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3B070E">
        <w:rPr>
          <w:rFonts w:ascii="Times New Roman" w:hAnsi="Times New Roman"/>
          <w:sz w:val="24"/>
          <w:szCs w:val="24"/>
        </w:rPr>
        <w:t>Klaipėdos rajono savivaldybės 2017 m. gegužės 25 d. sprendimu Nr. T11-163 „Dėl Klaipėdos rajono savivaldybės tarybos 2016-01-28 sprendimo Nr. T11-25 „Dėl Klaipėdos rajono savivaldybės tarybos etikos komisijos veiklos nuostatų patvirtinimo pakeitimo“, buvo pakeistas</w:t>
      </w:r>
      <w:r w:rsidR="00D136DD">
        <w:rPr>
          <w:rFonts w:ascii="Times New Roman" w:hAnsi="Times New Roman"/>
          <w:sz w:val="24"/>
          <w:szCs w:val="24"/>
        </w:rPr>
        <w:t xml:space="preserve"> </w:t>
      </w:r>
      <w:r w:rsidR="003D1B90">
        <w:rPr>
          <w:rFonts w:ascii="Times New Roman" w:hAnsi="Times New Roman"/>
          <w:sz w:val="24"/>
          <w:szCs w:val="24"/>
        </w:rPr>
        <w:t xml:space="preserve">tik </w:t>
      </w:r>
      <w:r w:rsidR="003D1B90" w:rsidRPr="003B070E">
        <w:rPr>
          <w:rFonts w:ascii="Times New Roman" w:hAnsi="Times New Roman"/>
          <w:sz w:val="24"/>
          <w:szCs w:val="24"/>
        </w:rPr>
        <w:t>15</w:t>
      </w:r>
      <w:r w:rsidR="003D1B90">
        <w:rPr>
          <w:rFonts w:ascii="Times New Roman" w:hAnsi="Times New Roman"/>
          <w:sz w:val="24"/>
          <w:szCs w:val="24"/>
        </w:rPr>
        <w:t xml:space="preserve">-as </w:t>
      </w:r>
      <w:r w:rsidR="00D136DD">
        <w:rPr>
          <w:rFonts w:ascii="Times New Roman" w:hAnsi="Times New Roman"/>
          <w:sz w:val="24"/>
          <w:szCs w:val="24"/>
        </w:rPr>
        <w:t>E</w:t>
      </w:r>
      <w:r w:rsidRPr="003B070E">
        <w:rPr>
          <w:rFonts w:ascii="Times New Roman" w:hAnsi="Times New Roman"/>
          <w:sz w:val="24"/>
          <w:szCs w:val="24"/>
        </w:rPr>
        <w:t>tikos komisijos nuostatų punktas</w:t>
      </w:r>
      <w:r w:rsidR="00D136DD">
        <w:rPr>
          <w:rFonts w:ascii="Times New Roman" w:hAnsi="Times New Roman"/>
          <w:sz w:val="24"/>
          <w:szCs w:val="24"/>
        </w:rPr>
        <w:t>: ,,</w:t>
      </w:r>
      <w:r w:rsidRPr="003B070E">
        <w:rPr>
          <w:rFonts w:ascii="Times New Roman" w:hAnsi="Times New Roman"/>
          <w:sz w:val="24"/>
          <w:szCs w:val="24"/>
        </w:rPr>
        <w:t>Komisija sudaroma Tarybos sprendimu iš 7 Tarybos narių ir 4 gyvenamųjų vietovių bendruomenių atstovų – seniūnaičių arba seniūnaičių ir visuomenės atstovų (Klaipėdos rajone įregistruotų viešųjų juridinių asmenų, išskyrus valstybės ar savivaldybės institucijas ar įstaigas, įgaliotų atstovų)</w:t>
      </w:r>
      <w:r w:rsidR="00D136DD">
        <w:rPr>
          <w:rFonts w:ascii="Times New Roman" w:hAnsi="Times New Roman"/>
          <w:sz w:val="24"/>
          <w:szCs w:val="24"/>
        </w:rPr>
        <w:t>“</w:t>
      </w:r>
      <w:r w:rsidRPr="003B070E">
        <w:rPr>
          <w:rFonts w:ascii="Times New Roman" w:hAnsi="Times New Roman"/>
          <w:sz w:val="24"/>
          <w:szCs w:val="24"/>
        </w:rPr>
        <w:t>.</w:t>
      </w:r>
    </w:p>
    <w:p w:rsidR="00BF653E" w:rsidRDefault="00BF653E" w:rsidP="00BF653E">
      <w:pPr>
        <w:pStyle w:val="Sraopastraip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BF653E" w:rsidRPr="00601E6F" w:rsidRDefault="00BF653E" w:rsidP="00601E6F">
      <w:pPr>
        <w:pStyle w:val="Sraopastraip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Dirbu Švietimo, kultūros ir sporto komitete. Dalyvavau 11 Komiteto posėdžių. </w:t>
      </w:r>
      <w:r>
        <w:rPr>
          <w:rFonts w:ascii="Times New Roman" w:hAnsi="Times New Roman"/>
          <w:sz w:val="24"/>
          <w:szCs w:val="24"/>
        </w:rPr>
        <w:t>Taip pat esu Kandidatų į Gargždų miesto piliečio garbės vardą atrankos komisijos narė,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Gargždų pirminės sveikatos priežiūros centro stebėtojų tarybos narė, Klaipėdos rajono saviv</w:t>
      </w:r>
      <w:r w:rsidR="0002193F">
        <w:rPr>
          <w:rFonts w:ascii="Times New Roman" w:eastAsia="Times New Roman" w:hAnsi="Times New Roman"/>
          <w:sz w:val="24"/>
          <w:szCs w:val="24"/>
          <w:lang w:eastAsia="lt-LT"/>
        </w:rPr>
        <w:t>aldybės peticijų komisijos narė.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B65C2B" w:rsidRDefault="00B65C2B" w:rsidP="00B65C2B">
      <w:pPr>
        <w:pStyle w:val="Pagrindiniotekstotrauka2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3E" w:rsidRDefault="00B65C2B" w:rsidP="00BF653E">
      <w:pPr>
        <w:pStyle w:val="Pagrindiniotekstotrauka2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F653E">
        <w:rPr>
          <w:rFonts w:ascii="Times New Roman" w:hAnsi="Times New Roman"/>
          <w:color w:val="000000"/>
          <w:sz w:val="24"/>
          <w:szCs w:val="24"/>
        </w:rPr>
        <w:t xml:space="preserve">Kartu su Liberalų frakcijos nariais susitinkame su </w:t>
      </w:r>
      <w:r w:rsidR="00861353">
        <w:rPr>
          <w:rFonts w:ascii="Times New Roman" w:hAnsi="Times New Roman"/>
          <w:color w:val="000000"/>
          <w:sz w:val="24"/>
          <w:szCs w:val="24"/>
        </w:rPr>
        <w:t xml:space="preserve">gyventojais, </w:t>
      </w:r>
      <w:r w:rsidR="00BF653E">
        <w:rPr>
          <w:rFonts w:ascii="Times New Roman" w:hAnsi="Times New Roman"/>
          <w:color w:val="000000"/>
          <w:sz w:val="24"/>
          <w:szCs w:val="24"/>
        </w:rPr>
        <w:t>bendruomenių atstovais, lankomės įstaigose, įmonėse, dalyvaujame įvairiuose renginiuose. Siek</w:t>
      </w:r>
      <w:r w:rsidR="003A63BC">
        <w:rPr>
          <w:rFonts w:ascii="Times New Roman" w:hAnsi="Times New Roman"/>
          <w:color w:val="000000"/>
          <w:sz w:val="24"/>
          <w:szCs w:val="24"/>
        </w:rPr>
        <w:t>iame</w:t>
      </w:r>
      <w:r w:rsidR="00BF653E">
        <w:rPr>
          <w:rFonts w:ascii="Times New Roman" w:hAnsi="Times New Roman"/>
          <w:color w:val="000000"/>
          <w:sz w:val="24"/>
          <w:szCs w:val="24"/>
        </w:rPr>
        <w:t xml:space="preserve"> racionalių sprendimų, pagrįstų tvirtais argumentais ir skaičiavimais, </w:t>
      </w:r>
      <w:r w:rsidR="003A63BC">
        <w:rPr>
          <w:rFonts w:ascii="Times New Roman" w:hAnsi="Times New Roman"/>
          <w:color w:val="000000"/>
          <w:sz w:val="24"/>
          <w:szCs w:val="24"/>
        </w:rPr>
        <w:t xml:space="preserve">todėl </w:t>
      </w:r>
      <w:r w:rsidR="00BF653E">
        <w:rPr>
          <w:rFonts w:ascii="Times New Roman" w:hAnsi="Times New Roman"/>
          <w:color w:val="000000"/>
          <w:sz w:val="24"/>
          <w:szCs w:val="24"/>
        </w:rPr>
        <w:t xml:space="preserve">gilinamės į </w:t>
      </w:r>
      <w:r w:rsidR="003A63BC">
        <w:rPr>
          <w:rFonts w:ascii="Times New Roman" w:hAnsi="Times New Roman"/>
          <w:color w:val="000000"/>
          <w:sz w:val="24"/>
          <w:szCs w:val="24"/>
        </w:rPr>
        <w:t>Klaipėdos rajono s</w:t>
      </w:r>
      <w:r w:rsidR="00BF653E">
        <w:rPr>
          <w:rFonts w:ascii="Times New Roman" w:hAnsi="Times New Roman"/>
          <w:color w:val="000000"/>
          <w:sz w:val="24"/>
          <w:szCs w:val="24"/>
        </w:rPr>
        <w:t>avivaldybės problematiką</w:t>
      </w:r>
      <w:r w:rsidR="003A63BC">
        <w:rPr>
          <w:rFonts w:ascii="Times New Roman" w:hAnsi="Times New Roman"/>
          <w:color w:val="000000"/>
          <w:sz w:val="24"/>
          <w:szCs w:val="24"/>
        </w:rPr>
        <w:t>, konsultuodamiesi su specialistais bei tardamiesi su gyventojais</w:t>
      </w:r>
      <w:r w:rsidR="00BF653E">
        <w:rPr>
          <w:rFonts w:ascii="Times New Roman" w:hAnsi="Times New Roman"/>
          <w:color w:val="000000"/>
          <w:sz w:val="24"/>
          <w:szCs w:val="24"/>
        </w:rPr>
        <w:t>.</w:t>
      </w:r>
    </w:p>
    <w:p w:rsidR="00BF653E" w:rsidRDefault="00BF653E" w:rsidP="00B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53E" w:rsidRDefault="00BF653E" w:rsidP="00BF65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Dirbdama Klaipėdos rajono savivaldybės taryboje, siekiu konstruktyvaus, dalykiško bendravimo ir bendradarbiavimo, vadovaujuosi pagarbos žmogui principu. </w:t>
      </w:r>
    </w:p>
    <w:p w:rsidR="00BF653E" w:rsidRDefault="00BF653E" w:rsidP="00BF653E">
      <w:pPr>
        <w:spacing w:after="0" w:line="36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p w:rsidR="00BF653E" w:rsidRDefault="00BF653E" w:rsidP="00BF6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Pagarbiai,</w:t>
      </w:r>
    </w:p>
    <w:p w:rsidR="00447D01" w:rsidRDefault="00BF653E"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Klaipėdos rajono savivaldybės tarybos narė  Aušra </w:t>
      </w:r>
      <w:r w:rsidR="006F0FA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Gudauskienė</w:t>
      </w:r>
    </w:p>
    <w:sectPr w:rsidR="00447D01" w:rsidSect="00BF653E">
      <w:pgSz w:w="12240" w:h="15840"/>
      <w:pgMar w:top="127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6873"/>
    <w:multiLevelType w:val="hybridMultilevel"/>
    <w:tmpl w:val="ECAC0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13944"/>
    <w:multiLevelType w:val="hybridMultilevel"/>
    <w:tmpl w:val="8752FB90"/>
    <w:lvl w:ilvl="0" w:tplc="8BBAC5E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E"/>
    <w:rsid w:val="0002193F"/>
    <w:rsid w:val="000E5BA7"/>
    <w:rsid w:val="0010311D"/>
    <w:rsid w:val="00104201"/>
    <w:rsid w:val="00121DF2"/>
    <w:rsid w:val="001642AE"/>
    <w:rsid w:val="00174381"/>
    <w:rsid w:val="001B2B80"/>
    <w:rsid w:val="001D1D35"/>
    <w:rsid w:val="001E0D02"/>
    <w:rsid w:val="002113FF"/>
    <w:rsid w:val="003A63BC"/>
    <w:rsid w:val="003B070E"/>
    <w:rsid w:val="003D1B90"/>
    <w:rsid w:val="003D47FE"/>
    <w:rsid w:val="004352F8"/>
    <w:rsid w:val="00447D01"/>
    <w:rsid w:val="00497517"/>
    <w:rsid w:val="00546A8F"/>
    <w:rsid w:val="005860AE"/>
    <w:rsid w:val="005A5D08"/>
    <w:rsid w:val="005D745F"/>
    <w:rsid w:val="005D7D5D"/>
    <w:rsid w:val="00601E6F"/>
    <w:rsid w:val="00616011"/>
    <w:rsid w:val="006F0FA4"/>
    <w:rsid w:val="006F63A8"/>
    <w:rsid w:val="0073182D"/>
    <w:rsid w:val="00760D70"/>
    <w:rsid w:val="00781E05"/>
    <w:rsid w:val="00794737"/>
    <w:rsid w:val="00841E70"/>
    <w:rsid w:val="00861353"/>
    <w:rsid w:val="00995FAB"/>
    <w:rsid w:val="009C48C8"/>
    <w:rsid w:val="00A1333D"/>
    <w:rsid w:val="00AF6AC7"/>
    <w:rsid w:val="00B53F52"/>
    <w:rsid w:val="00B65C2B"/>
    <w:rsid w:val="00B720D4"/>
    <w:rsid w:val="00BA59C9"/>
    <w:rsid w:val="00BC19CF"/>
    <w:rsid w:val="00BF653E"/>
    <w:rsid w:val="00C01E67"/>
    <w:rsid w:val="00C97AAE"/>
    <w:rsid w:val="00CB3C1E"/>
    <w:rsid w:val="00D136DD"/>
    <w:rsid w:val="00D5632B"/>
    <w:rsid w:val="00D60654"/>
    <w:rsid w:val="00E0406F"/>
    <w:rsid w:val="00E10C9E"/>
    <w:rsid w:val="00EC40EC"/>
    <w:rsid w:val="00F27917"/>
    <w:rsid w:val="00F34830"/>
    <w:rsid w:val="00F44B47"/>
    <w:rsid w:val="00F758B3"/>
    <w:rsid w:val="00FA2283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E2E0-44E4-47EE-9BE6-A7A0EC6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653E"/>
    <w:rPr>
      <w:rFonts w:eastAsiaTheme="minorHAnsi"/>
    </w:rPr>
  </w:style>
  <w:style w:type="paragraph" w:styleId="Antrat1">
    <w:name w:val="heading 1"/>
    <w:basedOn w:val="prastasis"/>
    <w:next w:val="prastasis"/>
    <w:link w:val="Antrat1Diagrama"/>
    <w:qFormat/>
    <w:rsid w:val="00C97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7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97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C97A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9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97AA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C97AAE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C97AAE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Grietas">
    <w:name w:val="Strong"/>
    <w:basedOn w:val="Numatytasispastraiposriftas"/>
    <w:qFormat/>
    <w:rsid w:val="00C97AAE"/>
    <w:rPr>
      <w:b/>
      <w:bCs/>
    </w:rPr>
  </w:style>
  <w:style w:type="paragraph" w:styleId="Sraopastraipa">
    <w:name w:val="List Paragraph"/>
    <w:basedOn w:val="prastasis"/>
    <w:uiPriority w:val="34"/>
    <w:qFormat/>
    <w:rsid w:val="00C97AAE"/>
    <w:pPr>
      <w:ind w:left="720"/>
      <w:contextualSpacing/>
    </w:pPr>
    <w:rPr>
      <w:rFonts w:cs="Times New Roman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97AAE"/>
    <w:pPr>
      <w:outlineLvl w:val="9"/>
    </w:pPr>
    <w:rPr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F653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F65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Silvija Paulienė</cp:lastModifiedBy>
  <cp:revision>2</cp:revision>
  <dcterms:created xsi:type="dcterms:W3CDTF">2018-06-27T12:45:00Z</dcterms:created>
  <dcterms:modified xsi:type="dcterms:W3CDTF">2018-06-27T12:45:00Z</dcterms:modified>
</cp:coreProperties>
</file>