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469" w:rsidRPr="00084469" w:rsidRDefault="002473E1" w:rsidP="00A81554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</w:t>
      </w:r>
      <w:r w:rsidR="00084469" w:rsidRPr="00084469">
        <w:rPr>
          <w:rFonts w:ascii="Times New Roman" w:hAnsi="Times New Roman"/>
          <w:sz w:val="24"/>
          <w:szCs w:val="24"/>
          <w:lang w:val="lt-LT"/>
        </w:rPr>
        <w:t>PATVIRTINTA</w:t>
      </w:r>
    </w:p>
    <w:p w:rsidR="00084469" w:rsidRPr="00084469" w:rsidRDefault="002473E1" w:rsidP="00084469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</w:t>
      </w:r>
      <w:r w:rsidR="00150D74">
        <w:rPr>
          <w:rFonts w:ascii="Times New Roman" w:hAnsi="Times New Roman"/>
          <w:sz w:val="24"/>
          <w:szCs w:val="24"/>
          <w:lang w:val="lt-LT"/>
        </w:rPr>
        <w:t xml:space="preserve">Klaipėdos rajono savivaldybės tarybos </w:t>
      </w:r>
    </w:p>
    <w:p w:rsidR="00084469" w:rsidRPr="00084469" w:rsidRDefault="002473E1" w:rsidP="00084469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              </w:t>
      </w:r>
      <w:r w:rsidR="00084469">
        <w:rPr>
          <w:rFonts w:ascii="Times New Roman" w:hAnsi="Times New Roman"/>
          <w:sz w:val="24"/>
          <w:szCs w:val="24"/>
          <w:lang w:val="lt-LT"/>
        </w:rPr>
        <w:t>2009</w:t>
      </w:r>
      <w:r w:rsidR="0021032F">
        <w:rPr>
          <w:rFonts w:ascii="Times New Roman" w:hAnsi="Times New Roman"/>
          <w:sz w:val="24"/>
          <w:szCs w:val="24"/>
          <w:lang w:val="lt-LT"/>
        </w:rPr>
        <w:t>-</w:t>
      </w:r>
      <w:r w:rsidR="00C07101">
        <w:rPr>
          <w:rFonts w:ascii="Times New Roman" w:hAnsi="Times New Roman"/>
          <w:sz w:val="24"/>
          <w:szCs w:val="24"/>
          <w:lang w:val="lt-LT"/>
        </w:rPr>
        <w:t xml:space="preserve">11-26 </w:t>
      </w:r>
      <w:r w:rsidR="00150D74">
        <w:rPr>
          <w:rFonts w:ascii="Times New Roman" w:hAnsi="Times New Roman"/>
          <w:sz w:val="24"/>
          <w:szCs w:val="24"/>
          <w:lang w:val="lt-LT"/>
        </w:rPr>
        <w:t>sprendimu</w:t>
      </w:r>
      <w:r w:rsidR="00084469" w:rsidRPr="00084469">
        <w:rPr>
          <w:rFonts w:ascii="Times New Roman" w:hAnsi="Times New Roman"/>
          <w:sz w:val="24"/>
          <w:szCs w:val="24"/>
          <w:lang w:val="lt-LT"/>
        </w:rPr>
        <w:t xml:space="preserve"> Nr.</w:t>
      </w:r>
      <w:r w:rsidR="00C07101">
        <w:rPr>
          <w:rFonts w:ascii="Times New Roman" w:hAnsi="Times New Roman"/>
          <w:sz w:val="24"/>
          <w:szCs w:val="24"/>
          <w:lang w:val="lt-LT"/>
        </w:rPr>
        <w:t>T11-493</w:t>
      </w:r>
    </w:p>
    <w:p w:rsidR="00084469" w:rsidRPr="00084469" w:rsidRDefault="00084469" w:rsidP="0008446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084469" w:rsidRPr="00084469" w:rsidRDefault="00150D74" w:rsidP="00084469">
      <w:pPr>
        <w:pStyle w:val="prastasiniatinkli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KLAIPĖDOS RAJONO SAVIVALDYBĖS JAUNIMO REIKALŲ TARYBOS </w:t>
      </w:r>
      <w:r w:rsidR="00084469" w:rsidRPr="0008446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NUOSTATAI</w:t>
      </w:r>
      <w:r w:rsidR="00A815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84469" w:rsidRPr="00084469" w:rsidRDefault="00084469" w:rsidP="00084469">
      <w:pPr>
        <w:pStyle w:val="prastasiniatinkli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4469">
        <w:rPr>
          <w:rFonts w:ascii="Times New Roman" w:hAnsi="Times New Roman" w:cs="Times New Roman"/>
          <w:b/>
          <w:color w:val="auto"/>
          <w:sz w:val="24"/>
          <w:szCs w:val="24"/>
        </w:rPr>
        <w:t>I. BENDROSIOS NUOSTATOS</w:t>
      </w:r>
    </w:p>
    <w:p w:rsidR="00084469" w:rsidRPr="00084469" w:rsidRDefault="00150D74" w:rsidP="00084469">
      <w:pPr>
        <w:numPr>
          <w:ilvl w:val="0"/>
          <w:numId w:val="1"/>
        </w:numPr>
        <w:tabs>
          <w:tab w:val="left" w:pos="540"/>
          <w:tab w:val="left" w:pos="900"/>
        </w:tabs>
        <w:suppressAutoHyphens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Klaipėdos rajono savivaldybės  jaunimo reikalų tarybos </w:t>
      </w:r>
      <w:r w:rsidR="00084469" w:rsidRPr="00084469">
        <w:rPr>
          <w:rFonts w:ascii="Times New Roman" w:hAnsi="Times New Roman"/>
          <w:sz w:val="24"/>
          <w:szCs w:val="24"/>
          <w:lang w:val="lt-LT"/>
        </w:rPr>
        <w:t xml:space="preserve">nuostatai (toliau vadinama – Nuostatai) nustato </w:t>
      </w:r>
      <w:r>
        <w:rPr>
          <w:rFonts w:ascii="Times New Roman" w:hAnsi="Times New Roman"/>
          <w:sz w:val="24"/>
          <w:szCs w:val="24"/>
          <w:lang w:val="lt-LT"/>
        </w:rPr>
        <w:t>Klaipėdos rajono savivaldybės jaunimo reikalų tarybos</w:t>
      </w:r>
      <w:r w:rsidR="00084469" w:rsidRPr="00084469">
        <w:rPr>
          <w:rFonts w:ascii="Times New Roman" w:hAnsi="Times New Roman"/>
          <w:sz w:val="24"/>
          <w:szCs w:val="24"/>
          <w:lang w:val="lt-LT"/>
        </w:rPr>
        <w:t xml:space="preserve"> tikslus ir funkcijas, teises, sudėtį bei darbo organizavimo tvarką. </w:t>
      </w:r>
    </w:p>
    <w:p w:rsidR="00084469" w:rsidRPr="00084469" w:rsidRDefault="00150D74" w:rsidP="00084469">
      <w:pPr>
        <w:numPr>
          <w:ilvl w:val="0"/>
          <w:numId w:val="1"/>
        </w:numPr>
        <w:tabs>
          <w:tab w:val="left" w:pos="540"/>
          <w:tab w:val="left" w:pos="900"/>
        </w:tabs>
        <w:suppressAutoHyphens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Klaipėdos rajono s</w:t>
      </w:r>
      <w:r w:rsidR="00084469" w:rsidRPr="00084469">
        <w:rPr>
          <w:rFonts w:ascii="Times New Roman" w:hAnsi="Times New Roman"/>
          <w:sz w:val="24"/>
          <w:szCs w:val="24"/>
          <w:lang w:val="lt-LT"/>
        </w:rPr>
        <w:t xml:space="preserve">avivaldybės </w:t>
      </w:r>
      <w:bookmarkStart w:id="0" w:name="_Hlk23863823"/>
      <w:r w:rsidR="00084469" w:rsidRPr="00084469">
        <w:rPr>
          <w:rFonts w:ascii="Times New Roman" w:hAnsi="Times New Roman"/>
          <w:sz w:val="24"/>
          <w:szCs w:val="24"/>
          <w:lang w:val="lt-LT"/>
        </w:rPr>
        <w:t>jaunimo reikalų taryba (toliau  vadinama – Jaunimo taryba) yra visuomeniniais pagrinda</w:t>
      </w:r>
      <w:r w:rsidR="00A920FD">
        <w:rPr>
          <w:rFonts w:ascii="Times New Roman" w:hAnsi="Times New Roman"/>
          <w:sz w:val="24"/>
          <w:szCs w:val="24"/>
          <w:lang w:val="lt-LT"/>
        </w:rPr>
        <w:t>is prie S</w:t>
      </w:r>
      <w:r w:rsidR="00084469" w:rsidRPr="00084469">
        <w:rPr>
          <w:rFonts w:ascii="Times New Roman" w:hAnsi="Times New Roman"/>
          <w:sz w:val="24"/>
          <w:szCs w:val="24"/>
          <w:lang w:val="lt-LT"/>
        </w:rPr>
        <w:t>avivaldybės tarybos veikiantis kolegialus</w:t>
      </w:r>
      <w:r w:rsidR="00C92714">
        <w:rPr>
          <w:rFonts w:ascii="Times New Roman" w:hAnsi="Times New Roman"/>
          <w:sz w:val="24"/>
          <w:szCs w:val="24"/>
          <w:lang w:val="lt-LT"/>
        </w:rPr>
        <w:t xml:space="preserve"> organas, </w:t>
      </w:r>
      <w:bookmarkEnd w:id="0"/>
      <w:r w:rsidR="00084469" w:rsidRPr="00084469">
        <w:rPr>
          <w:rFonts w:ascii="Times New Roman" w:hAnsi="Times New Roman"/>
          <w:sz w:val="24"/>
          <w:szCs w:val="24"/>
          <w:lang w:val="lt-LT"/>
        </w:rPr>
        <w:t>įsteigtas vadovaujantis Lietuvos Respublikos vietos savivaldos įstatymu (Žin., 1994, Nr. 55-1049; 2008, Nr. 113-4290) ir Lietuvos Respublikos jaunimo politikos pagrindų įstatymu (Žin., 2003, Nr. 1</w:t>
      </w:r>
      <w:r w:rsidR="00A920FD">
        <w:rPr>
          <w:rFonts w:ascii="Times New Roman" w:hAnsi="Times New Roman"/>
          <w:sz w:val="24"/>
          <w:szCs w:val="24"/>
          <w:lang w:val="lt-LT"/>
        </w:rPr>
        <w:t>19-5406)  bei S</w:t>
      </w:r>
      <w:r w:rsidR="00084469" w:rsidRPr="00084469">
        <w:rPr>
          <w:rFonts w:ascii="Times New Roman" w:hAnsi="Times New Roman"/>
          <w:sz w:val="24"/>
          <w:szCs w:val="24"/>
          <w:lang w:val="lt-LT"/>
        </w:rPr>
        <w:t>avivaldybės tarybos veiklos reglamentu.</w:t>
      </w:r>
    </w:p>
    <w:p w:rsidR="00084469" w:rsidRPr="00084469" w:rsidRDefault="00084469" w:rsidP="00084469">
      <w:pPr>
        <w:numPr>
          <w:ilvl w:val="0"/>
          <w:numId w:val="1"/>
        </w:numPr>
        <w:tabs>
          <w:tab w:val="left" w:pos="540"/>
          <w:tab w:val="left" w:pos="900"/>
        </w:tabs>
        <w:suppressAutoHyphens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>Jaunimo taryba savo veikloje vadovaujasi Lietuvos Respublikos vietos savivaldos, Lietuvos Respublikos jaunim</w:t>
      </w:r>
      <w:r w:rsidR="00A920FD">
        <w:rPr>
          <w:rFonts w:ascii="Times New Roman" w:hAnsi="Times New Roman"/>
          <w:sz w:val="24"/>
          <w:szCs w:val="24"/>
          <w:lang w:val="lt-LT"/>
        </w:rPr>
        <w:t>o politikos pagrindų įstatymu, S</w:t>
      </w:r>
      <w:r w:rsidRPr="00084469">
        <w:rPr>
          <w:rFonts w:ascii="Times New Roman" w:hAnsi="Times New Roman"/>
          <w:sz w:val="24"/>
          <w:szCs w:val="24"/>
          <w:lang w:val="lt-LT"/>
        </w:rPr>
        <w:t>avivaldyb</w:t>
      </w:r>
      <w:r w:rsidR="00A920FD">
        <w:rPr>
          <w:rFonts w:ascii="Times New Roman" w:hAnsi="Times New Roman"/>
          <w:sz w:val="24"/>
          <w:szCs w:val="24"/>
          <w:lang w:val="lt-LT"/>
        </w:rPr>
        <w:t>ės tarybos veiklos reglamentu, S</w:t>
      </w:r>
      <w:r w:rsidRPr="00084469">
        <w:rPr>
          <w:rFonts w:ascii="Times New Roman" w:hAnsi="Times New Roman"/>
          <w:sz w:val="24"/>
          <w:szCs w:val="24"/>
          <w:lang w:val="lt-LT"/>
        </w:rPr>
        <w:t xml:space="preserve">avivaldybės tarybos sprendimais, mero potvarkiais, </w:t>
      </w:r>
      <w:r w:rsidR="00150D74">
        <w:rPr>
          <w:rFonts w:ascii="Times New Roman" w:hAnsi="Times New Roman"/>
          <w:sz w:val="24"/>
          <w:szCs w:val="24"/>
          <w:lang w:val="lt-LT"/>
        </w:rPr>
        <w:t>kitais teisės aktais bei šiais N</w:t>
      </w:r>
      <w:r w:rsidRPr="00084469">
        <w:rPr>
          <w:rFonts w:ascii="Times New Roman" w:hAnsi="Times New Roman"/>
          <w:sz w:val="24"/>
          <w:szCs w:val="24"/>
          <w:lang w:val="lt-LT"/>
        </w:rPr>
        <w:t>uostatais.</w:t>
      </w:r>
    </w:p>
    <w:p w:rsidR="00084469" w:rsidRPr="00084469" w:rsidRDefault="00150D74" w:rsidP="00084469">
      <w:pPr>
        <w:numPr>
          <w:ilvl w:val="0"/>
          <w:numId w:val="1"/>
        </w:numPr>
        <w:tabs>
          <w:tab w:val="left" w:pos="900"/>
        </w:tabs>
        <w:suppressAutoHyphens/>
        <w:jc w:val="both"/>
        <w:rPr>
          <w:rFonts w:ascii="Times New Roman" w:hAnsi="Times New Roman"/>
          <w:sz w:val="24"/>
          <w:szCs w:val="24"/>
          <w:lang w:val="lt-LT"/>
        </w:rPr>
      </w:pPr>
      <w:bookmarkStart w:id="1" w:name="_Hlk23863840"/>
      <w:r>
        <w:rPr>
          <w:rFonts w:ascii="Times New Roman" w:hAnsi="Times New Roman"/>
          <w:sz w:val="24"/>
          <w:szCs w:val="24"/>
          <w:lang w:val="lt-LT"/>
        </w:rPr>
        <w:t>Jaunimo taryba turi nuolatinės (Savivaldybės tarybos kadencijos laikotarpiui)</w:t>
      </w:r>
      <w:r w:rsidR="00366E7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92714">
        <w:rPr>
          <w:rFonts w:ascii="Times New Roman" w:hAnsi="Times New Roman"/>
          <w:sz w:val="24"/>
          <w:szCs w:val="24"/>
          <w:lang w:val="lt-LT"/>
        </w:rPr>
        <w:t xml:space="preserve">komisijos statusą. </w:t>
      </w:r>
    </w:p>
    <w:bookmarkEnd w:id="1"/>
    <w:p w:rsidR="00084469" w:rsidRPr="00084469" w:rsidRDefault="00366E70" w:rsidP="00084469">
      <w:pPr>
        <w:numPr>
          <w:ilvl w:val="0"/>
          <w:numId w:val="1"/>
        </w:numPr>
        <w:tabs>
          <w:tab w:val="left" w:pos="540"/>
          <w:tab w:val="left" w:pos="900"/>
        </w:tabs>
        <w:suppressAutoHyphens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Nuostatai </w:t>
      </w:r>
      <w:r w:rsidR="00C92714">
        <w:rPr>
          <w:rFonts w:ascii="Times New Roman" w:hAnsi="Times New Roman"/>
          <w:sz w:val="24"/>
          <w:szCs w:val="24"/>
          <w:lang w:val="lt-LT"/>
        </w:rPr>
        <w:t xml:space="preserve"> tvirtinami </w:t>
      </w:r>
      <w:r>
        <w:rPr>
          <w:rFonts w:ascii="Times New Roman" w:hAnsi="Times New Roman"/>
          <w:sz w:val="24"/>
          <w:szCs w:val="24"/>
          <w:lang w:val="lt-LT"/>
        </w:rPr>
        <w:t>Klaipėdos rajono s</w:t>
      </w:r>
      <w:r w:rsidR="00084469" w:rsidRPr="00084469">
        <w:rPr>
          <w:rFonts w:ascii="Times New Roman" w:hAnsi="Times New Roman"/>
          <w:sz w:val="24"/>
          <w:szCs w:val="24"/>
          <w:lang w:val="lt-LT"/>
        </w:rPr>
        <w:t xml:space="preserve">avivaldybės tarybos sprendimu. </w:t>
      </w:r>
    </w:p>
    <w:p w:rsidR="00084469" w:rsidRPr="00084469" w:rsidRDefault="00084469" w:rsidP="00084469">
      <w:pPr>
        <w:ind w:left="36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084469" w:rsidRPr="00084469" w:rsidRDefault="00084469" w:rsidP="00084469">
      <w:pPr>
        <w:pStyle w:val="prastasiniatinklio"/>
        <w:spacing w:before="0"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4469">
        <w:rPr>
          <w:rFonts w:ascii="Times New Roman" w:hAnsi="Times New Roman" w:cs="Times New Roman"/>
          <w:b/>
          <w:color w:val="auto"/>
          <w:sz w:val="24"/>
          <w:szCs w:val="24"/>
        </w:rPr>
        <w:t>II. JAUNIMO TARYBOS TIKSLAI IR FUNKCIJOS</w:t>
      </w:r>
    </w:p>
    <w:p w:rsidR="00084469" w:rsidRPr="00084469" w:rsidRDefault="00084469" w:rsidP="00084469">
      <w:pPr>
        <w:pStyle w:val="prastasiniatinklio"/>
        <w:spacing w:before="0"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84469" w:rsidRPr="00084469" w:rsidRDefault="00084469" w:rsidP="00084469">
      <w:pPr>
        <w:numPr>
          <w:ilvl w:val="0"/>
          <w:numId w:val="1"/>
        </w:numPr>
        <w:tabs>
          <w:tab w:val="left" w:pos="540"/>
          <w:tab w:val="left" w:pos="900"/>
        </w:tabs>
        <w:suppressAutoHyphens/>
        <w:ind w:firstLine="540"/>
        <w:jc w:val="both"/>
        <w:rPr>
          <w:rFonts w:ascii="Times New Roman" w:hAnsi="Times New Roman"/>
          <w:sz w:val="24"/>
          <w:szCs w:val="24"/>
          <w:lang w:val="lt-LT"/>
        </w:rPr>
      </w:pPr>
      <w:bookmarkStart w:id="2" w:name="_Hlk23863394"/>
      <w:r w:rsidRPr="00084469">
        <w:rPr>
          <w:rFonts w:ascii="Times New Roman" w:hAnsi="Times New Roman"/>
          <w:sz w:val="24"/>
          <w:szCs w:val="24"/>
          <w:lang w:val="lt-LT"/>
        </w:rPr>
        <w:t>Jaunimo tarybos tikslai yra:</w:t>
      </w:r>
    </w:p>
    <w:p w:rsidR="00084469" w:rsidRPr="00084469" w:rsidRDefault="00084469" w:rsidP="00084469">
      <w:pPr>
        <w:numPr>
          <w:ilvl w:val="1"/>
          <w:numId w:val="1"/>
        </w:numPr>
        <w:tabs>
          <w:tab w:val="left" w:pos="993"/>
          <w:tab w:val="left" w:pos="2700"/>
          <w:tab w:val="left" w:pos="2880"/>
        </w:tabs>
        <w:suppressAutoHyphens/>
        <w:ind w:left="0" w:firstLine="540"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>bendradarbiaujant su savivaldybės jaunimo reikalų koordinatoriumi, padėti įgyvendinti savivaldybės funkcijas jaunimo politikos įgyvendinimo srityse, numatytose Lietuvos Respublikos jaunimo politikos pagrindų įstatyme bei kituose teisės aktuose;</w:t>
      </w:r>
    </w:p>
    <w:p w:rsidR="00084469" w:rsidRPr="00084469" w:rsidRDefault="00084469" w:rsidP="00084469">
      <w:pPr>
        <w:numPr>
          <w:ilvl w:val="1"/>
          <w:numId w:val="1"/>
        </w:numPr>
        <w:tabs>
          <w:tab w:val="left" w:pos="993"/>
          <w:tab w:val="left" w:pos="2700"/>
          <w:tab w:val="left" w:pos="2880"/>
        </w:tabs>
        <w:suppressAutoHyphens/>
        <w:ind w:left="54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color w:val="000000"/>
          <w:sz w:val="24"/>
          <w:szCs w:val="24"/>
          <w:lang w:val="lt-LT"/>
        </w:rPr>
        <w:t>koordinuoti</w:t>
      </w:r>
      <w:r w:rsidRPr="00084469">
        <w:rPr>
          <w:rFonts w:ascii="Times New Roman" w:hAnsi="Times New Roman"/>
          <w:sz w:val="24"/>
          <w:szCs w:val="24"/>
          <w:lang w:val="lt-LT"/>
        </w:rPr>
        <w:t xml:space="preserve"> savivaldybės jaunimo politikos įgyvendinimą;</w:t>
      </w:r>
    </w:p>
    <w:p w:rsidR="00084469" w:rsidRPr="00084469" w:rsidRDefault="00084469" w:rsidP="00084469">
      <w:pPr>
        <w:numPr>
          <w:ilvl w:val="1"/>
          <w:numId w:val="1"/>
        </w:numPr>
        <w:tabs>
          <w:tab w:val="left" w:pos="993"/>
          <w:tab w:val="left" w:pos="2700"/>
          <w:tab w:val="left" w:pos="2880"/>
        </w:tabs>
        <w:suppressAutoHyphens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084469">
        <w:rPr>
          <w:rFonts w:ascii="Times New Roman" w:hAnsi="Times New Roman"/>
          <w:color w:val="000000"/>
          <w:sz w:val="24"/>
          <w:szCs w:val="24"/>
          <w:lang w:val="lt-LT"/>
        </w:rPr>
        <w:t>užtikrinti jaunų žmonių dalyvavimą, sprendžiant</w:t>
      </w:r>
      <w:r w:rsidRPr="0008446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84469">
        <w:rPr>
          <w:rFonts w:ascii="Times New Roman" w:hAnsi="Times New Roman"/>
          <w:color w:val="000000"/>
          <w:sz w:val="24"/>
          <w:szCs w:val="24"/>
          <w:lang w:val="lt-LT"/>
        </w:rPr>
        <w:t>savivaldybės jaunimo politikos klausimus;</w:t>
      </w:r>
    </w:p>
    <w:p w:rsidR="00084469" w:rsidRPr="00084469" w:rsidRDefault="00084469" w:rsidP="00084469">
      <w:pPr>
        <w:numPr>
          <w:ilvl w:val="1"/>
          <w:numId w:val="1"/>
        </w:numPr>
        <w:tabs>
          <w:tab w:val="left" w:pos="993"/>
          <w:tab w:val="left" w:pos="2700"/>
          <w:tab w:val="left" w:pos="2880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color w:val="000000"/>
          <w:sz w:val="24"/>
          <w:szCs w:val="24"/>
          <w:lang w:val="lt-LT"/>
        </w:rPr>
        <w:t xml:space="preserve">stiprinti bendradarbiavimą tarp savivaldybės institucijų ar įstaigų ir </w:t>
      </w:r>
      <w:r w:rsidRPr="00084469">
        <w:rPr>
          <w:rFonts w:ascii="Times New Roman" w:hAnsi="Times New Roman"/>
          <w:sz w:val="24"/>
          <w:szCs w:val="24"/>
          <w:lang w:val="lt-LT"/>
        </w:rPr>
        <w:t>jaunimo bei su jaunimu dirbančių organizacijų.</w:t>
      </w:r>
    </w:p>
    <w:bookmarkEnd w:id="2"/>
    <w:p w:rsidR="00084469" w:rsidRPr="00084469" w:rsidRDefault="00084469" w:rsidP="00084469">
      <w:pPr>
        <w:numPr>
          <w:ilvl w:val="0"/>
          <w:numId w:val="1"/>
        </w:numPr>
        <w:tabs>
          <w:tab w:val="left" w:pos="540"/>
          <w:tab w:val="left" w:pos="900"/>
        </w:tabs>
        <w:suppressAutoHyphens/>
        <w:ind w:firstLine="540"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>Jaunimo taryba numatytų tikslų siekia, įgyvendindama šias funkcijas:</w:t>
      </w:r>
    </w:p>
    <w:p w:rsidR="00084469" w:rsidRPr="00084469" w:rsidRDefault="00084469" w:rsidP="00084469">
      <w:pPr>
        <w:numPr>
          <w:ilvl w:val="1"/>
          <w:numId w:val="1"/>
        </w:numPr>
        <w:tabs>
          <w:tab w:val="left" w:pos="993"/>
          <w:tab w:val="left" w:pos="1980"/>
          <w:tab w:val="left" w:pos="2160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 xml:space="preserve">renka ir analizuoja informaciją </w:t>
      </w:r>
      <w:r w:rsidRPr="00084469">
        <w:rPr>
          <w:rFonts w:ascii="Times New Roman" w:hAnsi="Times New Roman"/>
          <w:color w:val="000000"/>
          <w:sz w:val="24"/>
          <w:szCs w:val="24"/>
          <w:lang w:val="lt-LT"/>
        </w:rPr>
        <w:t xml:space="preserve">apie jaunimo politikos įgyvendinimą </w:t>
      </w:r>
      <w:r w:rsidRPr="00084469">
        <w:rPr>
          <w:rFonts w:ascii="Times New Roman" w:hAnsi="Times New Roman"/>
          <w:sz w:val="24"/>
          <w:szCs w:val="24"/>
          <w:lang w:val="lt-LT"/>
        </w:rPr>
        <w:t>savivaldybės institucijose bei įstaigose, kitą informaciją, susijusią su jaunimu, tei</w:t>
      </w:r>
      <w:r w:rsidR="004652CF">
        <w:rPr>
          <w:rFonts w:ascii="Times New Roman" w:hAnsi="Times New Roman"/>
          <w:sz w:val="24"/>
          <w:szCs w:val="24"/>
          <w:lang w:val="lt-LT"/>
        </w:rPr>
        <w:t>kia siūlymus ir rekomendacijas S</w:t>
      </w:r>
      <w:r w:rsidRPr="00084469">
        <w:rPr>
          <w:rFonts w:ascii="Times New Roman" w:hAnsi="Times New Roman"/>
          <w:sz w:val="24"/>
          <w:szCs w:val="24"/>
          <w:lang w:val="lt-LT"/>
        </w:rPr>
        <w:t>avivaldybės tarybai,</w:t>
      </w:r>
      <w:r w:rsidR="004652CF">
        <w:rPr>
          <w:rFonts w:ascii="Times New Roman" w:hAnsi="Times New Roman"/>
          <w:sz w:val="24"/>
          <w:szCs w:val="24"/>
          <w:lang w:val="lt-LT"/>
        </w:rPr>
        <w:t xml:space="preserve"> jos komitetams ar komisijoms, S</w:t>
      </w:r>
      <w:r w:rsidRPr="00084469">
        <w:rPr>
          <w:rFonts w:ascii="Times New Roman" w:hAnsi="Times New Roman"/>
          <w:sz w:val="24"/>
          <w:szCs w:val="24"/>
          <w:lang w:val="lt-LT"/>
        </w:rPr>
        <w:t>avivaldybės administracijai bei kitoms institucijoms, susijusioms su jaunimo politikos įgyvendinimu;</w:t>
      </w:r>
    </w:p>
    <w:p w:rsidR="00084469" w:rsidRPr="00084469" w:rsidRDefault="004652CF" w:rsidP="00084469">
      <w:pPr>
        <w:numPr>
          <w:ilvl w:val="1"/>
          <w:numId w:val="1"/>
        </w:numPr>
        <w:tabs>
          <w:tab w:val="left" w:pos="993"/>
          <w:tab w:val="left" w:pos="2160"/>
        </w:tabs>
        <w:suppressAutoHyphens/>
        <w:ind w:left="0" w:firstLine="54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teikia pasiūlymus S</w:t>
      </w:r>
      <w:r w:rsidR="00084469" w:rsidRPr="00084469">
        <w:rPr>
          <w:rFonts w:ascii="Times New Roman" w:hAnsi="Times New Roman"/>
          <w:sz w:val="24"/>
          <w:szCs w:val="24"/>
          <w:lang w:val="lt-LT"/>
        </w:rPr>
        <w:t>avivaldybės tarybai dėl jaunimo politikos plėtros krypčių;</w:t>
      </w:r>
    </w:p>
    <w:p w:rsidR="00084469" w:rsidRPr="00084469" w:rsidRDefault="00084469" w:rsidP="00084469">
      <w:pPr>
        <w:numPr>
          <w:ilvl w:val="1"/>
          <w:numId w:val="1"/>
        </w:numPr>
        <w:tabs>
          <w:tab w:val="left" w:pos="993"/>
          <w:tab w:val="left" w:pos="2160"/>
        </w:tabs>
        <w:suppressAutoHyphens/>
        <w:ind w:left="0" w:firstLine="540"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 xml:space="preserve"> inicijuoja savivaldybės jaunimo politikos padėties, jaunimo poreikių tyrimus ir jaunimo politikos kokybės vertinimą; </w:t>
      </w:r>
    </w:p>
    <w:p w:rsidR="00084469" w:rsidRPr="00084469" w:rsidRDefault="00084469" w:rsidP="00084469">
      <w:pPr>
        <w:numPr>
          <w:ilvl w:val="1"/>
          <w:numId w:val="1"/>
        </w:numPr>
        <w:tabs>
          <w:tab w:val="left" w:pos="993"/>
          <w:tab w:val="left" w:pos="2160"/>
        </w:tabs>
        <w:suppressAutoHyphens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>teikia pasiūlymus savivaldybės institucijoms ir įstaigoms, dirbančioms su jaunimu</w:t>
      </w:r>
      <w:r w:rsidR="004652CF">
        <w:rPr>
          <w:rFonts w:ascii="Times New Roman" w:hAnsi="Times New Roman"/>
          <w:sz w:val="24"/>
          <w:szCs w:val="24"/>
          <w:lang w:val="lt-LT"/>
        </w:rPr>
        <w:t>,</w:t>
      </w:r>
      <w:r w:rsidRPr="0008446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84469">
        <w:rPr>
          <w:rFonts w:ascii="Times New Roman" w:hAnsi="Times New Roman"/>
          <w:color w:val="000000"/>
          <w:sz w:val="24"/>
          <w:szCs w:val="24"/>
          <w:lang w:val="lt-LT"/>
        </w:rPr>
        <w:t>dėl jaunimo politikai įgyvendinti skirtų programų turinio, projektų finansavimo dydžio ir tvarkos;</w:t>
      </w:r>
    </w:p>
    <w:p w:rsidR="00084469" w:rsidRPr="00084469" w:rsidRDefault="00084469" w:rsidP="00084469">
      <w:pPr>
        <w:numPr>
          <w:ilvl w:val="1"/>
          <w:numId w:val="1"/>
        </w:numPr>
        <w:tabs>
          <w:tab w:val="left" w:pos="993"/>
          <w:tab w:val="left" w:pos="2160"/>
        </w:tabs>
        <w:suppressAutoHyphens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>analizuoja užsieni</w:t>
      </w:r>
      <w:r w:rsidR="004652CF">
        <w:rPr>
          <w:rFonts w:ascii="Times New Roman" w:hAnsi="Times New Roman"/>
          <w:sz w:val="24"/>
          <w:szCs w:val="24"/>
          <w:lang w:val="lt-LT"/>
        </w:rPr>
        <w:t>o valstybių patirtį, spręsdama</w:t>
      </w:r>
      <w:r w:rsidRPr="00084469">
        <w:rPr>
          <w:rFonts w:ascii="Times New Roman" w:hAnsi="Times New Roman"/>
          <w:sz w:val="24"/>
          <w:szCs w:val="24"/>
          <w:lang w:val="lt-LT"/>
        </w:rPr>
        <w:t xml:space="preserve"> jaunimo politikos klausimus</w:t>
      </w:r>
      <w:r w:rsidR="004652CF">
        <w:rPr>
          <w:rFonts w:ascii="Times New Roman" w:hAnsi="Times New Roman"/>
          <w:sz w:val="24"/>
          <w:szCs w:val="24"/>
          <w:lang w:val="lt-LT"/>
        </w:rPr>
        <w:t>,</w:t>
      </w:r>
      <w:r w:rsidRPr="00084469">
        <w:rPr>
          <w:rFonts w:ascii="Times New Roman" w:hAnsi="Times New Roman"/>
          <w:sz w:val="24"/>
          <w:szCs w:val="24"/>
          <w:lang w:val="lt-LT"/>
        </w:rPr>
        <w:t xml:space="preserve"> ir teiki</w:t>
      </w:r>
      <w:r w:rsidR="004652CF">
        <w:rPr>
          <w:rFonts w:ascii="Times New Roman" w:hAnsi="Times New Roman"/>
          <w:sz w:val="24"/>
          <w:szCs w:val="24"/>
          <w:lang w:val="lt-LT"/>
        </w:rPr>
        <w:t>a pasiūlymus ir rekomendacijas S</w:t>
      </w:r>
      <w:r w:rsidRPr="00084469">
        <w:rPr>
          <w:rFonts w:ascii="Times New Roman" w:hAnsi="Times New Roman"/>
          <w:sz w:val="24"/>
          <w:szCs w:val="24"/>
          <w:lang w:val="lt-LT"/>
        </w:rPr>
        <w:t>avivaldybės tarybai dėl bendradarbiavimo galimybių su užsienio šalių institucijomis;</w:t>
      </w:r>
    </w:p>
    <w:p w:rsidR="00084469" w:rsidRPr="00084469" w:rsidRDefault="00084469" w:rsidP="00084469">
      <w:pPr>
        <w:numPr>
          <w:ilvl w:val="1"/>
          <w:numId w:val="1"/>
        </w:numPr>
        <w:tabs>
          <w:tab w:val="left" w:pos="993"/>
          <w:tab w:val="left" w:pos="2160"/>
        </w:tabs>
        <w:suppressAutoHyphens/>
        <w:ind w:left="0" w:firstLine="540"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>ne rečiau kaip kartą per metus</w:t>
      </w:r>
      <w:r w:rsidR="00366E70">
        <w:rPr>
          <w:rFonts w:ascii="Times New Roman" w:hAnsi="Times New Roman"/>
          <w:sz w:val="24"/>
          <w:szCs w:val="24"/>
          <w:lang w:val="lt-LT"/>
        </w:rPr>
        <w:t xml:space="preserve"> teikia savo veiklos ataskaitą S</w:t>
      </w:r>
      <w:r w:rsidRPr="00084469">
        <w:rPr>
          <w:rFonts w:ascii="Times New Roman" w:hAnsi="Times New Roman"/>
          <w:sz w:val="24"/>
          <w:szCs w:val="24"/>
          <w:lang w:val="lt-LT"/>
        </w:rPr>
        <w:t>avivaldybės tarybai.</w:t>
      </w:r>
    </w:p>
    <w:p w:rsidR="00084469" w:rsidRPr="00084469" w:rsidRDefault="00084469" w:rsidP="00084469">
      <w:pPr>
        <w:tabs>
          <w:tab w:val="left" w:pos="993"/>
          <w:tab w:val="left" w:pos="1620"/>
          <w:tab w:val="left" w:pos="1980"/>
        </w:tabs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084469" w:rsidRPr="00084469" w:rsidRDefault="00084469" w:rsidP="00084469">
      <w:pPr>
        <w:ind w:hanging="136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84469">
        <w:rPr>
          <w:rFonts w:ascii="Times New Roman" w:hAnsi="Times New Roman"/>
          <w:b/>
          <w:sz w:val="24"/>
          <w:szCs w:val="24"/>
          <w:lang w:val="lt-LT"/>
        </w:rPr>
        <w:t>III. JAUNIMO TARYBOS TEISĖS</w:t>
      </w:r>
    </w:p>
    <w:p w:rsidR="00084469" w:rsidRPr="00084469" w:rsidRDefault="00084469" w:rsidP="00084469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084469" w:rsidRPr="00084469" w:rsidRDefault="00084469" w:rsidP="00084469">
      <w:pPr>
        <w:numPr>
          <w:ilvl w:val="0"/>
          <w:numId w:val="1"/>
        </w:numPr>
        <w:tabs>
          <w:tab w:val="left" w:pos="851"/>
        </w:tabs>
        <w:suppressAutoHyphens/>
        <w:ind w:left="54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>Jaunimo taryba turi šias teises:</w:t>
      </w:r>
    </w:p>
    <w:p w:rsidR="00084469" w:rsidRPr="00084469" w:rsidRDefault="00084469" w:rsidP="00084469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 xml:space="preserve">gauti iš savivaldybių institucijų ir įstaigų informaciją, kurios reikia Jaunimo tarybos funkcijoms atlikti; </w:t>
      </w:r>
    </w:p>
    <w:p w:rsidR="00084469" w:rsidRPr="00084469" w:rsidRDefault="00084469" w:rsidP="00084469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>kviest</w:t>
      </w:r>
      <w:r w:rsidR="007471F1">
        <w:rPr>
          <w:rFonts w:ascii="Times New Roman" w:hAnsi="Times New Roman"/>
          <w:sz w:val="24"/>
          <w:szCs w:val="24"/>
          <w:lang w:val="lt-LT"/>
        </w:rPr>
        <w:t>is į Jaunimo tarybos posėdžius Savivaldybės tarybos narius, S</w:t>
      </w:r>
      <w:r w:rsidRPr="00084469">
        <w:rPr>
          <w:rFonts w:ascii="Times New Roman" w:hAnsi="Times New Roman"/>
          <w:sz w:val="24"/>
          <w:szCs w:val="24"/>
          <w:lang w:val="lt-LT"/>
        </w:rPr>
        <w:t>avivaldybės administracijos valstybės tarnautojus ir darbuotojus, dirbančius pagal darbo sutartį, specialistus (ekspertus), prašyti pateikti išvadas, informaciją, susijusią su jaunimo politika;</w:t>
      </w:r>
    </w:p>
    <w:p w:rsidR="00084469" w:rsidRPr="00084469" w:rsidRDefault="007471F1" w:rsidP="00084469">
      <w:pPr>
        <w:numPr>
          <w:ilvl w:val="1"/>
          <w:numId w:val="1"/>
        </w:numPr>
        <w:tabs>
          <w:tab w:val="left" w:pos="993"/>
          <w:tab w:val="left" w:pos="1134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dalyvauti S</w:t>
      </w:r>
      <w:r w:rsidR="00084469" w:rsidRPr="00084469">
        <w:rPr>
          <w:rFonts w:ascii="Times New Roman" w:hAnsi="Times New Roman"/>
          <w:sz w:val="24"/>
          <w:szCs w:val="24"/>
          <w:lang w:val="lt-LT"/>
        </w:rPr>
        <w:t xml:space="preserve">avivaldybės tarybos, jos komitetų ar komisijų posėdžiuose, kuriuose sprendžiami jaunimo politikos aktualūs klausimai. </w:t>
      </w:r>
    </w:p>
    <w:p w:rsidR="00084469" w:rsidRPr="00084469" w:rsidRDefault="00084469" w:rsidP="00084469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>Jaunimo taryba gali turėti kitų teisių, nustatytų kituose teisės aktuose.</w:t>
      </w:r>
    </w:p>
    <w:p w:rsidR="00084469" w:rsidRPr="00084469" w:rsidRDefault="00084469" w:rsidP="00084469">
      <w:pPr>
        <w:tabs>
          <w:tab w:val="left" w:pos="1980"/>
        </w:tabs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084469" w:rsidRPr="00084469" w:rsidRDefault="00084469" w:rsidP="00084469">
      <w:pPr>
        <w:ind w:left="360" w:firstLine="36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84469">
        <w:rPr>
          <w:rFonts w:ascii="Times New Roman" w:hAnsi="Times New Roman"/>
          <w:b/>
          <w:sz w:val="24"/>
          <w:szCs w:val="24"/>
          <w:lang w:val="lt-LT"/>
        </w:rPr>
        <w:t>IV. JAUNIMO TARYBOS SUDĖTIS IR DARBO ORGANIZAVIMAS</w:t>
      </w:r>
    </w:p>
    <w:p w:rsidR="00084469" w:rsidRPr="00084469" w:rsidRDefault="00084469" w:rsidP="0008446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084469" w:rsidRPr="00084469" w:rsidRDefault="00084469" w:rsidP="00084469">
      <w:pPr>
        <w:numPr>
          <w:ilvl w:val="0"/>
          <w:numId w:val="1"/>
        </w:numPr>
        <w:tabs>
          <w:tab w:val="left" w:pos="900"/>
        </w:tabs>
        <w:suppressAutoHyphens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 xml:space="preserve">Jaunimo taryba lygiateisės partnerystės pagrindu sudaroma iš savivaldybės institucijų ar įstaigų bei jaunimo organizacijų atstovų. Jaunimo organizacijų atstovus į Jaunimo tarybą deleguoja </w:t>
      </w:r>
      <w:r w:rsidR="00366E70">
        <w:rPr>
          <w:rFonts w:ascii="Times New Roman" w:hAnsi="Times New Roman"/>
          <w:sz w:val="24"/>
          <w:szCs w:val="24"/>
          <w:lang w:val="lt-LT"/>
        </w:rPr>
        <w:t xml:space="preserve">Klaipėdos rajono </w:t>
      </w:r>
      <w:r w:rsidRPr="00084469">
        <w:rPr>
          <w:rFonts w:ascii="Times New Roman" w:hAnsi="Times New Roman"/>
          <w:sz w:val="24"/>
          <w:szCs w:val="24"/>
          <w:lang w:val="lt-LT"/>
        </w:rPr>
        <w:t>savivaldybėje vei</w:t>
      </w:r>
      <w:r w:rsidR="00366E70">
        <w:rPr>
          <w:rFonts w:ascii="Times New Roman" w:hAnsi="Times New Roman"/>
          <w:sz w:val="24"/>
          <w:szCs w:val="24"/>
          <w:lang w:val="lt-LT"/>
        </w:rPr>
        <w:t>kianti regioninė jaunimo organizacijų</w:t>
      </w:r>
      <w:r w:rsidRPr="00084469">
        <w:rPr>
          <w:rFonts w:ascii="Times New Roman" w:hAnsi="Times New Roman"/>
          <w:sz w:val="24"/>
          <w:szCs w:val="24"/>
          <w:lang w:val="lt-LT"/>
        </w:rPr>
        <w:t xml:space="preserve"> ta</w:t>
      </w:r>
      <w:r w:rsidR="005C1EA7">
        <w:rPr>
          <w:rFonts w:ascii="Times New Roman" w:hAnsi="Times New Roman"/>
          <w:sz w:val="24"/>
          <w:szCs w:val="24"/>
          <w:lang w:val="lt-LT"/>
        </w:rPr>
        <w:t xml:space="preserve">ryba. Jaunimo tarybą sudaro 12 narių. </w:t>
      </w:r>
    </w:p>
    <w:p w:rsidR="00084469" w:rsidRPr="00084469" w:rsidRDefault="00084469" w:rsidP="00084469">
      <w:pPr>
        <w:numPr>
          <w:ilvl w:val="0"/>
          <w:numId w:val="1"/>
        </w:numPr>
        <w:tabs>
          <w:tab w:val="left" w:pos="900"/>
        </w:tabs>
        <w:suppressAutoHyphens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 xml:space="preserve">Jaunimo tarybos pirmininką ir Jaunimo tarybos pirmininko pavaduotoją iš Jaunimo tarybos narių savivaldybės jaunimo reikalų </w:t>
      </w:r>
      <w:r w:rsidR="007471F1">
        <w:rPr>
          <w:rFonts w:ascii="Times New Roman" w:hAnsi="Times New Roman"/>
          <w:sz w:val="24"/>
          <w:szCs w:val="24"/>
          <w:lang w:val="lt-LT"/>
        </w:rPr>
        <w:t>koordinatoriaus teikimu skiria S</w:t>
      </w:r>
      <w:r w:rsidRPr="00084469">
        <w:rPr>
          <w:rFonts w:ascii="Times New Roman" w:hAnsi="Times New Roman"/>
          <w:sz w:val="24"/>
          <w:szCs w:val="24"/>
          <w:lang w:val="lt-LT"/>
        </w:rPr>
        <w:t>avivaldybės taryba, tvirtindama Jaunimo tarybos sudėtį. Jaunimo tarybos pirmininku paskyrus savivaldybės institucijos ar įstaigos atstovą, Jaunimo tarybos pirmininko pavaduotoju turi būti skiriamas jaunimo organizacijų atstovas ir atvirkščiai.</w:t>
      </w:r>
    </w:p>
    <w:p w:rsidR="00084469" w:rsidRPr="00084469" w:rsidRDefault="00084469" w:rsidP="00084469">
      <w:pPr>
        <w:numPr>
          <w:ilvl w:val="0"/>
          <w:numId w:val="1"/>
        </w:numPr>
        <w:tabs>
          <w:tab w:val="left" w:pos="900"/>
        </w:tabs>
        <w:suppressAutoHyphens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 xml:space="preserve"> Jaunimo tarybos nario įgaliojimai nutrūksta, jeigu:</w:t>
      </w:r>
    </w:p>
    <w:p w:rsidR="00084469" w:rsidRPr="00084469" w:rsidRDefault="00084469" w:rsidP="00084469">
      <w:pPr>
        <w:numPr>
          <w:ilvl w:val="1"/>
          <w:numId w:val="1"/>
        </w:numPr>
        <w:tabs>
          <w:tab w:val="left" w:pos="0"/>
          <w:tab w:val="left" w:pos="993"/>
        </w:tabs>
        <w:suppressAutoHyphens/>
        <w:ind w:left="0"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>Jaunimo tarybos narys atsistatydina savo noru anksčiau, negu pasibaigia Jaunimo tarybos kadencija;</w:t>
      </w:r>
    </w:p>
    <w:p w:rsidR="00084469" w:rsidRPr="00084469" w:rsidRDefault="00084469" w:rsidP="00084469">
      <w:pPr>
        <w:numPr>
          <w:ilvl w:val="1"/>
          <w:numId w:val="1"/>
        </w:numPr>
        <w:tabs>
          <w:tab w:val="left" w:pos="0"/>
          <w:tab w:val="left" w:pos="993"/>
        </w:tabs>
        <w:suppressAutoHyphens/>
        <w:ind w:left="0"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 xml:space="preserve"> jei nutrūksta jo darbo (tarnybos) santykiai atstovaujamoje savivaldybės institucijoje ar įstaigoje;</w:t>
      </w:r>
    </w:p>
    <w:p w:rsidR="00084469" w:rsidRPr="00084469" w:rsidRDefault="00084469" w:rsidP="00084469">
      <w:pPr>
        <w:numPr>
          <w:ilvl w:val="1"/>
          <w:numId w:val="1"/>
        </w:numPr>
        <w:tabs>
          <w:tab w:val="left" w:pos="0"/>
          <w:tab w:val="left" w:pos="993"/>
        </w:tabs>
        <w:suppressAutoHyphens/>
        <w:ind w:left="0"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>jei jis atšaukiamas jį delegavusios institucijos iniciatyva.</w:t>
      </w:r>
    </w:p>
    <w:p w:rsidR="00084469" w:rsidRPr="00084469" w:rsidRDefault="00084469" w:rsidP="00084469">
      <w:pPr>
        <w:numPr>
          <w:ilvl w:val="0"/>
          <w:numId w:val="1"/>
        </w:numPr>
        <w:tabs>
          <w:tab w:val="left" w:pos="993"/>
        </w:tabs>
        <w:suppressAutoHyphens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 xml:space="preserve">Savivaldybės tarybos sprendimu į Jaunimo tarybos nario, kurio įgaliojimai nutrūko, vietą Jaunimo taryboje skiriamas kitas asmuo. </w:t>
      </w:r>
    </w:p>
    <w:p w:rsidR="00084469" w:rsidRPr="00084469" w:rsidRDefault="00084469" w:rsidP="00084469">
      <w:pPr>
        <w:numPr>
          <w:ilvl w:val="0"/>
          <w:numId w:val="1"/>
        </w:numPr>
        <w:tabs>
          <w:tab w:val="left" w:pos="900"/>
        </w:tabs>
        <w:suppressAutoHyphens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>Jaunimo taryba darbą organizuoja, vadovaudamasi Jaunimo tar</w:t>
      </w:r>
      <w:r w:rsidR="007471F1">
        <w:rPr>
          <w:rFonts w:ascii="Times New Roman" w:hAnsi="Times New Roman"/>
          <w:sz w:val="24"/>
          <w:szCs w:val="24"/>
          <w:lang w:val="lt-LT"/>
        </w:rPr>
        <w:t xml:space="preserve">ybos darbo reglamentu, kurį </w:t>
      </w:r>
      <w:r w:rsidRPr="00084469">
        <w:rPr>
          <w:rFonts w:ascii="Times New Roman" w:hAnsi="Times New Roman"/>
          <w:sz w:val="24"/>
          <w:szCs w:val="24"/>
          <w:lang w:val="lt-LT"/>
        </w:rPr>
        <w:t>tvirtina posėdžio metu. Jaunimo tarybos darbo forma yra posėdžiai. Tarybos posėdžius šaukia ir jiems pirmininkauja Jaunimo tarybos pirmininkas,  jo nesant – Jaunimo tarybos pirmininko pavaduotojas.</w:t>
      </w:r>
    </w:p>
    <w:p w:rsidR="00084469" w:rsidRPr="00084469" w:rsidRDefault="00084469" w:rsidP="00084469">
      <w:pPr>
        <w:numPr>
          <w:ilvl w:val="0"/>
          <w:numId w:val="1"/>
        </w:numPr>
        <w:tabs>
          <w:tab w:val="left" w:pos="900"/>
        </w:tabs>
        <w:suppressAutoHyphens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>Jaunimo tarybos posėdis laikomas teisėtu, jeigu jame dalyvauja ne mažiau kaip pusė Jaunimo tarybos narių.</w:t>
      </w:r>
    </w:p>
    <w:p w:rsidR="00084469" w:rsidRPr="00084469" w:rsidRDefault="00084469" w:rsidP="00084469">
      <w:pPr>
        <w:numPr>
          <w:ilvl w:val="0"/>
          <w:numId w:val="1"/>
        </w:numPr>
        <w:tabs>
          <w:tab w:val="left" w:pos="900"/>
        </w:tabs>
        <w:suppressAutoHyphens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>Jaunimo tarybos p</w:t>
      </w:r>
      <w:r w:rsidR="007471F1">
        <w:rPr>
          <w:rFonts w:ascii="Times New Roman" w:hAnsi="Times New Roman"/>
          <w:sz w:val="24"/>
          <w:szCs w:val="24"/>
          <w:lang w:val="lt-LT"/>
        </w:rPr>
        <w:t>osėdžius techniškai aptarnauja S</w:t>
      </w:r>
      <w:r w:rsidRPr="00084469">
        <w:rPr>
          <w:rFonts w:ascii="Times New Roman" w:hAnsi="Times New Roman"/>
          <w:sz w:val="24"/>
          <w:szCs w:val="24"/>
          <w:lang w:val="lt-LT"/>
        </w:rPr>
        <w:t xml:space="preserve">avivaldybės administracijos </w:t>
      </w:r>
      <w:r w:rsidR="007471F1">
        <w:rPr>
          <w:rFonts w:ascii="Times New Roman" w:hAnsi="Times New Roman"/>
          <w:sz w:val="24"/>
          <w:szCs w:val="24"/>
          <w:lang w:val="lt-LT"/>
        </w:rPr>
        <w:t>direktoriaus įsakymu paskirtas S</w:t>
      </w:r>
      <w:r w:rsidRPr="00084469">
        <w:rPr>
          <w:rFonts w:ascii="Times New Roman" w:hAnsi="Times New Roman"/>
          <w:sz w:val="24"/>
          <w:szCs w:val="24"/>
          <w:lang w:val="lt-LT"/>
        </w:rPr>
        <w:t>avivaldybės administracijos darbuotojas.</w:t>
      </w:r>
    </w:p>
    <w:p w:rsidR="00084469" w:rsidRPr="00084469" w:rsidRDefault="00084469" w:rsidP="00084469">
      <w:pPr>
        <w:numPr>
          <w:ilvl w:val="0"/>
          <w:numId w:val="1"/>
        </w:numPr>
        <w:tabs>
          <w:tab w:val="left" w:pos="900"/>
        </w:tabs>
        <w:suppressAutoHyphens/>
        <w:jc w:val="both"/>
        <w:rPr>
          <w:rFonts w:ascii="Times New Roman" w:hAnsi="Times New Roman"/>
          <w:sz w:val="24"/>
          <w:szCs w:val="24"/>
          <w:shd w:val="clear" w:color="auto" w:fill="FFFF00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 xml:space="preserve">Jaunimo tarybos posėdžiai šaukiami prireikus, bet ne rečiau kaip kartą per tris mėnesius. </w:t>
      </w:r>
    </w:p>
    <w:p w:rsidR="00084469" w:rsidRPr="00084469" w:rsidRDefault="00084469" w:rsidP="00084469">
      <w:pPr>
        <w:numPr>
          <w:ilvl w:val="0"/>
          <w:numId w:val="1"/>
        </w:numPr>
        <w:tabs>
          <w:tab w:val="left" w:pos="900"/>
        </w:tabs>
        <w:suppressAutoHyphens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>Jaunimo taryba sprendimus priima posėdyje dalyvaujančių narių balsų dauguma. Jeigu balsai pasiskirsto po lygiai, lemia Jaunimo tarybos pirmininko (jo nesant – Jaunimo tarybos pirmininko pavaduotojo) balsas.</w:t>
      </w:r>
    </w:p>
    <w:p w:rsidR="00084469" w:rsidRPr="00084469" w:rsidRDefault="00084469" w:rsidP="00084469">
      <w:pPr>
        <w:numPr>
          <w:ilvl w:val="0"/>
          <w:numId w:val="1"/>
        </w:numPr>
        <w:tabs>
          <w:tab w:val="left" w:pos="900"/>
        </w:tabs>
        <w:suppressAutoHyphens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>Jaunimo tarybos sprendimai įforminami Jaunimo tarybos posėdžio protokolais. Protokolus pasirašo Jaunimo tarybos pirmininkas, jo nesant – Jaunimo tarybos pirmininko pavaduotojas. Protokolų kopijos įteikiamos Jaunimo tarybos nariams ir suinteresuotoms institucijoms.</w:t>
      </w:r>
    </w:p>
    <w:p w:rsidR="00084469" w:rsidRPr="00084469" w:rsidRDefault="00084469" w:rsidP="00084469">
      <w:pPr>
        <w:numPr>
          <w:ilvl w:val="0"/>
          <w:numId w:val="1"/>
        </w:numPr>
        <w:tabs>
          <w:tab w:val="left" w:pos="900"/>
        </w:tabs>
        <w:suppressAutoHyphens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>Jaunimo tarybos sprendimai yra vieši.</w:t>
      </w:r>
    </w:p>
    <w:p w:rsidR="00084469" w:rsidRDefault="00084469" w:rsidP="00084469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2473E1" w:rsidRPr="00084469" w:rsidRDefault="002473E1" w:rsidP="00084469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bookmarkStart w:id="3" w:name="_GoBack"/>
      <w:bookmarkEnd w:id="3"/>
    </w:p>
    <w:p w:rsidR="00084469" w:rsidRPr="00084469" w:rsidRDefault="00084469" w:rsidP="00084469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84469">
        <w:rPr>
          <w:rFonts w:ascii="Times New Roman" w:hAnsi="Times New Roman"/>
          <w:b/>
          <w:sz w:val="24"/>
          <w:szCs w:val="24"/>
          <w:lang w:val="lt-LT"/>
        </w:rPr>
        <w:lastRenderedPageBreak/>
        <w:t>V. BAIGIAMOSIOS NUOSTATOS</w:t>
      </w:r>
    </w:p>
    <w:p w:rsidR="00084469" w:rsidRPr="00084469" w:rsidRDefault="00084469" w:rsidP="00084469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084469" w:rsidRPr="00084469" w:rsidRDefault="00084469" w:rsidP="00084469">
      <w:pPr>
        <w:ind w:left="284" w:firstLine="256"/>
        <w:jc w:val="both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>21. Jaunimo tarybos posėdžių protokolai saugomi Lietuvos Respublikos dokumentų ir archyvų įstatymo (Žin., 1995, Nr. 107-2389; 2004, Nr. 57-1982)  ir kitų teisės aktų nustatyta tvarka ir terminais.</w:t>
      </w:r>
    </w:p>
    <w:p w:rsidR="00084469" w:rsidRPr="00084469" w:rsidRDefault="00084469" w:rsidP="00084469">
      <w:pPr>
        <w:ind w:left="284" w:firstLine="256"/>
        <w:rPr>
          <w:rFonts w:ascii="Times New Roman" w:hAnsi="Times New Roman"/>
          <w:sz w:val="24"/>
          <w:szCs w:val="24"/>
          <w:lang w:val="lt-LT"/>
        </w:rPr>
      </w:pPr>
    </w:p>
    <w:p w:rsidR="00084469" w:rsidRPr="00084469" w:rsidRDefault="00084469" w:rsidP="00084469">
      <w:pPr>
        <w:ind w:left="284" w:firstLine="256"/>
        <w:rPr>
          <w:rFonts w:ascii="Times New Roman" w:hAnsi="Times New Roman"/>
          <w:sz w:val="24"/>
          <w:szCs w:val="24"/>
          <w:lang w:val="lt-LT"/>
        </w:rPr>
      </w:pPr>
    </w:p>
    <w:p w:rsidR="00084469" w:rsidRPr="00084469" w:rsidRDefault="00084469" w:rsidP="00084469">
      <w:pPr>
        <w:ind w:left="284" w:firstLine="256"/>
        <w:jc w:val="center"/>
        <w:rPr>
          <w:rFonts w:ascii="Times New Roman" w:hAnsi="Times New Roman"/>
          <w:sz w:val="24"/>
          <w:szCs w:val="24"/>
          <w:lang w:val="lt-LT"/>
        </w:rPr>
      </w:pPr>
      <w:r w:rsidRPr="00084469">
        <w:rPr>
          <w:rFonts w:ascii="Times New Roman" w:hAnsi="Times New Roman"/>
          <w:sz w:val="24"/>
          <w:szCs w:val="24"/>
          <w:lang w:val="lt-LT"/>
        </w:rPr>
        <w:t>____________</w:t>
      </w:r>
      <w:r w:rsidR="00C10A32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:rsidR="00084469" w:rsidRPr="00084469" w:rsidRDefault="00084469" w:rsidP="00D9380A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sectPr w:rsidR="00084469" w:rsidRPr="00084469" w:rsidSect="002473E1">
      <w:headerReference w:type="even" r:id="rId7"/>
      <w:headerReference w:type="default" r:id="rId8"/>
      <w:type w:val="continuous"/>
      <w:pgSz w:w="11906" w:h="16838" w:code="9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482" w:rsidRDefault="00DA2482">
      <w:r>
        <w:separator/>
      </w:r>
    </w:p>
  </w:endnote>
  <w:endnote w:type="continuationSeparator" w:id="0">
    <w:p w:rsidR="00DA2482" w:rsidRDefault="00DA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482" w:rsidRDefault="00DA2482">
      <w:r>
        <w:separator/>
      </w:r>
    </w:p>
  </w:footnote>
  <w:footnote w:type="continuationSeparator" w:id="0">
    <w:p w:rsidR="00DA2482" w:rsidRDefault="00DA2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54" w:rsidRDefault="00A81554" w:rsidP="00BD54B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81554" w:rsidRDefault="00A8155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54" w:rsidRDefault="00A81554" w:rsidP="009D042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E29C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81554" w:rsidRDefault="00A8155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b w:val="0"/>
        <w:color w:val="auto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000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16"/>
    <w:rsid w:val="00084469"/>
    <w:rsid w:val="000A1574"/>
    <w:rsid w:val="000A7AEE"/>
    <w:rsid w:val="000E2A3A"/>
    <w:rsid w:val="00104EC0"/>
    <w:rsid w:val="00131D4C"/>
    <w:rsid w:val="00150D74"/>
    <w:rsid w:val="001621C6"/>
    <w:rsid w:val="001A524F"/>
    <w:rsid w:val="001B265A"/>
    <w:rsid w:val="001B52A3"/>
    <w:rsid w:val="0021032F"/>
    <w:rsid w:val="00227D1C"/>
    <w:rsid w:val="00241CB5"/>
    <w:rsid w:val="002473E1"/>
    <w:rsid w:val="002757D9"/>
    <w:rsid w:val="00305696"/>
    <w:rsid w:val="00312283"/>
    <w:rsid w:val="003313B5"/>
    <w:rsid w:val="00331E89"/>
    <w:rsid w:val="00366E70"/>
    <w:rsid w:val="003B5A7B"/>
    <w:rsid w:val="003C2FA1"/>
    <w:rsid w:val="003C4716"/>
    <w:rsid w:val="003E467C"/>
    <w:rsid w:val="003F4B73"/>
    <w:rsid w:val="003F5B71"/>
    <w:rsid w:val="00405723"/>
    <w:rsid w:val="004212F7"/>
    <w:rsid w:val="00423F92"/>
    <w:rsid w:val="00430324"/>
    <w:rsid w:val="004652CF"/>
    <w:rsid w:val="00486E3E"/>
    <w:rsid w:val="0049530C"/>
    <w:rsid w:val="004957C8"/>
    <w:rsid w:val="004968FB"/>
    <w:rsid w:val="004B15A7"/>
    <w:rsid w:val="004C5C12"/>
    <w:rsid w:val="00503248"/>
    <w:rsid w:val="00554A68"/>
    <w:rsid w:val="005C1EA7"/>
    <w:rsid w:val="005C24CD"/>
    <w:rsid w:val="005E12F1"/>
    <w:rsid w:val="00646043"/>
    <w:rsid w:val="00664B9E"/>
    <w:rsid w:val="00667B87"/>
    <w:rsid w:val="006711D3"/>
    <w:rsid w:val="00687218"/>
    <w:rsid w:val="006B1CFC"/>
    <w:rsid w:val="006C17C8"/>
    <w:rsid w:val="006C5B04"/>
    <w:rsid w:val="0074215D"/>
    <w:rsid w:val="00746832"/>
    <w:rsid w:val="007471F1"/>
    <w:rsid w:val="00747516"/>
    <w:rsid w:val="00766382"/>
    <w:rsid w:val="007A4083"/>
    <w:rsid w:val="007A478E"/>
    <w:rsid w:val="007C4081"/>
    <w:rsid w:val="007C5E84"/>
    <w:rsid w:val="007F3694"/>
    <w:rsid w:val="008161F9"/>
    <w:rsid w:val="0081764B"/>
    <w:rsid w:val="008546A2"/>
    <w:rsid w:val="00874EB7"/>
    <w:rsid w:val="00883199"/>
    <w:rsid w:val="008A1277"/>
    <w:rsid w:val="008B65FD"/>
    <w:rsid w:val="00913CF8"/>
    <w:rsid w:val="009242BD"/>
    <w:rsid w:val="00945870"/>
    <w:rsid w:val="0094742D"/>
    <w:rsid w:val="009476CD"/>
    <w:rsid w:val="00950B95"/>
    <w:rsid w:val="00966FBA"/>
    <w:rsid w:val="00970DA2"/>
    <w:rsid w:val="00971DF9"/>
    <w:rsid w:val="00977011"/>
    <w:rsid w:val="009A5B2E"/>
    <w:rsid w:val="009D042F"/>
    <w:rsid w:val="009D2480"/>
    <w:rsid w:val="00A17DC9"/>
    <w:rsid w:val="00A23697"/>
    <w:rsid w:val="00A43245"/>
    <w:rsid w:val="00A508F4"/>
    <w:rsid w:val="00A81554"/>
    <w:rsid w:val="00A824FB"/>
    <w:rsid w:val="00A920FD"/>
    <w:rsid w:val="00B07949"/>
    <w:rsid w:val="00B1348E"/>
    <w:rsid w:val="00B30DB1"/>
    <w:rsid w:val="00B3573D"/>
    <w:rsid w:val="00B50222"/>
    <w:rsid w:val="00B510D2"/>
    <w:rsid w:val="00B61EC2"/>
    <w:rsid w:val="00B77A77"/>
    <w:rsid w:val="00B9386C"/>
    <w:rsid w:val="00B9642B"/>
    <w:rsid w:val="00BC615D"/>
    <w:rsid w:val="00BD54BB"/>
    <w:rsid w:val="00BE29C5"/>
    <w:rsid w:val="00BE4C0C"/>
    <w:rsid w:val="00C01785"/>
    <w:rsid w:val="00C0181A"/>
    <w:rsid w:val="00C07101"/>
    <w:rsid w:val="00C10A32"/>
    <w:rsid w:val="00C2382D"/>
    <w:rsid w:val="00C571C5"/>
    <w:rsid w:val="00C92714"/>
    <w:rsid w:val="00CA5776"/>
    <w:rsid w:val="00CE7819"/>
    <w:rsid w:val="00CF2B1A"/>
    <w:rsid w:val="00D1588A"/>
    <w:rsid w:val="00D21EA8"/>
    <w:rsid w:val="00D615DD"/>
    <w:rsid w:val="00D7607F"/>
    <w:rsid w:val="00D76D28"/>
    <w:rsid w:val="00D9380A"/>
    <w:rsid w:val="00DA2482"/>
    <w:rsid w:val="00DC2406"/>
    <w:rsid w:val="00DD3DD2"/>
    <w:rsid w:val="00DE6963"/>
    <w:rsid w:val="00DF6E49"/>
    <w:rsid w:val="00E1364A"/>
    <w:rsid w:val="00E71BBA"/>
    <w:rsid w:val="00E84F6E"/>
    <w:rsid w:val="00E90965"/>
    <w:rsid w:val="00F262D6"/>
    <w:rsid w:val="00F277E7"/>
    <w:rsid w:val="00F43966"/>
    <w:rsid w:val="00F65877"/>
    <w:rsid w:val="00F91A65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E5D1B"/>
  <w15:chartTrackingRefBased/>
  <w15:docId w15:val="{C80ED957-CFE5-4E47-B672-527D894E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83199"/>
    <w:rPr>
      <w:rFonts w:ascii="TimesLT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46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BE4C0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E4C0C"/>
  </w:style>
  <w:style w:type="paragraph" w:styleId="Debesliotekstas">
    <w:name w:val="Balloon Text"/>
    <w:basedOn w:val="prastasis"/>
    <w:semiHidden/>
    <w:rsid w:val="006C5B04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rsid w:val="00084469"/>
    <w:pPr>
      <w:suppressAutoHyphens/>
      <w:spacing w:before="280" w:after="280"/>
    </w:pPr>
    <w:rPr>
      <w:rFonts w:ascii="Tahoma" w:eastAsia="SimSun" w:hAnsi="Tahoma" w:cs="Tahoma"/>
      <w:color w:val="000000"/>
      <w:sz w:val="17"/>
      <w:szCs w:val="17"/>
      <w:lang w:val="lt-LT" w:eastAsia="ar-SA"/>
    </w:rPr>
  </w:style>
  <w:style w:type="paragraph" w:styleId="Porat">
    <w:name w:val="footer"/>
    <w:basedOn w:val="prastasis"/>
    <w:rsid w:val="00084469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3949</Words>
  <Characters>2252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 SADM</dc:creator>
  <cp:keywords/>
  <cp:lastModifiedBy>Dainora Daugeliene</cp:lastModifiedBy>
  <cp:revision>3</cp:revision>
  <cp:lastPrinted>2009-11-11T11:10:00Z</cp:lastPrinted>
  <dcterms:created xsi:type="dcterms:W3CDTF">2019-11-05T14:40:00Z</dcterms:created>
  <dcterms:modified xsi:type="dcterms:W3CDTF">2019-11-06T09:16:00Z</dcterms:modified>
</cp:coreProperties>
</file>