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D4" w:rsidRDefault="000314D4" w:rsidP="000314D4">
      <w:pPr>
        <w:jc w:val="both"/>
      </w:pPr>
      <w:r>
        <w:t xml:space="preserve">                                                                                     PATVIRTINTA:</w:t>
      </w:r>
    </w:p>
    <w:p w:rsidR="000314D4" w:rsidRDefault="000314D4" w:rsidP="000314D4">
      <w:pPr>
        <w:jc w:val="both"/>
      </w:pPr>
      <w:r>
        <w:t xml:space="preserve">                                                                                     Klaipėdos rajono savivaldybės tarybos</w:t>
      </w:r>
    </w:p>
    <w:p w:rsidR="000314D4" w:rsidRDefault="000314D4" w:rsidP="000314D4">
      <w:pPr>
        <w:jc w:val="both"/>
      </w:pPr>
      <w:r>
        <w:t xml:space="preserve">                                                                                    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kovo </w:t>
      </w:r>
      <w:r w:rsidR="00C20D0C">
        <w:t xml:space="preserve">28 d. </w:t>
      </w:r>
      <w:r>
        <w:t>sprendimu Nr. T11-</w:t>
      </w:r>
      <w:r w:rsidR="00C20D0C">
        <w:t>142</w:t>
      </w:r>
    </w:p>
    <w:p w:rsidR="000314D4" w:rsidRDefault="000314D4" w:rsidP="000314D4">
      <w:pPr>
        <w:jc w:val="both"/>
        <w:rPr>
          <w:b/>
        </w:rPr>
      </w:pPr>
    </w:p>
    <w:p w:rsidR="000314D4" w:rsidRDefault="000314D4" w:rsidP="000314D4">
      <w:pPr>
        <w:jc w:val="center"/>
        <w:rPr>
          <w:b/>
        </w:rPr>
      </w:pPr>
      <w:r>
        <w:rPr>
          <w:b/>
        </w:rPr>
        <w:t>GARGŽDŲ MIESTO GARBĖS</w:t>
      </w:r>
      <w:r w:rsidRPr="002E330F">
        <w:rPr>
          <w:b/>
        </w:rPr>
        <w:t xml:space="preserve"> </w:t>
      </w:r>
      <w:r>
        <w:rPr>
          <w:b/>
        </w:rPr>
        <w:t>PILIEČIO VARDO SUTEIKIMO NUOSTATAI</w:t>
      </w:r>
    </w:p>
    <w:p w:rsidR="000314D4" w:rsidRDefault="000314D4" w:rsidP="000314D4">
      <w:pPr>
        <w:jc w:val="center"/>
      </w:pPr>
    </w:p>
    <w:p w:rsidR="000314D4" w:rsidRDefault="000314D4" w:rsidP="000314D4">
      <w:pPr>
        <w:jc w:val="center"/>
        <w:rPr>
          <w:b/>
        </w:rPr>
      </w:pPr>
      <w:r>
        <w:rPr>
          <w:b/>
        </w:rPr>
        <w:t>I. BENDROJI DALIS</w:t>
      </w:r>
    </w:p>
    <w:p w:rsidR="000314D4" w:rsidRDefault="000314D4" w:rsidP="000314D4">
      <w:pPr>
        <w:jc w:val="center"/>
      </w:pPr>
    </w:p>
    <w:p w:rsidR="000314D4" w:rsidRDefault="000314D4" w:rsidP="000314D4">
      <w:pPr>
        <w:jc w:val="both"/>
      </w:pPr>
      <w:r>
        <w:t xml:space="preserve">             1. Gargždų miesto </w:t>
      </w:r>
      <w:r w:rsidR="00091C1B">
        <w:t>g</w:t>
      </w:r>
      <w:r>
        <w:t>arbės</w:t>
      </w:r>
      <w:r w:rsidRPr="002E330F">
        <w:t xml:space="preserve"> </w:t>
      </w:r>
      <w:r>
        <w:t>piliečio vardas (toliau - Garbės piliečio vardas) suteikiamas Lietuvos Respublikos ir kitų šalių piliečiams už ypatingus nuopelnus Klaipėdos rajonui, Lietuvos Respublikai, pasauliui.</w:t>
      </w:r>
    </w:p>
    <w:p w:rsidR="000314D4" w:rsidRDefault="000314D4" w:rsidP="000314D4">
      <w:pPr>
        <w:jc w:val="both"/>
      </w:pPr>
      <w:r>
        <w:t xml:space="preserve">             2. Garbės piliečio vardas gali būti suteikiamas ir asmeniui po mirties. </w:t>
      </w:r>
    </w:p>
    <w:p w:rsidR="000314D4" w:rsidRPr="00296CB6" w:rsidRDefault="000314D4" w:rsidP="000314D4">
      <w:pPr>
        <w:jc w:val="both"/>
      </w:pPr>
    </w:p>
    <w:p w:rsidR="000314D4" w:rsidRDefault="000314D4" w:rsidP="000314D4">
      <w:pPr>
        <w:jc w:val="center"/>
        <w:rPr>
          <w:b/>
        </w:rPr>
      </w:pPr>
      <w:r>
        <w:rPr>
          <w:b/>
        </w:rPr>
        <w:t>II. VARDO SUTEIKIMO TVARKA</w:t>
      </w:r>
    </w:p>
    <w:p w:rsidR="000314D4" w:rsidRDefault="000314D4" w:rsidP="000314D4">
      <w:pPr>
        <w:jc w:val="both"/>
      </w:pPr>
    </w:p>
    <w:p w:rsidR="000314D4" w:rsidRDefault="000314D4" w:rsidP="000314D4">
      <w:pPr>
        <w:jc w:val="both"/>
      </w:pPr>
      <w:r>
        <w:t xml:space="preserve">           </w:t>
      </w:r>
      <w:r w:rsidR="00BF078C">
        <w:t xml:space="preserve">  </w:t>
      </w:r>
      <w:r>
        <w:t xml:space="preserve"> 3. Garbės piliečio vardą suteikia Klaipėdos rajono savivaldybės taryba Kandidatų į Garbės piliečio vardą atrankos komisijos (toliau – Komisijos) teikimu.</w:t>
      </w:r>
    </w:p>
    <w:p w:rsidR="000314D4" w:rsidRDefault="000314D4" w:rsidP="000314D4">
      <w:pPr>
        <w:jc w:val="both"/>
      </w:pPr>
      <w:r>
        <w:t xml:space="preserve">           </w:t>
      </w:r>
      <w:r w:rsidR="00BF078C">
        <w:t xml:space="preserve">  </w:t>
      </w:r>
      <w:r>
        <w:t xml:space="preserve"> 4. Komisiją  </w:t>
      </w:r>
      <w:r w:rsidRPr="00610B78">
        <w:t>ir jos pirmininką</w:t>
      </w:r>
      <w:r>
        <w:rPr>
          <w:b/>
        </w:rPr>
        <w:t xml:space="preserve"> </w:t>
      </w:r>
      <w:r>
        <w:t xml:space="preserve">iš 9 narių </w:t>
      </w:r>
      <w:r w:rsidRPr="00610B78">
        <w:t>tvirtina</w:t>
      </w:r>
      <w:r w:rsidRPr="00296CB6">
        <w:rPr>
          <w:b/>
        </w:rPr>
        <w:t xml:space="preserve"> </w:t>
      </w:r>
      <w:r>
        <w:t>Klaipėdos rajono savivaldybės taryba jos kadencijos laikotarpiui.</w:t>
      </w:r>
    </w:p>
    <w:p w:rsidR="000314D4" w:rsidRDefault="000314D4" w:rsidP="000314D4">
      <w:pPr>
        <w:jc w:val="both"/>
      </w:pPr>
      <w:r>
        <w:t xml:space="preserve">          </w:t>
      </w:r>
      <w:r w:rsidR="00610B78">
        <w:t xml:space="preserve"> </w:t>
      </w:r>
      <w:r w:rsidR="00BF078C">
        <w:t xml:space="preserve"> </w:t>
      </w:r>
      <w:r w:rsidR="00610B78">
        <w:t>5.</w:t>
      </w:r>
      <w:r>
        <w:t xml:space="preserve"> Komisija sudaroma iš Savivaldybės tarybos narių ir Savivaldybės administracijos valstybės tarnautojų bei darbuotojų.</w:t>
      </w:r>
    </w:p>
    <w:p w:rsidR="000314D4" w:rsidRDefault="000314D4" w:rsidP="000314D4">
      <w:pPr>
        <w:jc w:val="both"/>
      </w:pPr>
      <w:r>
        <w:t xml:space="preserve">             </w:t>
      </w:r>
      <w:r w:rsidR="00BF078C">
        <w:t xml:space="preserve">  </w:t>
      </w:r>
      <w:r>
        <w:t xml:space="preserve"> 6. Komisijos kompetencija:</w:t>
      </w:r>
    </w:p>
    <w:p w:rsidR="000314D4" w:rsidRDefault="000314D4" w:rsidP="000314D4">
      <w:pPr>
        <w:jc w:val="both"/>
      </w:pPr>
      <w:r>
        <w:t xml:space="preserve">            </w:t>
      </w:r>
      <w:r w:rsidR="00BF078C">
        <w:t xml:space="preserve"> </w:t>
      </w:r>
      <w:r>
        <w:t>6.1. Komisijos pagrindinė veiklos forma – posėdžiai. Posėdžiai yra teisėti, jeigu juose dalyvauja daugiau kaip pusė Komisijos narių;</w:t>
      </w:r>
    </w:p>
    <w:p w:rsidR="000314D4" w:rsidRDefault="000314D4" w:rsidP="000314D4">
      <w:pPr>
        <w:jc w:val="both"/>
      </w:pPr>
      <w:r>
        <w:t xml:space="preserve">            </w:t>
      </w:r>
      <w:r w:rsidR="00BF078C">
        <w:t xml:space="preserve">  </w:t>
      </w:r>
      <w:r>
        <w:t>6.2. Komisijos sprendimai priimami paprasta balsų dauguma, o balsams pasiskirsčius po lygiai, sprendimą lemia pirmininko balsas;</w:t>
      </w:r>
      <w:bookmarkStart w:id="0" w:name="_GoBack"/>
      <w:bookmarkEnd w:id="0"/>
    </w:p>
    <w:p w:rsidR="000314D4" w:rsidRDefault="000314D4" w:rsidP="000314D4">
      <w:pPr>
        <w:jc w:val="both"/>
      </w:pPr>
      <w:r>
        <w:t xml:space="preserve">             </w:t>
      </w:r>
      <w:r w:rsidR="00BF078C">
        <w:t xml:space="preserve">  </w:t>
      </w:r>
      <w:r>
        <w:t xml:space="preserve"> 6.3. Komisijos pirmininkas:</w:t>
      </w:r>
    </w:p>
    <w:p w:rsidR="000314D4" w:rsidRDefault="000314D4" w:rsidP="000314D4">
      <w:pPr>
        <w:jc w:val="both"/>
      </w:pPr>
      <w:r>
        <w:t xml:space="preserve">              </w:t>
      </w:r>
      <w:r w:rsidR="00BF078C">
        <w:t xml:space="preserve">  </w:t>
      </w:r>
      <w:r>
        <w:t>6.3.1. sušaukia Komisijos posėdžius, jiems pirmininkauja bei pasirašo Komisijos posėdžių protokolus ir priimtus sprendimus;</w:t>
      </w:r>
    </w:p>
    <w:p w:rsidR="000314D4" w:rsidRDefault="000314D4" w:rsidP="00BF078C">
      <w:pPr>
        <w:jc w:val="both"/>
      </w:pPr>
      <w:r>
        <w:t xml:space="preserve">           </w:t>
      </w:r>
      <w:r w:rsidR="00BF078C">
        <w:t xml:space="preserve"> </w:t>
      </w:r>
      <w:r>
        <w:t>6.3.2. rengia Savivaldybės tarybos sprendimų projektus dėl Garbės piliečio vardo</w:t>
      </w:r>
      <w:r w:rsidR="00BF078C">
        <w:t xml:space="preserve"> </w:t>
      </w:r>
      <w:r>
        <w:t xml:space="preserve"> suteikimo.</w:t>
      </w:r>
    </w:p>
    <w:p w:rsidR="000314D4" w:rsidRDefault="000314D4" w:rsidP="000314D4">
      <w:pPr>
        <w:jc w:val="both"/>
      </w:pPr>
      <w:r>
        <w:t xml:space="preserve">            </w:t>
      </w:r>
      <w:r w:rsidR="00BF078C">
        <w:t xml:space="preserve">  </w:t>
      </w:r>
      <w:r>
        <w:t>7. Teikti siūlymą dėl Garbės piliečio vardo suteikimo gali visuomeninės organizacijos, įvairios įstaigos ar įmonės bei pavieniai asmenys.</w:t>
      </w:r>
    </w:p>
    <w:p w:rsidR="000314D4" w:rsidRDefault="000314D4" w:rsidP="00610B78">
      <w:pPr>
        <w:jc w:val="both"/>
      </w:pPr>
      <w:r>
        <w:t xml:space="preserve">         </w:t>
      </w:r>
      <w:r w:rsidR="00610B78">
        <w:t xml:space="preserve"> </w:t>
      </w:r>
      <w:r w:rsidR="00BF078C">
        <w:t xml:space="preserve"> </w:t>
      </w:r>
      <w:r>
        <w:t>8. Organizacijos ar asmenys, teikdami siūlymą dėl Garbės piliečio vardo suteikimo, Komisijai pateikia šiuos dokumentus: prašymą, kandidato gyvenimo aprašymą, darbų ir nuopelnų aprašymą.</w:t>
      </w:r>
    </w:p>
    <w:p w:rsidR="000314D4" w:rsidRDefault="000314D4" w:rsidP="000314D4">
      <w:pPr>
        <w:jc w:val="both"/>
      </w:pPr>
      <w:r>
        <w:t xml:space="preserve">          </w:t>
      </w:r>
      <w:r w:rsidR="00BF078C">
        <w:t xml:space="preserve"> </w:t>
      </w:r>
      <w:r>
        <w:t xml:space="preserve">  9. Rajono Savivaldybės taryba sprendimą dėl Garbės piliečio vardo suteikimo priima Savivaldybės tarybos veiklos reglamento nustatyta tvarka.</w:t>
      </w:r>
    </w:p>
    <w:p w:rsidR="000314D4" w:rsidRDefault="000314D4" w:rsidP="000314D4">
      <w:pPr>
        <w:jc w:val="both"/>
        <w:rPr>
          <w:b/>
        </w:rPr>
      </w:pPr>
    </w:p>
    <w:p w:rsidR="00C20D0C" w:rsidRDefault="000314D4" w:rsidP="00C20D0C">
      <w:pPr>
        <w:jc w:val="center"/>
        <w:rPr>
          <w:b/>
        </w:rPr>
      </w:pPr>
      <w:r>
        <w:rPr>
          <w:b/>
        </w:rPr>
        <w:t>III. ASMENS, KURIAM SUTEIKTAS GARBĖS PILIEČIO</w:t>
      </w:r>
    </w:p>
    <w:p w:rsidR="000314D4" w:rsidRDefault="000314D4" w:rsidP="00C20D0C">
      <w:pPr>
        <w:jc w:val="center"/>
        <w:rPr>
          <w:b/>
        </w:rPr>
      </w:pPr>
      <w:r>
        <w:rPr>
          <w:b/>
        </w:rPr>
        <w:t>VARDAS, APDOVANOJIMAS</w:t>
      </w:r>
    </w:p>
    <w:p w:rsidR="000314D4" w:rsidRDefault="000314D4" w:rsidP="000314D4">
      <w:pPr>
        <w:jc w:val="both"/>
      </w:pPr>
    </w:p>
    <w:p w:rsidR="000314D4" w:rsidRPr="00E15549" w:rsidRDefault="000314D4" w:rsidP="000314D4">
      <w:pPr>
        <w:jc w:val="both"/>
      </w:pPr>
      <w:r>
        <w:t>       </w:t>
      </w:r>
      <w:r w:rsidR="00BF078C">
        <w:t xml:space="preserve">  </w:t>
      </w:r>
      <w:r>
        <w:t>    10. Asmeniui, kuriam Savivaldybės tarybos sprendimu suteiktas Garbės piliečio vardas, įteikiamas specialus Garbės piliečio vardo ženklas (asmeninis autorinio darbo medalis), kuriame</w:t>
      </w:r>
      <w:r w:rsidR="00BF078C">
        <w:t xml:space="preserve"> pavaizduotas</w:t>
      </w:r>
      <w:r>
        <w:t xml:space="preserve"> Gargždų miesto herbas ir įrašas: „Gargždų miesto </w:t>
      </w:r>
      <w:r w:rsidR="00D65FE6">
        <w:t>g</w:t>
      </w:r>
      <w:r>
        <w:t>arbės pilietis“, nustatytos formos Garbės piliečio vardo liudijimas</w:t>
      </w:r>
      <w:r w:rsidR="009135EC">
        <w:t xml:space="preserve"> (priedas pridedamas)</w:t>
      </w:r>
      <w:r>
        <w:t>.</w:t>
      </w:r>
      <w:r w:rsidRPr="0086323D">
        <w:t xml:space="preserve"> </w:t>
      </w:r>
      <w:r w:rsidRPr="00E15549">
        <w:t>Suteikiant Garbės piliečio vardą mirusiam asmeniui, Garbės piliečio ženklas ir liudijimas įteikiami artimiausiems giminaičiams. Nesant artimųjų, regalijos perduodamos Gargždų krašto muzi</w:t>
      </w:r>
      <w:r w:rsidR="00C20D0C">
        <w:t>ejui saugojimui ir eksponavimui, jeigu atsiranda artimųjų regalijos grąžinamos įstatymo nustatyta tvarka.</w:t>
      </w:r>
    </w:p>
    <w:p w:rsidR="000314D4" w:rsidRDefault="000314D4" w:rsidP="000314D4">
      <w:pPr>
        <w:jc w:val="both"/>
      </w:pPr>
      <w:r>
        <w:t>      </w:t>
      </w:r>
      <w:r w:rsidR="00BF078C">
        <w:t xml:space="preserve">  </w:t>
      </w:r>
      <w:r>
        <w:t>   </w:t>
      </w:r>
      <w:r w:rsidR="00E15549">
        <w:t xml:space="preserve"> </w:t>
      </w:r>
      <w:r>
        <w:t xml:space="preserve">11. Garbės piliečio vardo ženklai </w:t>
      </w:r>
      <w:r w:rsidRPr="00E15549">
        <w:t>ir</w:t>
      </w:r>
      <w:r>
        <w:t xml:space="preserve"> liudijimai įteikiami Klaipėdos rajono savivaldybės tarybos posėdžio arba iškilmingo renginio metu.</w:t>
      </w:r>
    </w:p>
    <w:p w:rsidR="000314D4" w:rsidRPr="00E15549" w:rsidRDefault="000314D4" w:rsidP="00BF078C">
      <w:pPr>
        <w:jc w:val="both"/>
      </w:pPr>
      <w:r>
        <w:lastRenderedPageBreak/>
        <w:t>      </w:t>
      </w:r>
      <w:r w:rsidR="00BF078C">
        <w:t xml:space="preserve"> </w:t>
      </w:r>
      <w:r>
        <w:t>  </w:t>
      </w:r>
      <w:r w:rsidR="00E15549">
        <w:t xml:space="preserve"> </w:t>
      </w:r>
      <w:r w:rsidR="00BF078C">
        <w:t xml:space="preserve"> </w:t>
      </w:r>
      <w:r>
        <w:t>12. Asmuo, kuriam suteiktas Garbės piliečio vardas, įrašomas Garbės knygoje, kuri</w:t>
      </w:r>
      <w:r w:rsidR="00BF078C">
        <w:t xml:space="preserve"> </w:t>
      </w:r>
      <w:r>
        <w:t xml:space="preserve"> saugoma Klaipėdos rajono savivaldybėje. </w:t>
      </w:r>
      <w:r w:rsidRPr="00E15549">
        <w:t>Garbės piliečių portretai eksponuojami Garbės piliečių galerijoje.</w:t>
      </w:r>
    </w:p>
    <w:p w:rsidR="000314D4" w:rsidRPr="00064E6C" w:rsidRDefault="000314D4" w:rsidP="000314D4">
      <w:pPr>
        <w:jc w:val="both"/>
        <w:rPr>
          <w:b/>
        </w:rPr>
      </w:pPr>
    </w:p>
    <w:p w:rsidR="000314D4" w:rsidRDefault="000314D4" w:rsidP="000314D4">
      <w:pPr>
        <w:jc w:val="center"/>
        <w:rPr>
          <w:b/>
        </w:rPr>
      </w:pPr>
      <w:r>
        <w:rPr>
          <w:b/>
        </w:rPr>
        <w:t>IV. BAIGIAMOSIOS NUOSTATOS</w:t>
      </w:r>
    </w:p>
    <w:p w:rsidR="000314D4" w:rsidRDefault="000314D4" w:rsidP="000314D4">
      <w:pPr>
        <w:jc w:val="both"/>
      </w:pPr>
    </w:p>
    <w:p w:rsidR="000314D4" w:rsidRDefault="000314D4" w:rsidP="000314D4">
      <w:pPr>
        <w:jc w:val="both"/>
      </w:pPr>
      <w:r>
        <w:t>         </w:t>
      </w:r>
      <w:r w:rsidR="00BF078C">
        <w:t xml:space="preserve">  </w:t>
      </w:r>
      <w:r>
        <w:t>  13. Garbės piliečio vardo suteikimo išlaidos numatomos Klaipėdos rajono savivaldybės biudžete.</w:t>
      </w:r>
    </w:p>
    <w:p w:rsidR="000314D4" w:rsidRDefault="000314D4" w:rsidP="000314D4">
      <w:pPr>
        <w:jc w:val="both"/>
      </w:pPr>
    </w:p>
    <w:p w:rsidR="000314D4" w:rsidRDefault="000314D4" w:rsidP="000314D4">
      <w:pPr>
        <w:jc w:val="both"/>
      </w:pPr>
    </w:p>
    <w:p w:rsidR="000314D4" w:rsidRDefault="000314D4" w:rsidP="000314D4">
      <w:pPr>
        <w:jc w:val="both"/>
      </w:pPr>
    </w:p>
    <w:tbl>
      <w:tblPr>
        <w:tblW w:w="0" w:type="auto"/>
        <w:tblInd w:w="19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0314D4" w:rsidTr="000314D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940" w:type="dxa"/>
          </w:tcPr>
          <w:p w:rsidR="000314D4" w:rsidRDefault="000314D4" w:rsidP="000314D4">
            <w:pPr>
              <w:jc w:val="both"/>
            </w:pPr>
          </w:p>
        </w:tc>
      </w:tr>
    </w:tbl>
    <w:p w:rsidR="000314D4" w:rsidRDefault="000314D4" w:rsidP="000314D4">
      <w:pPr>
        <w:jc w:val="both"/>
      </w:pPr>
    </w:p>
    <w:p w:rsidR="000314D4" w:rsidRDefault="000314D4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 w:rsidP="00CB1E76">
      <w:r>
        <w:tab/>
      </w:r>
      <w:r>
        <w:tab/>
      </w:r>
      <w:r>
        <w:tab/>
      </w:r>
      <w:r>
        <w:tab/>
        <w:t>Klaipėdos rajono savivaldybės tarybos</w:t>
      </w:r>
    </w:p>
    <w:p w:rsidR="00CB1E76" w:rsidRDefault="00CB1E76" w:rsidP="00CB1E76"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kovo 28 d. sprendimo Nr. T11-142</w:t>
      </w:r>
    </w:p>
    <w:p w:rsidR="00CB1E76" w:rsidRDefault="00CB1E76" w:rsidP="00CB1E76">
      <w:r>
        <w:tab/>
      </w:r>
      <w:r>
        <w:tab/>
      </w:r>
      <w:r>
        <w:tab/>
      </w:r>
      <w:r>
        <w:tab/>
        <w:t>priedas</w:t>
      </w:r>
    </w:p>
    <w:p w:rsidR="00CB1E76" w:rsidRDefault="00CB1E76" w:rsidP="00CB1E76"/>
    <w:p w:rsidR="00CB1E76" w:rsidRDefault="00CB1E76" w:rsidP="00CB1E76"/>
    <w:p w:rsidR="00CB1E76" w:rsidRDefault="00CB1E76" w:rsidP="00CB1E76"/>
    <w:p w:rsidR="00CB1E76" w:rsidRDefault="00CB1E76" w:rsidP="00CB1E76"/>
    <w:p w:rsidR="00CB1E76" w:rsidRPr="00213EEF" w:rsidRDefault="00CB1E76" w:rsidP="00CB1E76">
      <w:pPr>
        <w:jc w:val="center"/>
        <w:rPr>
          <w:b/>
          <w:sz w:val="28"/>
          <w:szCs w:val="28"/>
        </w:rPr>
      </w:pPr>
      <w:r w:rsidRPr="00213EEF">
        <w:rPr>
          <w:b/>
          <w:sz w:val="28"/>
          <w:szCs w:val="28"/>
        </w:rPr>
        <w:t>GARBĖS PILIEČIO VARDO</w:t>
      </w:r>
    </w:p>
    <w:p w:rsidR="00CB1E76" w:rsidRPr="00213EEF" w:rsidRDefault="00CB1E76" w:rsidP="00CB1E76">
      <w:pPr>
        <w:jc w:val="center"/>
        <w:rPr>
          <w:b/>
          <w:sz w:val="28"/>
          <w:szCs w:val="28"/>
        </w:rPr>
      </w:pPr>
    </w:p>
    <w:p w:rsidR="00CB1E76" w:rsidRPr="00213EEF" w:rsidRDefault="00CB1E76" w:rsidP="00CB1E76">
      <w:pPr>
        <w:jc w:val="center"/>
        <w:rPr>
          <w:b/>
          <w:sz w:val="28"/>
          <w:szCs w:val="28"/>
        </w:rPr>
      </w:pPr>
      <w:r w:rsidRPr="00213EEF">
        <w:rPr>
          <w:b/>
          <w:sz w:val="28"/>
          <w:szCs w:val="28"/>
        </w:rPr>
        <w:t>LIUDIJIMAS</w:t>
      </w:r>
    </w:p>
    <w:p w:rsidR="00CB1E76" w:rsidRDefault="00CB1E76" w:rsidP="00CB1E76"/>
    <w:p w:rsidR="00CB1E76" w:rsidRDefault="00CB1E76" w:rsidP="00CB1E76"/>
    <w:p w:rsidR="00CB1E76" w:rsidRDefault="00CB1E76" w:rsidP="00CB1E76">
      <w:r>
        <w:tab/>
        <w:t>Šiuo dokumentu liudijama, kad piliečiui (ei)________________________________</w:t>
      </w:r>
    </w:p>
    <w:p w:rsidR="00CB1E76" w:rsidRDefault="00CB1E76" w:rsidP="00CB1E76">
      <w:r>
        <w:tab/>
      </w:r>
      <w:r>
        <w:tab/>
      </w:r>
      <w:r>
        <w:tab/>
      </w:r>
      <w:r>
        <w:tab/>
        <w:t xml:space="preserve">             (vardas, pavardė , tėvo vardas)</w:t>
      </w:r>
    </w:p>
    <w:p w:rsidR="00CB1E76" w:rsidRDefault="00CB1E76" w:rsidP="00CB1E76">
      <w:r>
        <w:t xml:space="preserve"> </w:t>
      </w:r>
    </w:p>
    <w:p w:rsidR="00CB1E76" w:rsidRDefault="00CB1E76" w:rsidP="00CB1E76">
      <w:r>
        <w:t xml:space="preserve">_______________________________________________________________________________  </w:t>
      </w:r>
    </w:p>
    <w:p w:rsidR="00CB1E76" w:rsidRDefault="00CB1E76" w:rsidP="00CB1E76"/>
    <w:p w:rsidR="00CB1E76" w:rsidRDefault="00CB1E76" w:rsidP="00CB1E76"/>
    <w:p w:rsidR="00CB1E76" w:rsidRDefault="00CB1E76" w:rsidP="00CB1E76">
      <w:r>
        <w:t>20_____ metais Klaipėdos rajono savivaldybės tarybos 20_________________________________</w:t>
      </w:r>
    </w:p>
    <w:p w:rsidR="00CB1E76" w:rsidRDefault="00CB1E76" w:rsidP="00CB1E76"/>
    <w:p w:rsidR="00CB1E76" w:rsidRDefault="00CB1E76" w:rsidP="00CB1E76"/>
    <w:p w:rsidR="00CB1E76" w:rsidRDefault="00CB1E76" w:rsidP="00CB1E76">
      <w:r>
        <w:t>sprendimu Nr. __________________ suteiktas Gargždų miesto garbės  piliečio vardas.</w:t>
      </w:r>
    </w:p>
    <w:p w:rsidR="00CB1E76" w:rsidRDefault="00CB1E76" w:rsidP="00CB1E76"/>
    <w:p w:rsidR="00CB1E76" w:rsidRDefault="00CB1E76" w:rsidP="00CB1E76"/>
    <w:p w:rsidR="00CB1E76" w:rsidRDefault="00CB1E76" w:rsidP="00CB1E76"/>
    <w:p w:rsidR="00CB1E76" w:rsidRDefault="00CB1E76" w:rsidP="00CB1E76"/>
    <w:p w:rsidR="00CB1E76" w:rsidRDefault="00CB1E76" w:rsidP="00CB1E76"/>
    <w:p w:rsidR="00CB1E76" w:rsidRDefault="00CB1E76" w:rsidP="00CB1E76">
      <w:r>
        <w:t xml:space="preserve">Savivaldybės meras </w:t>
      </w:r>
    </w:p>
    <w:p w:rsidR="00CB1E76" w:rsidRDefault="00CB1E76" w:rsidP="00CB1E76"/>
    <w:p w:rsidR="00CB1E76" w:rsidRDefault="00CB1E76" w:rsidP="00CB1E76"/>
    <w:p w:rsidR="00CB1E76" w:rsidRDefault="00CB1E76" w:rsidP="00CB1E76"/>
    <w:p w:rsidR="00CB1E76" w:rsidRDefault="00CB1E76" w:rsidP="00CB1E76">
      <w:pPr>
        <w:jc w:val="center"/>
      </w:pPr>
      <w:r>
        <w:t xml:space="preserve">____________________________  </w:t>
      </w:r>
    </w:p>
    <w:p w:rsidR="00CB1E76" w:rsidRDefault="00CB1E76" w:rsidP="00CB1E76">
      <w:pPr>
        <w:jc w:val="center"/>
      </w:pPr>
      <w:r>
        <w:t>(data, vieta)</w:t>
      </w:r>
    </w:p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p w:rsidR="00CB1E76" w:rsidRDefault="00CB1E76"/>
    <w:sectPr w:rsidR="00CB1E76" w:rsidSect="00C20D0C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C3" w:rsidRDefault="003705C3">
      <w:r>
        <w:separator/>
      </w:r>
    </w:p>
  </w:endnote>
  <w:endnote w:type="continuationSeparator" w:id="0">
    <w:p w:rsidR="003705C3" w:rsidRDefault="003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C3" w:rsidRDefault="003705C3">
      <w:r>
        <w:separator/>
      </w:r>
    </w:p>
  </w:footnote>
  <w:footnote w:type="continuationSeparator" w:id="0">
    <w:p w:rsidR="003705C3" w:rsidRDefault="0037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C1B" w:rsidRDefault="00091C1B" w:rsidP="005348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91C1B" w:rsidRDefault="00091C1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C1B" w:rsidRDefault="00091C1B" w:rsidP="005348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2D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91C1B" w:rsidRDefault="00091C1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4"/>
    <w:rsid w:val="000314D4"/>
    <w:rsid w:val="00091C1B"/>
    <w:rsid w:val="001A2DC9"/>
    <w:rsid w:val="001F5EC6"/>
    <w:rsid w:val="00256901"/>
    <w:rsid w:val="003705C3"/>
    <w:rsid w:val="00434A9F"/>
    <w:rsid w:val="00534892"/>
    <w:rsid w:val="00610B78"/>
    <w:rsid w:val="008F5B12"/>
    <w:rsid w:val="009135EC"/>
    <w:rsid w:val="00BF078C"/>
    <w:rsid w:val="00C20D0C"/>
    <w:rsid w:val="00C52B20"/>
    <w:rsid w:val="00CB1E76"/>
    <w:rsid w:val="00D65FE6"/>
    <w:rsid w:val="00E15549"/>
    <w:rsid w:val="00F5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815F-4D81-42E8-A429-5EC1D8C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0314D4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C20D0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2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Vartotojas</dc:creator>
  <cp:keywords/>
  <dc:description/>
  <cp:lastModifiedBy>Dainora Daugeliene</cp:lastModifiedBy>
  <cp:revision>2</cp:revision>
  <cp:lastPrinted>2013-04-02T07:49:00Z</cp:lastPrinted>
  <dcterms:created xsi:type="dcterms:W3CDTF">2019-10-22T12:10:00Z</dcterms:created>
  <dcterms:modified xsi:type="dcterms:W3CDTF">2019-10-22T12:10:00Z</dcterms:modified>
</cp:coreProperties>
</file>