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BF" w:rsidRDefault="00006AC1" w:rsidP="00006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C1">
        <w:rPr>
          <w:rFonts w:ascii="Times New Roman" w:hAnsi="Times New Roman" w:cs="Times New Roman"/>
          <w:b/>
          <w:sz w:val="24"/>
          <w:szCs w:val="24"/>
        </w:rPr>
        <w:t>PAPILDOMŲ TARYBOS POSĖDŽIO DARBOTVARKĖS KLAUSIMŲ SĄRAŠAS</w:t>
      </w:r>
    </w:p>
    <w:p w:rsidR="00006AC1" w:rsidRDefault="00006AC1" w:rsidP="00006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1" w:rsidRPr="00006AC1" w:rsidRDefault="00006AC1" w:rsidP="00006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Informacija.</w:t>
      </w:r>
    </w:p>
    <w:p w:rsidR="00006AC1" w:rsidRPr="00006AC1" w:rsidRDefault="00006AC1" w:rsidP="00006AC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6AC1">
        <w:rPr>
          <w:rFonts w:ascii="Times New Roman" w:hAnsi="Times New Roman" w:cs="Times New Roman"/>
          <w:sz w:val="24"/>
          <w:szCs w:val="24"/>
        </w:rPr>
        <w:t>Dėl Klaipėdos rajono savivaldybės strateginio veiklos plano 2018-2020 m. programų priemonių įgyvendinimo ir vertinimo kriterijų pasiekimo 2018 m. III ketvirčio ataskaitos pateikimo</w:t>
      </w:r>
      <w:r>
        <w:rPr>
          <w:rFonts w:ascii="Times New Roman" w:hAnsi="Times New Roman" w:cs="Times New Roman"/>
          <w:sz w:val="24"/>
          <w:szCs w:val="24"/>
        </w:rPr>
        <w:t xml:space="preserve"> (Nr. A4-1969). Pranešėja R. Kučinskaitė.</w:t>
      </w:r>
      <w:bookmarkStart w:id="0" w:name="_GoBack"/>
      <w:bookmarkEnd w:id="0"/>
    </w:p>
    <w:sectPr w:rsidR="00006AC1" w:rsidRPr="00006A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C1"/>
    <w:rsid w:val="00006AC1"/>
    <w:rsid w:val="00596DBF"/>
    <w:rsid w:val="00A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0991"/>
  <w15:chartTrackingRefBased/>
  <w15:docId w15:val="{4E699E0B-96B3-4024-9959-F29222D1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108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Paulienė</dc:creator>
  <cp:keywords/>
  <dc:description/>
  <cp:lastModifiedBy>Silvija Paulienė</cp:lastModifiedBy>
  <cp:revision>1</cp:revision>
  <dcterms:created xsi:type="dcterms:W3CDTF">2018-11-27T08:45:00Z</dcterms:created>
  <dcterms:modified xsi:type="dcterms:W3CDTF">2018-11-27T08:51:00Z</dcterms:modified>
</cp:coreProperties>
</file>