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06" w:rsidRPr="00D26F06" w:rsidRDefault="00D26F06" w:rsidP="00D26F06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_Hlk536624141"/>
      <w:bookmarkStart w:id="1" w:name="data_metai"/>
      <w:bookmarkStart w:id="2" w:name="_GoBack"/>
      <w:bookmarkEnd w:id="2"/>
      <w:r w:rsidRPr="00D26F06">
        <w:rPr>
          <w:rFonts w:eastAsia="Times New Roman"/>
          <w:b/>
          <w:noProof/>
          <w:sz w:val="24"/>
        </w:rPr>
        <w:drawing>
          <wp:inline distT="0" distB="0" distL="0" distR="0">
            <wp:extent cx="470535" cy="559435"/>
            <wp:effectExtent l="0" t="0" r="571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6F06" w:rsidRPr="00D26F06" w:rsidRDefault="00D26F06" w:rsidP="00D26F06">
      <w:pPr>
        <w:widowControl/>
        <w:autoSpaceDE/>
        <w:autoSpaceDN/>
        <w:adjustRightInd/>
        <w:jc w:val="center"/>
        <w:rPr>
          <w:rFonts w:eastAsia="Times New Roman"/>
          <w:noProof/>
          <w:sz w:val="12"/>
          <w:szCs w:val="12"/>
        </w:rPr>
      </w:pPr>
    </w:p>
    <w:p w:rsidR="00D26F06" w:rsidRPr="00D26F06" w:rsidRDefault="00D26F06" w:rsidP="00D26F06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3" w:name="_Hlk536624615"/>
      <w:r w:rsidRPr="00D26F06">
        <w:rPr>
          <w:rFonts w:eastAsia="Times New Roman"/>
          <w:b/>
          <w:sz w:val="28"/>
          <w:szCs w:val="28"/>
        </w:rPr>
        <w:t>KLAIPĖDOS RAJONO SAVIVALDYBĖS TARYBA</w:t>
      </w:r>
    </w:p>
    <w:bookmarkEnd w:id="3"/>
    <w:p w:rsidR="00022FE6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</w:p>
    <w:p w:rsidR="00022FE6" w:rsidRPr="00C557AC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C557AC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022FE6" w:rsidRDefault="00022FE6" w:rsidP="00022FE6">
      <w:pPr>
        <w:tabs>
          <w:tab w:val="left" w:pos="3450"/>
        </w:tabs>
        <w:jc w:val="center"/>
        <w:rPr>
          <w:b/>
          <w:sz w:val="28"/>
          <w:szCs w:val="28"/>
        </w:rPr>
      </w:pPr>
      <w:r w:rsidRPr="00C557AC">
        <w:rPr>
          <w:b/>
          <w:spacing w:val="20"/>
          <w:sz w:val="28"/>
          <w:szCs w:val="28"/>
        </w:rPr>
        <w:t>DĖL</w:t>
      </w:r>
      <w:r>
        <w:rPr>
          <w:b/>
          <w:spacing w:val="20"/>
          <w:sz w:val="28"/>
          <w:szCs w:val="28"/>
        </w:rPr>
        <w:t xml:space="preserve"> KLAIPĖDOS RAJONO</w:t>
      </w:r>
      <w:r w:rsidRPr="00C557AC">
        <w:rPr>
          <w:b/>
          <w:sz w:val="28"/>
          <w:szCs w:val="28"/>
        </w:rPr>
        <w:t xml:space="preserve"> SAVIVALDYBĖS TARYBOS KOMITETŲ SUDARYMO, JŲ NARIŲ SKAIČIAUS IR ĮGALIOJIMŲ NUSTATYMO</w:t>
      </w:r>
    </w:p>
    <w:p w:rsidR="00022FE6" w:rsidRPr="00C557AC" w:rsidRDefault="00022FE6" w:rsidP="00022FE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022FE6" w:rsidRPr="00771126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771126">
        <w:rPr>
          <w:rFonts w:ascii="Times New Roman" w:hAnsi="Times New Roman"/>
          <w:sz w:val="24"/>
          <w:szCs w:val="24"/>
        </w:rPr>
        <w:t xml:space="preserve">2019 </w:t>
      </w:r>
      <w:r w:rsidRPr="00771126">
        <w:rPr>
          <w:rFonts w:ascii="Times New Roman" w:hAnsi="Times New Roman"/>
          <w:caps w:val="0"/>
          <w:sz w:val="24"/>
          <w:szCs w:val="24"/>
        </w:rPr>
        <w:t xml:space="preserve">m. </w:t>
      </w:r>
      <w:r w:rsidR="00D26F06">
        <w:rPr>
          <w:rFonts w:ascii="Times New Roman" w:hAnsi="Times New Roman"/>
          <w:caps w:val="0"/>
          <w:sz w:val="24"/>
          <w:szCs w:val="24"/>
        </w:rPr>
        <w:t>gegužės 3</w:t>
      </w:r>
      <w:r w:rsidRPr="00771126">
        <w:rPr>
          <w:rFonts w:ascii="Times New Roman" w:hAnsi="Times New Roman"/>
          <w:caps w:val="0"/>
          <w:sz w:val="24"/>
          <w:szCs w:val="24"/>
        </w:rPr>
        <w:t xml:space="preserve"> d. Nr. T11-</w:t>
      </w:r>
      <w:r w:rsidR="00D26F06">
        <w:rPr>
          <w:rFonts w:ascii="Times New Roman" w:hAnsi="Times New Roman"/>
          <w:caps w:val="0"/>
          <w:sz w:val="24"/>
          <w:szCs w:val="24"/>
        </w:rPr>
        <w:t>103</w:t>
      </w:r>
      <w:r w:rsidRPr="00771126">
        <w:rPr>
          <w:rFonts w:ascii="Times New Roman" w:hAnsi="Times New Roman"/>
          <w:sz w:val="24"/>
          <w:szCs w:val="24"/>
        </w:rPr>
        <w:br/>
        <w:t>G</w:t>
      </w:r>
      <w:r w:rsidRPr="00771126">
        <w:rPr>
          <w:rFonts w:ascii="Times New Roman" w:hAnsi="Times New Roman"/>
          <w:caps w:val="0"/>
          <w:sz w:val="24"/>
          <w:szCs w:val="24"/>
        </w:rPr>
        <w:t>argždai</w:t>
      </w:r>
    </w:p>
    <w:p w:rsidR="00CC43D1" w:rsidRPr="00771126" w:rsidRDefault="00CC43D1" w:rsidP="00CC43D1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bookmarkEnd w:id="1"/>
    <w:p w:rsidR="00022FE6" w:rsidRPr="00022FE6" w:rsidRDefault="00022FE6" w:rsidP="00022FE6">
      <w:pPr>
        <w:tabs>
          <w:tab w:val="left" w:pos="3450"/>
        </w:tabs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Klaipėdos rajono savivaldybės taryba, vadovaudamasi Lietuvos Respublikos vietos savivaldos įstatymo 14 straipsnio 1 ir 2 dalimis, 16 straipsnio 2 dalies 6 punktu, n u s p r e n d ž i a:</w:t>
      </w:r>
    </w:p>
    <w:p w:rsidR="00022FE6" w:rsidRPr="00022FE6" w:rsidRDefault="00022FE6" w:rsidP="00022FE6">
      <w:pPr>
        <w:tabs>
          <w:tab w:val="left" w:pos="3450"/>
        </w:tabs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 xml:space="preserve">1. Sudaryti šiuos Klaipėdos rajono savivaldybės tarybos komitetus, nustatyti jų narių skaičių </w:t>
      </w:r>
      <w:r w:rsidR="00B65943">
        <w:rPr>
          <w:sz w:val="24"/>
          <w:szCs w:val="24"/>
        </w:rPr>
        <w:t>9</w:t>
      </w:r>
      <w:r w:rsidRPr="00022FE6">
        <w:rPr>
          <w:sz w:val="24"/>
          <w:szCs w:val="24"/>
        </w:rPr>
        <w:t>-ojo šaukimo Klaipėdos rajono savivaldybės tarybos įgaliojimų laikui:</w:t>
      </w:r>
    </w:p>
    <w:p w:rsidR="00022FE6" w:rsidRPr="00022FE6" w:rsidRDefault="00022FE6" w:rsidP="00022FE6">
      <w:pPr>
        <w:tabs>
          <w:tab w:val="left" w:pos="3450"/>
        </w:tabs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 xml:space="preserve">1.1. </w:t>
      </w:r>
      <w:r w:rsidR="00FE274C">
        <w:rPr>
          <w:sz w:val="24"/>
          <w:szCs w:val="24"/>
        </w:rPr>
        <w:t>E</w:t>
      </w:r>
      <w:r w:rsidR="00FE274C" w:rsidRPr="00022FE6">
        <w:rPr>
          <w:sz w:val="24"/>
          <w:szCs w:val="24"/>
        </w:rPr>
        <w:t xml:space="preserve">konomikos ir biudžeto </w:t>
      </w:r>
      <w:r w:rsidRPr="00022FE6">
        <w:rPr>
          <w:sz w:val="24"/>
          <w:szCs w:val="24"/>
        </w:rPr>
        <w:t>(narių skaičius 7)</w:t>
      </w:r>
    </w:p>
    <w:p w:rsidR="00FE274C" w:rsidRDefault="00FE274C" w:rsidP="00FE274C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Vaclovas Dačkauskas</w:t>
      </w:r>
    </w:p>
    <w:p w:rsidR="00FE274C" w:rsidRDefault="00FE274C" w:rsidP="00FE274C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Raimundas Daubaris</w:t>
      </w:r>
    </w:p>
    <w:p w:rsidR="00FE274C" w:rsidRDefault="00FE274C" w:rsidP="00FE274C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Jonas Dromantas</w:t>
      </w:r>
    </w:p>
    <w:p w:rsidR="00FE274C" w:rsidRPr="00022FE6" w:rsidRDefault="00FE274C" w:rsidP="00FE274C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Nerijus Galvanauskas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Sigitas Karbauskas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Arvydas Katkus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Alfredas Šiaulys</w:t>
      </w:r>
    </w:p>
    <w:p w:rsidR="00022FE6" w:rsidRPr="00022FE6" w:rsidRDefault="00022FE6" w:rsidP="00022FE6">
      <w:pPr>
        <w:tabs>
          <w:tab w:val="left" w:pos="3450"/>
        </w:tabs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1.2. V</w:t>
      </w:r>
      <w:r w:rsidR="00FE274C" w:rsidRPr="00022FE6">
        <w:rPr>
          <w:sz w:val="24"/>
          <w:szCs w:val="24"/>
        </w:rPr>
        <w:t xml:space="preserve">ietos ūkio ir kaimo reikalų </w:t>
      </w:r>
      <w:r w:rsidRPr="00022FE6">
        <w:rPr>
          <w:sz w:val="24"/>
          <w:szCs w:val="24"/>
        </w:rPr>
        <w:t>(narių skaičius 7)</w:t>
      </w:r>
    </w:p>
    <w:p w:rsidR="00022FE6" w:rsidRDefault="00022FE6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Andrius Adomaitis</w:t>
      </w:r>
    </w:p>
    <w:p w:rsidR="00FE274C" w:rsidRPr="00022FE6" w:rsidRDefault="00FE274C" w:rsidP="00FE274C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Audronė Balnionienė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Jonas Dumašius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Loreta Piaulokaitė-Motuzienė</w:t>
      </w:r>
    </w:p>
    <w:p w:rsidR="00FE274C" w:rsidRPr="00022FE6" w:rsidRDefault="00FE274C" w:rsidP="00FE274C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Rasa Petrauskienė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Martynas Pocius</w:t>
      </w:r>
    </w:p>
    <w:p w:rsidR="00FE274C" w:rsidRPr="00022FE6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Andrius Vainius</w:t>
      </w:r>
    </w:p>
    <w:p w:rsidR="00022FE6" w:rsidRPr="00022FE6" w:rsidRDefault="00022FE6" w:rsidP="00022FE6">
      <w:pPr>
        <w:tabs>
          <w:tab w:val="left" w:pos="3450"/>
        </w:tabs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1.3. S</w:t>
      </w:r>
      <w:r w:rsidR="00FE274C" w:rsidRPr="00022FE6">
        <w:rPr>
          <w:sz w:val="24"/>
          <w:szCs w:val="24"/>
        </w:rPr>
        <w:t xml:space="preserve">veikatos apsaugos ir socialinės rūpybos </w:t>
      </w:r>
      <w:r w:rsidRPr="00022FE6">
        <w:rPr>
          <w:sz w:val="24"/>
          <w:szCs w:val="24"/>
        </w:rPr>
        <w:t xml:space="preserve">(narių skaičius </w:t>
      </w:r>
      <w:r w:rsidR="00FE274C">
        <w:rPr>
          <w:sz w:val="24"/>
          <w:szCs w:val="24"/>
        </w:rPr>
        <w:t>5</w:t>
      </w:r>
      <w:r w:rsidRPr="00022FE6">
        <w:rPr>
          <w:sz w:val="24"/>
          <w:szCs w:val="24"/>
        </w:rPr>
        <w:t>)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Česlovas Banevičius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Vytautas Butkus</w:t>
      </w:r>
    </w:p>
    <w:p w:rsidR="00022FE6" w:rsidRDefault="00022FE6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Rūta Cirtautaitė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Justas Ruškys</w:t>
      </w:r>
    </w:p>
    <w:p w:rsidR="00FE274C" w:rsidRPr="00022FE6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Mindaugas Šunokas</w:t>
      </w:r>
    </w:p>
    <w:p w:rsidR="00022FE6" w:rsidRPr="00022FE6" w:rsidRDefault="00022FE6" w:rsidP="00022FE6">
      <w:pPr>
        <w:tabs>
          <w:tab w:val="left" w:pos="3450"/>
        </w:tabs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 xml:space="preserve">1.4. </w:t>
      </w:r>
      <w:r w:rsidR="00FE274C" w:rsidRPr="00022FE6">
        <w:rPr>
          <w:sz w:val="24"/>
          <w:szCs w:val="24"/>
        </w:rPr>
        <w:t xml:space="preserve">Švietimo, kultūros ir sporto </w:t>
      </w:r>
      <w:r w:rsidRPr="00022FE6">
        <w:rPr>
          <w:sz w:val="24"/>
          <w:szCs w:val="24"/>
        </w:rPr>
        <w:t xml:space="preserve">(narių skaičius </w:t>
      </w:r>
      <w:r w:rsidR="00FE274C">
        <w:rPr>
          <w:sz w:val="24"/>
          <w:szCs w:val="24"/>
        </w:rPr>
        <w:t>7</w:t>
      </w:r>
      <w:r w:rsidRPr="00022FE6">
        <w:rPr>
          <w:sz w:val="24"/>
          <w:szCs w:val="24"/>
        </w:rPr>
        <w:t>)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Aušra Gudauskienė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Rasa Linkienė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Ligita Liutikienė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Viktoras Kura</w:t>
      </w:r>
    </w:p>
    <w:p w:rsidR="00FE274C" w:rsidRDefault="00FE274C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Vaclovas Macijauskas</w:t>
      </w:r>
    </w:p>
    <w:p w:rsidR="00FE274C" w:rsidRDefault="002C0179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Violeta Riaukienė</w:t>
      </w:r>
    </w:p>
    <w:p w:rsidR="002C0179" w:rsidRDefault="002C0179" w:rsidP="00022FE6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Raimondas Simonavičius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 Nustatyti Klaipėdos rajono savivaldybės tarybos komitetų įgaliojimus: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 Ekonomikos ir biudžeto komiteto: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2.1.1. svarstyti Administracijos pateiktą Tarybai tvirtinti savivaldybės biudžeto projektą ir teikti apibendrintas visų komitetų išvadas;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lastRenderedPageBreak/>
        <w:t>2.1.2. atlikti bendrąją nuolatinę biudžeto vykdymo priežiūrą;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2.1.3. savo iniciatyva ar Tarybos pavedimu rengti išvadas kartu su kitais komitetais dėl biudžeto įvykdymo apyskaitų;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2.1.4. teikti pasiūlymus dėl papildomų biudžeto lėšų skirstymo;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2.1.5. svarstyti ir rengti pasiūlymus dėl specialių fondų sudarymo ir naudojimo;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2.1.6. svarstyti  ir rengti išvadas bei pasiūlymus dėl kainų ir tarifų už Savivaldybės įmonių ir bendrovių teikiamas gyventojams paslaugas tvirtinimo;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2.1.7. teikti pasiūlymus dėl vietinių rinkliavų nustatymo;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2.1.8. svarstyti ir teikti pasiūlymus dėl finansinių lengvatų Savivaldybės biudžeto sąskaita įmonėms, steigiančioms naujas darbo vietas, tenkinančioms kitus būtiniausius gyventojų poreikius;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2.1.9. teikti pasiūlymus dėl Savivaldybės ir jos institucijų kreditų ir paskolų ėmimo ir suteikimo;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2.1.10. savo iniciatyva ar Tarybos pavedimu rengti projektus bei pasiūlymus ekonominės ir socialinės raidos planavimo klausimais;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2.1.11. svarstyti ir teikti išvadas dėl investicinių projektų rengimo ir įgyvendinimo;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2.1.12. teikti pasiūlymus dėl Savivaldybės nuosavybės ir akcijų bendrovėse efektyvesnio panaudojimo;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2.1.13. svarstyti kitus klausimus.</w:t>
      </w:r>
    </w:p>
    <w:p w:rsidR="00022FE6" w:rsidRPr="00022FE6" w:rsidRDefault="00022FE6" w:rsidP="00022FE6">
      <w:pPr>
        <w:tabs>
          <w:tab w:val="left" w:pos="3450"/>
        </w:tabs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 Vietos ūkio ir kaimo reikalų komiteto</w:t>
      </w:r>
      <w:r w:rsidR="002B04A7">
        <w:rPr>
          <w:sz w:val="24"/>
          <w:szCs w:val="24"/>
        </w:rPr>
        <w:t>: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2.2.1. svarstyti ir teikti pasiūlymus dėl teritorijų planavimo dokumentų rengimo ir įgyvendinimo;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2.2.2. svarstyti ir teikti pasiūlymus dėl  žemės naudojimo;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2.2.3. svarstyti ir teikti pasiūlymus dėl rajono planavimo, statybos ir gamtosaugos;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2.2.4. svarstyti ir teikti pasiūlymus dėl eismo (automobilių, dviračių, pėsčiųjų) infrastruktūros;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2.2.5. svarstyti ir teikti pasiūlymus dėl visuomeninio transporto;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2.2.6. svarstyti ir teikti pasiūlymus dėl geriamojo vandens tiekimo ir nuotekų šalinimo;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2.2.7. svarstyti ir teikti pasiūlymus dėl energetikos (šilumos ir karšto vandens tiekimo);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2.2.8. svarstyti ir teikti pasiūlymus dėl komunalinių atliekų tvarkymo;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2.2.9. svarstyti ir teikti pasiūlymus dėl švaros palaikymo;</w:t>
      </w:r>
    </w:p>
    <w:p w:rsidR="00022FE6" w:rsidRPr="00022FE6" w:rsidRDefault="00022FE6" w:rsidP="00022FE6">
      <w:pPr>
        <w:ind w:firstLine="567"/>
        <w:rPr>
          <w:sz w:val="24"/>
          <w:szCs w:val="24"/>
        </w:rPr>
      </w:pPr>
      <w:r w:rsidRPr="00022FE6">
        <w:rPr>
          <w:sz w:val="24"/>
          <w:szCs w:val="24"/>
        </w:rPr>
        <w:t>2.2.10. svarstyti ir teikti pasiūlymus dėl želdinių ir žaliųjų plotų;</w:t>
      </w:r>
    </w:p>
    <w:p w:rsidR="00022FE6" w:rsidRPr="00022FE6" w:rsidRDefault="00022FE6" w:rsidP="00022FE6">
      <w:pPr>
        <w:ind w:firstLine="567"/>
        <w:rPr>
          <w:sz w:val="24"/>
          <w:szCs w:val="24"/>
        </w:rPr>
      </w:pPr>
      <w:r w:rsidRPr="00022FE6">
        <w:rPr>
          <w:sz w:val="24"/>
          <w:szCs w:val="24"/>
        </w:rPr>
        <w:t>2.2.11. svarstyti ir teikti pasiūlymus dėl atvirųjų vandens telkinių priežiūros;</w:t>
      </w:r>
    </w:p>
    <w:p w:rsidR="00022FE6" w:rsidRPr="00022FE6" w:rsidRDefault="00022FE6" w:rsidP="00022FE6">
      <w:pPr>
        <w:ind w:firstLine="567"/>
        <w:rPr>
          <w:sz w:val="24"/>
          <w:szCs w:val="24"/>
        </w:rPr>
      </w:pPr>
      <w:r w:rsidRPr="00022FE6">
        <w:rPr>
          <w:sz w:val="24"/>
          <w:szCs w:val="24"/>
        </w:rPr>
        <w:t>2.2.12. svarstyti ir teikti pasiūlymus dėl paplūdimių priežiūros;</w:t>
      </w:r>
    </w:p>
    <w:p w:rsidR="00022FE6" w:rsidRPr="00022FE6" w:rsidRDefault="00022FE6" w:rsidP="00022FE6">
      <w:pPr>
        <w:ind w:firstLine="567"/>
        <w:rPr>
          <w:sz w:val="24"/>
          <w:szCs w:val="24"/>
        </w:rPr>
      </w:pPr>
      <w:r w:rsidRPr="00022FE6">
        <w:rPr>
          <w:sz w:val="24"/>
          <w:szCs w:val="24"/>
        </w:rPr>
        <w:t>2.2.13. svarstyti ir teikti pasiūlymus dėl miestų, miestelių ir kaimų apšvietimo;</w:t>
      </w:r>
    </w:p>
    <w:p w:rsidR="00022FE6" w:rsidRPr="00022FE6" w:rsidRDefault="00022FE6" w:rsidP="00022FE6">
      <w:pPr>
        <w:ind w:firstLine="567"/>
        <w:rPr>
          <w:sz w:val="24"/>
          <w:szCs w:val="24"/>
        </w:rPr>
      </w:pPr>
      <w:r w:rsidRPr="00022FE6">
        <w:rPr>
          <w:sz w:val="24"/>
          <w:szCs w:val="24"/>
        </w:rPr>
        <w:t>2.2.14 svarstyti ir teikti pasiūlymus dėl gyvūnų laikymo tvarkos;</w:t>
      </w:r>
    </w:p>
    <w:p w:rsidR="00022FE6" w:rsidRPr="00022FE6" w:rsidRDefault="00022FE6" w:rsidP="00022FE6">
      <w:pPr>
        <w:ind w:firstLine="567"/>
        <w:rPr>
          <w:sz w:val="24"/>
          <w:szCs w:val="24"/>
        </w:rPr>
      </w:pPr>
      <w:r w:rsidRPr="00022FE6">
        <w:rPr>
          <w:sz w:val="24"/>
          <w:szCs w:val="24"/>
        </w:rPr>
        <w:t>2.2.15. svarstyti ir teikti pasiūlymus dėl sąlygų verslo plėtrai sudarymo ir šios veiklos skatinimo;</w:t>
      </w:r>
    </w:p>
    <w:p w:rsidR="00022FE6" w:rsidRPr="00022FE6" w:rsidRDefault="00022FE6" w:rsidP="00022FE6">
      <w:pPr>
        <w:pStyle w:val="Pagrindinistekstas"/>
        <w:spacing w:after="0"/>
        <w:ind w:firstLine="567"/>
        <w:jc w:val="both"/>
      </w:pPr>
      <w:r w:rsidRPr="00022FE6">
        <w:t>2.2.16. svarstyti ir teikti pasiūlymus dėl infrastruktūros, socialinės ir ekonominės raidos planavimo, turizmo, smulkaus ir vidutinio verslo plėtros programų rengimo;</w:t>
      </w:r>
    </w:p>
    <w:p w:rsidR="00022FE6" w:rsidRPr="00022FE6" w:rsidRDefault="00022FE6" w:rsidP="00022FE6">
      <w:pPr>
        <w:ind w:firstLine="567"/>
        <w:rPr>
          <w:sz w:val="24"/>
          <w:szCs w:val="24"/>
        </w:rPr>
      </w:pPr>
      <w:r w:rsidRPr="00022FE6">
        <w:rPr>
          <w:sz w:val="24"/>
          <w:szCs w:val="24"/>
        </w:rPr>
        <w:t>2.2.17. svarstyti ir teikti pasiūlymus dėl aplinkos kokybės gerinimo ir apsaugos;</w:t>
      </w:r>
    </w:p>
    <w:p w:rsidR="00022FE6" w:rsidRPr="00022FE6" w:rsidRDefault="00022FE6" w:rsidP="00022FE6">
      <w:pPr>
        <w:ind w:firstLine="567"/>
        <w:rPr>
          <w:sz w:val="24"/>
          <w:szCs w:val="24"/>
        </w:rPr>
      </w:pPr>
      <w:r w:rsidRPr="00022FE6">
        <w:rPr>
          <w:sz w:val="24"/>
          <w:szCs w:val="24"/>
        </w:rPr>
        <w:t>2.2.18. svarstyti ir teikti pasiūlymus dėl dalyvavimo formuojant ir įgyvendinant įvairias plėtros programas;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2.2.19. rengti ir teikti pasiūlymus Tarybai dėl rajono žemės ūkio politikos formavimo;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2.2.20. svarstyti įstatymų, nutarimų, žemės ūkio ministro įsakymų projektus ir teikti pasiūlymus dėl jų galimos įtakos rajono žemės ūkiui;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2.2.21. svarstyti ir teikti pasiūlymus dėl žemės ir žemės nuomos mokesčių lengvatų;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2.2.22. teikti pasiūlymus dėl biudžeto ir fondų naudojimo kaimo žmonių, žemdirbių ir jų organizacijų rėmimo;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2.2.23. svarstyti ir teikti pasiūlymus dėl kaimo gyvenviečių infrastruktūros plėtojimo bei kaimo žmonių darbo ir užimtumo gerinimo programų;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2.2.24. svarstyti žemės naudojimo kaimo teritorijose klausimus;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2.2.25. svarstyti kitus klausimus.</w:t>
      </w:r>
    </w:p>
    <w:p w:rsidR="00022FE6" w:rsidRPr="00022FE6" w:rsidRDefault="00022FE6" w:rsidP="00022FE6">
      <w:pPr>
        <w:tabs>
          <w:tab w:val="left" w:pos="3450"/>
        </w:tabs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2.3. Sveikatos apsaugos ir socialinės rūpybos komiteto: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 xml:space="preserve">2.3.1. savo iniciatyva ar Tarybos pavedimu rengti pasiūlymus dėl rajono gyventojų socialinės </w:t>
      </w:r>
      <w:r w:rsidRPr="00022FE6">
        <w:rPr>
          <w:sz w:val="24"/>
          <w:szCs w:val="24"/>
        </w:rPr>
        <w:lastRenderedPageBreak/>
        <w:t>rūpybos problemų ir numat</w:t>
      </w:r>
      <w:r w:rsidR="002C0179">
        <w:rPr>
          <w:sz w:val="24"/>
          <w:szCs w:val="24"/>
        </w:rPr>
        <w:t>yti</w:t>
      </w:r>
      <w:r w:rsidRPr="00022FE6">
        <w:rPr>
          <w:sz w:val="24"/>
          <w:szCs w:val="24"/>
        </w:rPr>
        <w:t xml:space="preserve"> bei siūl</w:t>
      </w:r>
      <w:r w:rsidR="002C0179">
        <w:rPr>
          <w:sz w:val="24"/>
          <w:szCs w:val="24"/>
        </w:rPr>
        <w:t>yti</w:t>
      </w:r>
      <w:r w:rsidRPr="00022FE6">
        <w:rPr>
          <w:sz w:val="24"/>
          <w:szCs w:val="24"/>
        </w:rPr>
        <w:t xml:space="preserve"> jų įgyvendinimo kryptis;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2.3.2. svarstyti ir teikti pasiūlymus gyventojų sveikatos apsaugos klausimais bei kontroliuoti jų įgyvendinimą;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2.3.3. svarstyti, nagrinėti ir teikti pasiūlymus dėl socialinių, sveikatos ir panašaus profilio nevyriausybinių organizacijų įstatų įregistravimo;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2.3.4. prižiūrėti sveikatos ir socialinės apsaugos institucijų darbą, teikti pasiūlymus ir rekomendacijas dėl jų veiklos;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2.3.5. svarstyti kitus klausimus.</w:t>
      </w:r>
    </w:p>
    <w:p w:rsidR="00022FE6" w:rsidRPr="00022FE6" w:rsidRDefault="00022FE6" w:rsidP="00022FE6">
      <w:pPr>
        <w:tabs>
          <w:tab w:val="left" w:pos="3450"/>
        </w:tabs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2.4. Švietimo, kultūros ir sporto komiteto: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022FE6">
        <w:rPr>
          <w:sz w:val="24"/>
          <w:szCs w:val="24"/>
        </w:rPr>
        <w:t>1. svarstyti ir teikti pasiūlymus dėl racionalaus rajono švietimo įstaigų tinklo panaudojimo ir prižiūrėti švietimo įstaigų veiklą;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022FE6">
        <w:rPr>
          <w:sz w:val="24"/>
          <w:szCs w:val="24"/>
        </w:rPr>
        <w:t>2. svarstyti nevalstybinių švietimo įstaigų veiklą ir teikti pasiūlymus bei išvadas;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022FE6">
        <w:rPr>
          <w:sz w:val="24"/>
          <w:szCs w:val="24"/>
        </w:rPr>
        <w:t>3. nagrinėti ir teikti pasiūlymus bei išvadas dėl švietimo ir ugdymo programų;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022FE6">
        <w:rPr>
          <w:sz w:val="24"/>
          <w:szCs w:val="24"/>
        </w:rPr>
        <w:t>4. svarstyti klausimus dėl klubinės veiklos atnaujinimo ir plėtojimo bei teikti pasiūlymus;</w:t>
      </w:r>
    </w:p>
    <w:p w:rsidR="00022FE6" w:rsidRPr="00022FE6" w:rsidRDefault="00022FE6" w:rsidP="00022FE6">
      <w:pPr>
        <w:ind w:firstLine="567"/>
        <w:rPr>
          <w:sz w:val="24"/>
          <w:szCs w:val="24"/>
        </w:rPr>
      </w:pPr>
      <w:r w:rsidRPr="00022FE6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022FE6">
        <w:rPr>
          <w:sz w:val="24"/>
          <w:szCs w:val="24"/>
        </w:rPr>
        <w:t>5. nagrinėti ir rengti pasiūlymus dėl kūno kultūros ir sporto vystymo;</w:t>
      </w:r>
    </w:p>
    <w:p w:rsidR="00022FE6" w:rsidRPr="00022FE6" w:rsidRDefault="00022FE6" w:rsidP="00022FE6">
      <w:pPr>
        <w:ind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022FE6">
        <w:rPr>
          <w:sz w:val="24"/>
          <w:szCs w:val="24"/>
        </w:rPr>
        <w:t>6. rengti pasiūlymus dėl kultūros institucijų iniciatyvos skatinimo, programų finansavimo;</w:t>
      </w:r>
    </w:p>
    <w:p w:rsidR="00022FE6" w:rsidRDefault="00022FE6" w:rsidP="00022FE6">
      <w:pPr>
        <w:ind w:firstLine="567"/>
        <w:rPr>
          <w:sz w:val="24"/>
          <w:szCs w:val="24"/>
        </w:rPr>
      </w:pPr>
      <w:r w:rsidRPr="00022FE6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022FE6">
        <w:rPr>
          <w:sz w:val="24"/>
          <w:szCs w:val="24"/>
        </w:rPr>
        <w:t>7. svarstyti kitus klausimus.</w:t>
      </w:r>
    </w:p>
    <w:p w:rsidR="00FE274C" w:rsidRPr="00022FE6" w:rsidRDefault="00FE274C" w:rsidP="00022FE6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Skelbti sprendimą Klaipėdos rajono savivaldybės interneto svetainėje.</w:t>
      </w:r>
    </w:p>
    <w:p w:rsidR="00AF6183" w:rsidRPr="00022FE6" w:rsidRDefault="00AF6183" w:rsidP="00C71A54">
      <w:pPr>
        <w:tabs>
          <w:tab w:val="left" w:pos="3450"/>
        </w:tabs>
        <w:ind w:firstLine="1134"/>
        <w:jc w:val="both"/>
        <w:rPr>
          <w:rStyle w:val="Emfaz"/>
          <w:i w:val="0"/>
          <w:sz w:val="24"/>
          <w:szCs w:val="24"/>
        </w:rPr>
      </w:pPr>
    </w:p>
    <w:p w:rsidR="00F60D26" w:rsidRDefault="00F60D26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D26F06" w:rsidRDefault="00D26F06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D26F06" w:rsidRDefault="00D26F06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D26F06" w:rsidRPr="00B4071D" w:rsidRDefault="00D26F06" w:rsidP="00F60D26">
      <w:pPr>
        <w:tabs>
          <w:tab w:val="left" w:pos="3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Bronius Markauskas</w:t>
      </w:r>
    </w:p>
    <w:sectPr w:rsidR="00D26F06" w:rsidRPr="00B4071D" w:rsidSect="00C25478">
      <w:headerReference w:type="default" r:id="rId8"/>
      <w:headerReference w:type="first" r:id="rId9"/>
      <w:pgSz w:w="11907" w:h="16840" w:code="9"/>
      <w:pgMar w:top="1134" w:right="567" w:bottom="1134" w:left="1701" w:header="709" w:footer="709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30" w:rsidRDefault="00251030">
      <w:r>
        <w:separator/>
      </w:r>
    </w:p>
  </w:endnote>
  <w:endnote w:type="continuationSeparator" w:id="0">
    <w:p w:rsidR="00251030" w:rsidRDefault="0025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30" w:rsidRDefault="00251030">
      <w:r>
        <w:separator/>
      </w:r>
    </w:p>
  </w:footnote>
  <w:footnote w:type="continuationSeparator" w:id="0">
    <w:p w:rsidR="00251030" w:rsidRDefault="0025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303697"/>
      <w:docPartObj>
        <w:docPartGallery w:val="Page Numbers (Top of Page)"/>
        <w:docPartUnique/>
      </w:docPartObj>
    </w:sdtPr>
    <w:sdtEndPr/>
    <w:sdtContent>
      <w:p w:rsidR="00C25478" w:rsidRDefault="00C25478" w:rsidP="00C2547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5478" w:rsidRDefault="00C2547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78" w:rsidRDefault="00C25478" w:rsidP="00C25478">
    <w:pPr>
      <w:pStyle w:val="Antrats"/>
      <w:tabs>
        <w:tab w:val="left" w:pos="8175"/>
      </w:tabs>
    </w:pPr>
  </w:p>
  <w:p w:rsidR="00C25478" w:rsidRDefault="00C254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1"/>
    <w:rsid w:val="00020250"/>
    <w:rsid w:val="00022FE6"/>
    <w:rsid w:val="00055CE6"/>
    <w:rsid w:val="00085063"/>
    <w:rsid w:val="000967EC"/>
    <w:rsid w:val="000E2259"/>
    <w:rsid w:val="00111ADD"/>
    <w:rsid w:val="00152B37"/>
    <w:rsid w:val="001768C3"/>
    <w:rsid w:val="00194C2E"/>
    <w:rsid w:val="001F20B0"/>
    <w:rsid w:val="00234B40"/>
    <w:rsid w:val="00251030"/>
    <w:rsid w:val="002521CC"/>
    <w:rsid w:val="002918D4"/>
    <w:rsid w:val="002B04A7"/>
    <w:rsid w:val="002B2A53"/>
    <w:rsid w:val="002B4D96"/>
    <w:rsid w:val="002B6FF0"/>
    <w:rsid w:val="002C0179"/>
    <w:rsid w:val="002D1695"/>
    <w:rsid w:val="0039155E"/>
    <w:rsid w:val="00397B5A"/>
    <w:rsid w:val="00431D4E"/>
    <w:rsid w:val="00454A84"/>
    <w:rsid w:val="00463EDB"/>
    <w:rsid w:val="00470C35"/>
    <w:rsid w:val="004B262C"/>
    <w:rsid w:val="0051700C"/>
    <w:rsid w:val="00526EBA"/>
    <w:rsid w:val="005C2758"/>
    <w:rsid w:val="005D55F7"/>
    <w:rsid w:val="005E2443"/>
    <w:rsid w:val="005E628A"/>
    <w:rsid w:val="00676B9D"/>
    <w:rsid w:val="006D0D5B"/>
    <w:rsid w:val="007078B9"/>
    <w:rsid w:val="00771126"/>
    <w:rsid w:val="007B0682"/>
    <w:rsid w:val="007B44A7"/>
    <w:rsid w:val="007D32FE"/>
    <w:rsid w:val="008B4B1C"/>
    <w:rsid w:val="008C38E6"/>
    <w:rsid w:val="0094621E"/>
    <w:rsid w:val="00954172"/>
    <w:rsid w:val="00972743"/>
    <w:rsid w:val="009D4090"/>
    <w:rsid w:val="009F25C8"/>
    <w:rsid w:val="009F6D6C"/>
    <w:rsid w:val="009F6E7A"/>
    <w:rsid w:val="00A34316"/>
    <w:rsid w:val="00AF6183"/>
    <w:rsid w:val="00B021A1"/>
    <w:rsid w:val="00B4071D"/>
    <w:rsid w:val="00B54225"/>
    <w:rsid w:val="00B55AC8"/>
    <w:rsid w:val="00B65943"/>
    <w:rsid w:val="00B67AE7"/>
    <w:rsid w:val="00B75923"/>
    <w:rsid w:val="00BA6A28"/>
    <w:rsid w:val="00BF095D"/>
    <w:rsid w:val="00C20305"/>
    <w:rsid w:val="00C25478"/>
    <w:rsid w:val="00C71A54"/>
    <w:rsid w:val="00C80A1E"/>
    <w:rsid w:val="00C964A4"/>
    <w:rsid w:val="00CC43D1"/>
    <w:rsid w:val="00CC5FB3"/>
    <w:rsid w:val="00CD5C07"/>
    <w:rsid w:val="00D0147E"/>
    <w:rsid w:val="00D23031"/>
    <w:rsid w:val="00D26F06"/>
    <w:rsid w:val="00D30B9C"/>
    <w:rsid w:val="00D561D1"/>
    <w:rsid w:val="00D864D0"/>
    <w:rsid w:val="00DF0B37"/>
    <w:rsid w:val="00E075F5"/>
    <w:rsid w:val="00E57A94"/>
    <w:rsid w:val="00E713F3"/>
    <w:rsid w:val="00E8545B"/>
    <w:rsid w:val="00E85C38"/>
    <w:rsid w:val="00F47016"/>
    <w:rsid w:val="00F52DA5"/>
    <w:rsid w:val="00F54910"/>
    <w:rsid w:val="00F60D26"/>
    <w:rsid w:val="00FA0E18"/>
    <w:rsid w:val="00FE274C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D26F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uiPriority w:val="99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D26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4034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Dainora Daugeliene</cp:lastModifiedBy>
  <cp:revision>2</cp:revision>
  <cp:lastPrinted>2019-04-18T10:54:00Z</cp:lastPrinted>
  <dcterms:created xsi:type="dcterms:W3CDTF">2019-07-29T13:22:00Z</dcterms:created>
  <dcterms:modified xsi:type="dcterms:W3CDTF">2019-07-29T13:22:00Z</dcterms:modified>
</cp:coreProperties>
</file>