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4D" w:rsidRDefault="00DE1A4D" w:rsidP="00DE1A4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13632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DE1A4D" w:rsidRDefault="00DE1A4D" w:rsidP="00DE1A4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13632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Klaipėdos rajono savivaldybės tarybos</w:t>
      </w:r>
    </w:p>
    <w:p w:rsidR="00DE1A4D" w:rsidRDefault="00DE1A4D" w:rsidP="00DE1A4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13632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2015 m. </w:t>
      </w:r>
      <w:r w:rsidR="00E503E9">
        <w:rPr>
          <w:rFonts w:ascii="Times New Roman" w:hAnsi="Times New Roman" w:cs="Times New Roman"/>
          <w:sz w:val="24"/>
          <w:szCs w:val="24"/>
          <w:lang w:val="lt-LT"/>
        </w:rPr>
        <w:t>kovo</w:t>
      </w:r>
      <w:r w:rsidR="00DF54E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</w:t>
      </w:r>
      <w:r w:rsidR="00E0339E">
        <w:rPr>
          <w:rFonts w:ascii="Times New Roman" w:hAnsi="Times New Roman" w:cs="Times New Roman"/>
          <w:sz w:val="24"/>
          <w:szCs w:val="24"/>
          <w:lang w:val="lt-LT"/>
        </w:rPr>
        <w:t>d. sprendimu Nr. T11-</w:t>
      </w:r>
    </w:p>
    <w:p w:rsidR="00DE1A4D" w:rsidRDefault="00DE1A4D" w:rsidP="00ED79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173B0" w:rsidRPr="00E503E9" w:rsidRDefault="00DE1A4D" w:rsidP="00ED797B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503E9">
        <w:rPr>
          <w:rFonts w:ascii="Times New Roman" w:hAnsi="Times New Roman" w:cs="Times New Roman"/>
          <w:b/>
          <w:sz w:val="24"/>
          <w:szCs w:val="24"/>
          <w:lang w:val="lt-LT"/>
        </w:rPr>
        <w:t>KLAIPĖDOS R. PRIEKULĖS VAIKŲ LOPŠELIO-DARŽELIO</w:t>
      </w:r>
    </w:p>
    <w:p w:rsidR="00DE1A4D" w:rsidRPr="00E503E9" w:rsidRDefault="00E503E9" w:rsidP="00ED7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DIREKTORIAUS </w:t>
      </w:r>
      <w:r w:rsidR="00DE1A4D" w:rsidRPr="00E503E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2014 METŲ</w:t>
      </w:r>
      <w:r w:rsidR="00DE1A4D" w:rsidRPr="00E503E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ATASKAITA</w:t>
      </w:r>
    </w:p>
    <w:p w:rsidR="00BB27FD" w:rsidRPr="00E503E9" w:rsidRDefault="00BB27FD" w:rsidP="00ED797B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A30EE" w:rsidRPr="00C40A8F" w:rsidRDefault="00C40A8F" w:rsidP="00453FA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40A8F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="00FA30EE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  <w:r w:rsidR="00453FA4" w:rsidRPr="00E503E9">
        <w:rPr>
          <w:rFonts w:ascii="Times New Roman" w:hAnsi="Times New Roman" w:cs="Times New Roman"/>
          <w:b/>
          <w:sz w:val="24"/>
          <w:szCs w:val="24"/>
          <w:lang w:val="lt-LT"/>
        </w:rPr>
        <w:t>LOPŠELIO-DARŽELIO</w:t>
      </w:r>
      <w:r w:rsidR="00453F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FA30EE">
        <w:rPr>
          <w:rFonts w:ascii="Times New Roman" w:hAnsi="Times New Roman" w:cs="Times New Roman"/>
          <w:b/>
          <w:sz w:val="24"/>
          <w:szCs w:val="24"/>
          <w:lang w:val="lt-LT"/>
        </w:rPr>
        <w:t>PRISTATYMAS</w:t>
      </w:r>
    </w:p>
    <w:p w:rsidR="00584F1A" w:rsidRDefault="00584F1A" w:rsidP="00AC6CE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BB27FD" w:rsidRDefault="00E0339E" w:rsidP="008C50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Priekulės vaikų</w:t>
      </w:r>
      <w:r w:rsidR="00FA30E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53DAC">
        <w:rPr>
          <w:rFonts w:ascii="Times New Roman" w:hAnsi="Times New Roman" w:cs="Times New Roman"/>
          <w:sz w:val="24"/>
          <w:szCs w:val="24"/>
          <w:lang w:val="lt-LT"/>
        </w:rPr>
        <w:t xml:space="preserve">lopšelis-darželis – savivaldybės biudžetinė įstaiga, </w:t>
      </w:r>
      <w:r w:rsidR="00E503E9">
        <w:rPr>
          <w:rFonts w:ascii="Times New Roman" w:hAnsi="Times New Roman" w:cs="Times New Roman"/>
          <w:sz w:val="24"/>
          <w:szCs w:val="24"/>
          <w:lang w:val="lt-LT"/>
        </w:rPr>
        <w:t>teikianti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ikimokyklinį ugdymą.</w:t>
      </w:r>
      <w:r w:rsidR="00753DA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D7BE0" w:rsidRPr="00FD7BE0" w:rsidRDefault="00FD7BE0" w:rsidP="008C50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7BE0">
        <w:rPr>
          <w:rFonts w:ascii="Times New Roman" w:hAnsi="Times New Roman" w:cs="Times New Roman"/>
          <w:sz w:val="24"/>
          <w:szCs w:val="24"/>
          <w:lang w:val="lt-LT"/>
        </w:rPr>
        <w:t>Kontaktinė informacija:</w:t>
      </w:r>
    </w:p>
    <w:p w:rsidR="00FD7BE0" w:rsidRDefault="00FD7BE0" w:rsidP="008C50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Lopšelio-darželio adresas: Lietuvininkų g. 11, 96347 Priekulė, Klaipėdos r., internetinė svetainė</w:t>
      </w:r>
    </w:p>
    <w:p w:rsidR="00FD7BE0" w:rsidRPr="00FD7BE0" w:rsidRDefault="0062470B" w:rsidP="008C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D7BE0" w:rsidRPr="00C32B75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www.priekulesdarzelis.lt</w:t>
        </w:r>
      </w:hyperlink>
      <w:r w:rsidR="00FD7BE0">
        <w:rPr>
          <w:rFonts w:ascii="Times New Roman" w:hAnsi="Times New Roman" w:cs="Times New Roman"/>
          <w:sz w:val="24"/>
          <w:szCs w:val="24"/>
          <w:lang w:val="lt-LT"/>
        </w:rPr>
        <w:t xml:space="preserve"> elektorinio pašto adresas </w:t>
      </w:r>
      <w:hyperlink r:id="rId8" w:history="1">
        <w:r w:rsidR="00FD7BE0" w:rsidRPr="00C32B75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darzelisp</w:t>
        </w:r>
        <w:r w:rsidR="00FD7BE0" w:rsidRPr="00C32B75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  <w:r w:rsidR="00ED7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797B">
        <w:rPr>
          <w:rFonts w:ascii="Times New Roman" w:hAnsi="Times New Roman" w:cs="Times New Roman"/>
          <w:sz w:val="24"/>
          <w:szCs w:val="24"/>
        </w:rPr>
        <w:t>telefonas</w:t>
      </w:r>
      <w:proofErr w:type="spellEnd"/>
      <w:r w:rsidR="00ED79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D7BE0">
        <w:rPr>
          <w:rFonts w:ascii="Times New Roman" w:hAnsi="Times New Roman" w:cs="Times New Roman"/>
          <w:sz w:val="24"/>
          <w:szCs w:val="24"/>
        </w:rPr>
        <w:t>f</w:t>
      </w:r>
      <w:r w:rsidR="00ED797B">
        <w:rPr>
          <w:rFonts w:ascii="Times New Roman" w:hAnsi="Times New Roman" w:cs="Times New Roman"/>
          <w:sz w:val="24"/>
          <w:szCs w:val="24"/>
        </w:rPr>
        <w:t>aksas</w:t>
      </w:r>
      <w:proofErr w:type="spellEnd"/>
      <w:r w:rsidR="009665A8">
        <w:rPr>
          <w:rFonts w:ascii="Times New Roman" w:hAnsi="Times New Roman" w:cs="Times New Roman"/>
          <w:sz w:val="24"/>
          <w:szCs w:val="24"/>
        </w:rPr>
        <w:t xml:space="preserve"> (8 46)</w:t>
      </w:r>
      <w:r w:rsidR="00FD7BE0">
        <w:rPr>
          <w:rFonts w:ascii="Times New Roman" w:hAnsi="Times New Roman" w:cs="Times New Roman"/>
          <w:sz w:val="24"/>
          <w:szCs w:val="24"/>
        </w:rPr>
        <w:t>45 41 05</w:t>
      </w:r>
    </w:p>
    <w:p w:rsidR="002A7759" w:rsidRPr="00BC7D1F" w:rsidRDefault="00782223" w:rsidP="008C50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Įstaigos vadovas </w:t>
      </w:r>
      <w:r w:rsidR="002A7759" w:rsidRPr="00BC7D1F">
        <w:rPr>
          <w:rFonts w:ascii="Times New Roman" w:hAnsi="Times New Roman" w:cs="Times New Roman"/>
          <w:sz w:val="24"/>
          <w:szCs w:val="24"/>
          <w:lang w:val="lt-LT"/>
        </w:rPr>
        <w:t>Irena Skrabienė, turinti</w:t>
      </w:r>
      <w:r w:rsidR="002D2C17" w:rsidRPr="00BC7D1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36 metų pedagoginį</w:t>
      </w:r>
      <w:r w:rsidR="00C93B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darbo stažą</w:t>
      </w:r>
      <w:r w:rsidR="009665A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93B43">
        <w:rPr>
          <w:rFonts w:ascii="Times New Roman" w:hAnsi="Times New Roman" w:cs="Times New Roman"/>
          <w:sz w:val="24"/>
          <w:szCs w:val="24"/>
          <w:lang w:val="lt-LT"/>
        </w:rPr>
        <w:t>Iš jų 23 metai</w:t>
      </w:r>
      <w:r w:rsidR="002A7759" w:rsidRPr="00BC7D1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93B43">
        <w:rPr>
          <w:rFonts w:ascii="Times New Roman" w:hAnsi="Times New Roman" w:cs="Times New Roman"/>
          <w:sz w:val="24"/>
          <w:szCs w:val="24"/>
          <w:lang w:val="lt-LT"/>
        </w:rPr>
        <w:t>vadybinio darbo stažo</w:t>
      </w:r>
      <w:r w:rsidR="00753DAC">
        <w:rPr>
          <w:rFonts w:ascii="Times New Roman" w:hAnsi="Times New Roman" w:cs="Times New Roman"/>
          <w:sz w:val="24"/>
          <w:szCs w:val="24"/>
          <w:lang w:val="lt-LT"/>
        </w:rPr>
        <w:t>. Direktorė</w:t>
      </w:r>
      <w:r w:rsidR="002A7759" w:rsidRPr="00BC7D1F">
        <w:rPr>
          <w:rFonts w:ascii="Times New Roman" w:hAnsi="Times New Roman" w:cs="Times New Roman"/>
          <w:sz w:val="24"/>
          <w:szCs w:val="24"/>
          <w:lang w:val="lt-LT"/>
        </w:rPr>
        <w:t xml:space="preserve"> atestuota </w:t>
      </w:r>
      <w:r>
        <w:rPr>
          <w:rFonts w:ascii="Times New Roman" w:hAnsi="Times New Roman" w:cs="Times New Roman"/>
          <w:sz w:val="24"/>
          <w:szCs w:val="24"/>
          <w:lang w:val="lt-LT"/>
        </w:rPr>
        <w:t>antrai</w:t>
      </w:r>
      <w:r w:rsidR="002A7759" w:rsidRPr="00BC7D1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E770D" w:rsidRPr="00BC7D1F">
        <w:rPr>
          <w:rFonts w:ascii="Times New Roman" w:hAnsi="Times New Roman" w:cs="Times New Roman"/>
          <w:sz w:val="24"/>
          <w:szCs w:val="24"/>
          <w:lang w:val="lt-LT"/>
        </w:rPr>
        <w:t>vadybinei kategorijai;</w:t>
      </w:r>
    </w:p>
    <w:p w:rsidR="0073627F" w:rsidRPr="00782223" w:rsidRDefault="00782223" w:rsidP="008C50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7822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3. Į</w:t>
      </w:r>
      <w:r w:rsidR="0073627F" w:rsidRPr="007822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staigos darbuotojai:</w:t>
      </w:r>
    </w:p>
    <w:p w:rsidR="00782223" w:rsidRDefault="00782223" w:rsidP="008C50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7822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3.1. </w:t>
      </w:r>
      <w:r w:rsidR="006D115D" w:rsidRPr="007822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patvirtinti 32,65 etatai,</w:t>
      </w:r>
      <w:r w:rsidR="002101C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dirba 32</w:t>
      </w:r>
      <w:r w:rsidR="00F0086A" w:rsidRPr="007822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darbuot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ojai;</w:t>
      </w:r>
    </w:p>
    <w:p w:rsidR="00782223" w:rsidRDefault="00782223" w:rsidP="008C50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3.2. pareigybių ir etatų skaičius:</w:t>
      </w:r>
    </w:p>
    <w:tbl>
      <w:tblPr>
        <w:tblStyle w:val="TableGrid"/>
        <w:tblW w:w="9975" w:type="dxa"/>
        <w:tblInd w:w="198" w:type="dxa"/>
        <w:tblLook w:val="04A0"/>
      </w:tblPr>
      <w:tblGrid>
        <w:gridCol w:w="556"/>
        <w:gridCol w:w="3145"/>
        <w:gridCol w:w="2786"/>
        <w:gridCol w:w="3488"/>
      </w:tblGrid>
      <w:tr w:rsidR="009665A8" w:rsidTr="00453FA4">
        <w:tc>
          <w:tcPr>
            <w:tcW w:w="540" w:type="dxa"/>
            <w:vMerge w:val="restart"/>
          </w:tcPr>
          <w:p w:rsidR="009665A8" w:rsidRDefault="009665A8" w:rsidP="00736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150" w:type="dxa"/>
            <w:vMerge w:val="restart"/>
          </w:tcPr>
          <w:p w:rsidR="009665A8" w:rsidRDefault="009665A8" w:rsidP="007822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Darbuotojai</w:t>
            </w:r>
          </w:p>
        </w:tc>
        <w:tc>
          <w:tcPr>
            <w:tcW w:w="6285" w:type="dxa"/>
            <w:gridSpan w:val="2"/>
          </w:tcPr>
          <w:p w:rsidR="009665A8" w:rsidRDefault="001B3554" w:rsidP="007822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2014-01-01–</w:t>
            </w:r>
            <w:r w:rsidR="00966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2014-12-31</w:t>
            </w:r>
          </w:p>
        </w:tc>
      </w:tr>
      <w:tr w:rsidR="009665A8" w:rsidTr="00453FA4">
        <w:tc>
          <w:tcPr>
            <w:tcW w:w="540" w:type="dxa"/>
            <w:vMerge/>
          </w:tcPr>
          <w:p w:rsidR="009665A8" w:rsidRDefault="009665A8" w:rsidP="00736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50" w:type="dxa"/>
            <w:vMerge/>
          </w:tcPr>
          <w:p w:rsidR="009665A8" w:rsidRDefault="009665A8" w:rsidP="00736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790" w:type="dxa"/>
          </w:tcPr>
          <w:p w:rsidR="009665A8" w:rsidRDefault="009665A8" w:rsidP="007822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Darbuotojų skaičius</w:t>
            </w:r>
          </w:p>
        </w:tc>
        <w:tc>
          <w:tcPr>
            <w:tcW w:w="3495" w:type="dxa"/>
          </w:tcPr>
          <w:p w:rsidR="009665A8" w:rsidRDefault="009665A8" w:rsidP="007822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Etatų skaičius</w:t>
            </w:r>
          </w:p>
        </w:tc>
      </w:tr>
      <w:tr w:rsidR="009665A8" w:rsidTr="00453FA4">
        <w:tc>
          <w:tcPr>
            <w:tcW w:w="540" w:type="dxa"/>
          </w:tcPr>
          <w:p w:rsidR="009665A8" w:rsidRDefault="009665A8" w:rsidP="00736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</w:t>
            </w:r>
          </w:p>
        </w:tc>
        <w:tc>
          <w:tcPr>
            <w:tcW w:w="3150" w:type="dxa"/>
          </w:tcPr>
          <w:p w:rsidR="009665A8" w:rsidRDefault="009665A8" w:rsidP="00736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Vadovai</w:t>
            </w:r>
          </w:p>
        </w:tc>
        <w:tc>
          <w:tcPr>
            <w:tcW w:w="2790" w:type="dxa"/>
          </w:tcPr>
          <w:p w:rsidR="009665A8" w:rsidRDefault="009665A8" w:rsidP="007822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3495" w:type="dxa"/>
          </w:tcPr>
          <w:p w:rsidR="009665A8" w:rsidRDefault="009665A8" w:rsidP="007822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</w:tr>
      <w:tr w:rsidR="009665A8" w:rsidTr="00453FA4">
        <w:tc>
          <w:tcPr>
            <w:tcW w:w="540" w:type="dxa"/>
          </w:tcPr>
          <w:p w:rsidR="009665A8" w:rsidRDefault="009665A8" w:rsidP="00736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2.</w:t>
            </w:r>
          </w:p>
        </w:tc>
        <w:tc>
          <w:tcPr>
            <w:tcW w:w="3150" w:type="dxa"/>
          </w:tcPr>
          <w:p w:rsidR="009665A8" w:rsidRDefault="009665A8" w:rsidP="00736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Administracija</w:t>
            </w:r>
          </w:p>
        </w:tc>
        <w:tc>
          <w:tcPr>
            <w:tcW w:w="2790" w:type="dxa"/>
          </w:tcPr>
          <w:p w:rsidR="009665A8" w:rsidRDefault="009665A8" w:rsidP="007822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3495" w:type="dxa"/>
          </w:tcPr>
          <w:p w:rsidR="009665A8" w:rsidRDefault="009665A8" w:rsidP="007822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2,75</w:t>
            </w:r>
          </w:p>
        </w:tc>
      </w:tr>
      <w:tr w:rsidR="009665A8" w:rsidTr="00453FA4">
        <w:tc>
          <w:tcPr>
            <w:tcW w:w="540" w:type="dxa"/>
          </w:tcPr>
          <w:p w:rsidR="009665A8" w:rsidRDefault="009665A8" w:rsidP="00736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</w:t>
            </w:r>
          </w:p>
        </w:tc>
        <w:tc>
          <w:tcPr>
            <w:tcW w:w="3150" w:type="dxa"/>
          </w:tcPr>
          <w:p w:rsidR="009665A8" w:rsidRDefault="009665A8" w:rsidP="00736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Pedagogai ir kiti specialistai</w:t>
            </w:r>
          </w:p>
        </w:tc>
        <w:tc>
          <w:tcPr>
            <w:tcW w:w="2790" w:type="dxa"/>
          </w:tcPr>
          <w:p w:rsidR="009665A8" w:rsidRDefault="009665A8" w:rsidP="007822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</w:t>
            </w:r>
          </w:p>
        </w:tc>
        <w:tc>
          <w:tcPr>
            <w:tcW w:w="3495" w:type="dxa"/>
          </w:tcPr>
          <w:p w:rsidR="009665A8" w:rsidRDefault="009665A8" w:rsidP="007822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14,4</w:t>
            </w:r>
          </w:p>
        </w:tc>
      </w:tr>
      <w:tr w:rsidR="009665A8" w:rsidTr="00453FA4">
        <w:tc>
          <w:tcPr>
            <w:tcW w:w="540" w:type="dxa"/>
          </w:tcPr>
          <w:p w:rsidR="009665A8" w:rsidRDefault="009665A8" w:rsidP="00736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4.</w:t>
            </w:r>
          </w:p>
        </w:tc>
        <w:tc>
          <w:tcPr>
            <w:tcW w:w="3150" w:type="dxa"/>
          </w:tcPr>
          <w:p w:rsidR="009665A8" w:rsidRDefault="009665A8" w:rsidP="00736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Aptarnaujantis personalas</w:t>
            </w:r>
          </w:p>
        </w:tc>
        <w:tc>
          <w:tcPr>
            <w:tcW w:w="2790" w:type="dxa"/>
          </w:tcPr>
          <w:p w:rsidR="009665A8" w:rsidRDefault="009665A8" w:rsidP="007822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</w:tc>
        <w:tc>
          <w:tcPr>
            <w:tcW w:w="3495" w:type="dxa"/>
          </w:tcPr>
          <w:p w:rsidR="009665A8" w:rsidRDefault="009665A8" w:rsidP="007822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13,5</w:t>
            </w:r>
          </w:p>
        </w:tc>
      </w:tr>
      <w:tr w:rsidR="009665A8" w:rsidTr="00453FA4">
        <w:tc>
          <w:tcPr>
            <w:tcW w:w="540" w:type="dxa"/>
          </w:tcPr>
          <w:p w:rsidR="009665A8" w:rsidRDefault="009665A8" w:rsidP="00736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50" w:type="dxa"/>
          </w:tcPr>
          <w:p w:rsidR="009665A8" w:rsidRDefault="009665A8" w:rsidP="00736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2790" w:type="dxa"/>
          </w:tcPr>
          <w:p w:rsidR="009665A8" w:rsidRDefault="009665A8" w:rsidP="007822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32</w:t>
            </w:r>
          </w:p>
        </w:tc>
        <w:tc>
          <w:tcPr>
            <w:tcW w:w="3495" w:type="dxa"/>
          </w:tcPr>
          <w:p w:rsidR="009665A8" w:rsidRDefault="009665A8" w:rsidP="007822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32,65</w:t>
            </w:r>
          </w:p>
        </w:tc>
      </w:tr>
    </w:tbl>
    <w:p w:rsidR="002101CB" w:rsidRDefault="002101CB" w:rsidP="008C50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3.3. l</w:t>
      </w:r>
      <w:r w:rsidRPr="002101C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opšelyje-darželyje dirba 17 pedagogų, iš kurių 10 atestuoti vyresniojo auklėtojo kvalifikacinei kategorijai, 3 turi auklėtojo kvalifikacinę kategoriją, 1 turi vyresniosios meninio ugdymo mokytojos kvalifikacinę kategoriją, 1 turi specialiojo pedagogo kvalifikacinę kategoriją.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Direktorius ir d</w:t>
      </w:r>
      <w:r w:rsidRPr="002101C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irektoriaus pavaduotoja ugdymui turi antrąją vadovo kvalifikacinę kategoriją.</w:t>
      </w:r>
    </w:p>
    <w:p w:rsidR="002101CB" w:rsidRDefault="002101CB" w:rsidP="008C50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3.4. </w:t>
      </w:r>
      <w:r w:rsidRPr="002101C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darbuotojų kvalifikacija:</w:t>
      </w:r>
    </w:p>
    <w:p w:rsidR="004D1E83" w:rsidRDefault="000C1BE1" w:rsidP="008C50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Įstaigos vadovai, pedagogai</w:t>
      </w:r>
      <w:r w:rsidR="004D1E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9839A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ir kiti specialistai </w:t>
      </w:r>
      <w:r w:rsidR="004D1E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kva</w:t>
      </w:r>
      <w:r w:rsidR="0004447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lifikaciją tobulino dalyvaudami</w:t>
      </w:r>
      <w:r w:rsidR="004D1E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717DF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respublikos ir rajono  organizuojamuose </w:t>
      </w:r>
      <w:r w:rsidR="004D1E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kvalifikacijos kėlimo s</w:t>
      </w:r>
      <w:r w:rsidR="0010375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eminaruose, kursuose, mokymuose, konferencijose – iš viso 110 dienų</w:t>
      </w:r>
      <w:r w:rsidR="00584F1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 Pedagogai </w:t>
      </w:r>
      <w:r w:rsidR="005B5F9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dalijosi gerąja darbo patirtimi</w:t>
      </w:r>
      <w:r w:rsidR="00584F1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pristatydami parengtus projektus, pranešimus.</w:t>
      </w:r>
    </w:p>
    <w:p w:rsidR="00AC6CE0" w:rsidRDefault="00AC6CE0" w:rsidP="002B754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ED797B" w:rsidRPr="00453FA4" w:rsidRDefault="00ED797B" w:rsidP="00453FA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II</w:t>
      </w:r>
      <w:r w:rsidR="00453FA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</w:t>
      </w:r>
      <w:r w:rsidR="00453FA4" w:rsidRPr="00E503E9">
        <w:rPr>
          <w:rFonts w:ascii="Times New Roman" w:hAnsi="Times New Roman" w:cs="Times New Roman"/>
          <w:b/>
          <w:sz w:val="24"/>
          <w:szCs w:val="24"/>
          <w:lang w:val="lt-LT"/>
        </w:rPr>
        <w:t>LOPŠELIO-DARŽELIO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BIUDŽETAS (BIUDŽETINIŲ METŲ DUOMENYS)</w:t>
      </w:r>
    </w:p>
    <w:p w:rsidR="002101CB" w:rsidRDefault="002101CB" w:rsidP="00ED797B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ED797B" w:rsidRDefault="00ED797B" w:rsidP="00ED797B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Gautos lėšos, jų š</w:t>
      </w:r>
      <w:r w:rsidR="00F2687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altiniai ir panaudojimas tūkst.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Lt</w:t>
      </w:r>
    </w:p>
    <w:tbl>
      <w:tblPr>
        <w:tblStyle w:val="TableGrid"/>
        <w:tblW w:w="0" w:type="auto"/>
        <w:tblInd w:w="198" w:type="dxa"/>
        <w:tblLook w:val="04A0"/>
      </w:tblPr>
      <w:tblGrid>
        <w:gridCol w:w="3268"/>
        <w:gridCol w:w="3467"/>
        <w:gridCol w:w="3255"/>
      </w:tblGrid>
      <w:tr w:rsidR="00ED797B" w:rsidTr="00453FA4">
        <w:tc>
          <w:tcPr>
            <w:tcW w:w="3268" w:type="dxa"/>
            <w:vMerge w:val="restart"/>
          </w:tcPr>
          <w:p w:rsidR="00ED797B" w:rsidRDefault="00ED797B" w:rsidP="00ED7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Lėšų šaltiniai</w:t>
            </w:r>
          </w:p>
        </w:tc>
        <w:tc>
          <w:tcPr>
            <w:tcW w:w="6722" w:type="dxa"/>
            <w:gridSpan w:val="2"/>
          </w:tcPr>
          <w:p w:rsidR="00ED797B" w:rsidRDefault="00ED797B" w:rsidP="00ED7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2014 metai</w:t>
            </w:r>
          </w:p>
        </w:tc>
      </w:tr>
      <w:tr w:rsidR="00ED797B" w:rsidTr="00453FA4">
        <w:tc>
          <w:tcPr>
            <w:tcW w:w="3268" w:type="dxa"/>
            <w:vMerge/>
          </w:tcPr>
          <w:p w:rsidR="00ED797B" w:rsidRDefault="00ED797B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467" w:type="dxa"/>
          </w:tcPr>
          <w:p w:rsidR="00ED797B" w:rsidRDefault="00ED797B" w:rsidP="00ED7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gauta</w:t>
            </w:r>
          </w:p>
        </w:tc>
        <w:tc>
          <w:tcPr>
            <w:tcW w:w="3255" w:type="dxa"/>
          </w:tcPr>
          <w:p w:rsidR="00ED797B" w:rsidRDefault="00ED797B" w:rsidP="00ED7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panaudota</w:t>
            </w:r>
          </w:p>
        </w:tc>
      </w:tr>
      <w:tr w:rsidR="00ED797B" w:rsidTr="00453FA4">
        <w:tc>
          <w:tcPr>
            <w:tcW w:w="3268" w:type="dxa"/>
          </w:tcPr>
          <w:p w:rsidR="00ED797B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Savivaldybės biudžeto lėšos</w:t>
            </w:r>
          </w:p>
        </w:tc>
        <w:tc>
          <w:tcPr>
            <w:tcW w:w="3467" w:type="dxa"/>
          </w:tcPr>
          <w:p w:rsidR="00ED797B" w:rsidRDefault="004338CA" w:rsidP="00ED7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631,4</w:t>
            </w:r>
          </w:p>
        </w:tc>
        <w:tc>
          <w:tcPr>
            <w:tcW w:w="3255" w:type="dxa"/>
          </w:tcPr>
          <w:p w:rsidR="00ED797B" w:rsidRDefault="004338CA" w:rsidP="00ED7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631,4</w:t>
            </w:r>
          </w:p>
        </w:tc>
      </w:tr>
      <w:tr w:rsidR="00ED797B" w:rsidTr="00453FA4">
        <w:tc>
          <w:tcPr>
            <w:tcW w:w="3268" w:type="dxa"/>
          </w:tcPr>
          <w:p w:rsidR="00ED797B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Moksleivio krepšelio lėšos</w:t>
            </w:r>
          </w:p>
        </w:tc>
        <w:tc>
          <w:tcPr>
            <w:tcW w:w="3467" w:type="dxa"/>
          </w:tcPr>
          <w:p w:rsidR="00ED797B" w:rsidRDefault="004338CA" w:rsidP="00ED7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340,3</w:t>
            </w:r>
          </w:p>
        </w:tc>
        <w:tc>
          <w:tcPr>
            <w:tcW w:w="3255" w:type="dxa"/>
          </w:tcPr>
          <w:p w:rsidR="00ED797B" w:rsidRDefault="004338CA" w:rsidP="00ED7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340,3</w:t>
            </w:r>
          </w:p>
        </w:tc>
      </w:tr>
      <w:tr w:rsidR="00ED797B" w:rsidTr="00453FA4">
        <w:tc>
          <w:tcPr>
            <w:tcW w:w="3268" w:type="dxa"/>
          </w:tcPr>
          <w:p w:rsidR="00ED797B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Lėšos už paslaugas ir nuomą</w:t>
            </w:r>
          </w:p>
        </w:tc>
        <w:tc>
          <w:tcPr>
            <w:tcW w:w="3467" w:type="dxa"/>
          </w:tcPr>
          <w:p w:rsidR="00ED797B" w:rsidRDefault="004338CA" w:rsidP="00ED7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172,4</w:t>
            </w:r>
          </w:p>
        </w:tc>
        <w:tc>
          <w:tcPr>
            <w:tcW w:w="3255" w:type="dxa"/>
          </w:tcPr>
          <w:p w:rsidR="00ED797B" w:rsidRDefault="004338CA" w:rsidP="00ED7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172,4</w:t>
            </w:r>
          </w:p>
        </w:tc>
      </w:tr>
      <w:tr w:rsidR="00ED797B" w:rsidTr="00453FA4">
        <w:tc>
          <w:tcPr>
            <w:tcW w:w="3268" w:type="dxa"/>
          </w:tcPr>
          <w:p w:rsidR="00ED797B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 procentų parama</w:t>
            </w:r>
          </w:p>
        </w:tc>
        <w:tc>
          <w:tcPr>
            <w:tcW w:w="3467" w:type="dxa"/>
          </w:tcPr>
          <w:p w:rsidR="00ED797B" w:rsidRDefault="004338CA" w:rsidP="00ED7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10,2</w:t>
            </w:r>
          </w:p>
        </w:tc>
        <w:tc>
          <w:tcPr>
            <w:tcW w:w="3255" w:type="dxa"/>
          </w:tcPr>
          <w:p w:rsidR="00ED797B" w:rsidRDefault="004338CA" w:rsidP="00ED7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10,2</w:t>
            </w:r>
          </w:p>
        </w:tc>
      </w:tr>
      <w:tr w:rsidR="00ED797B" w:rsidTr="00453FA4">
        <w:tc>
          <w:tcPr>
            <w:tcW w:w="3268" w:type="dxa"/>
          </w:tcPr>
          <w:p w:rsidR="00ED797B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Kiti šaltiniai</w:t>
            </w:r>
          </w:p>
        </w:tc>
        <w:tc>
          <w:tcPr>
            <w:tcW w:w="3467" w:type="dxa"/>
          </w:tcPr>
          <w:p w:rsidR="00ED797B" w:rsidRDefault="004338CA" w:rsidP="00ED7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1,4</w:t>
            </w:r>
          </w:p>
        </w:tc>
        <w:tc>
          <w:tcPr>
            <w:tcW w:w="3255" w:type="dxa"/>
          </w:tcPr>
          <w:p w:rsidR="00ED797B" w:rsidRDefault="004338CA" w:rsidP="00ED7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1,4</w:t>
            </w:r>
          </w:p>
        </w:tc>
      </w:tr>
    </w:tbl>
    <w:p w:rsidR="00ED797B" w:rsidRDefault="00E503E9" w:rsidP="008C50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>I</w:t>
      </w:r>
      <w:r w:rsidR="004338C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nformacija apie MK, SB programos lėšas už paslaugas ir nuomą</w:t>
      </w:r>
      <w:r w:rsidR="00F2687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I</w:t>
      </w:r>
      <w:r w:rsidR="004338C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šlaidų paskirstymas pagal st</w:t>
      </w:r>
      <w:r w:rsidR="00F2687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raipsnius per 2014 metus </w:t>
      </w:r>
      <w:r w:rsidR="00453F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</w:t>
      </w:r>
      <w:r w:rsidR="00F2687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tūkst.</w:t>
      </w:r>
      <w:r w:rsidR="004338C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Lt</w:t>
      </w:r>
      <w:r w:rsidR="00453F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</w:t>
      </w:r>
    </w:p>
    <w:tbl>
      <w:tblPr>
        <w:tblStyle w:val="TableGrid"/>
        <w:tblW w:w="0" w:type="auto"/>
        <w:tblInd w:w="198" w:type="dxa"/>
        <w:tblLook w:val="04A0"/>
      </w:tblPr>
      <w:tblGrid>
        <w:gridCol w:w="3268"/>
        <w:gridCol w:w="3467"/>
        <w:gridCol w:w="3255"/>
      </w:tblGrid>
      <w:tr w:rsidR="004338CA" w:rsidTr="00453FA4">
        <w:tc>
          <w:tcPr>
            <w:tcW w:w="3268" w:type="dxa"/>
          </w:tcPr>
          <w:p w:rsidR="004338CA" w:rsidRDefault="004338CA" w:rsidP="00433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lastRenderedPageBreak/>
              <w:t>Išlaidų pavadinimas</w:t>
            </w:r>
          </w:p>
        </w:tc>
        <w:tc>
          <w:tcPr>
            <w:tcW w:w="3467" w:type="dxa"/>
          </w:tcPr>
          <w:p w:rsidR="004338CA" w:rsidRDefault="004338CA" w:rsidP="00433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Gauti asignavimai</w:t>
            </w:r>
          </w:p>
        </w:tc>
        <w:tc>
          <w:tcPr>
            <w:tcW w:w="3255" w:type="dxa"/>
          </w:tcPr>
          <w:p w:rsidR="004338CA" w:rsidRDefault="004338CA" w:rsidP="00433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Kasinės išlaidos</w:t>
            </w:r>
          </w:p>
        </w:tc>
      </w:tr>
      <w:tr w:rsidR="004338CA" w:rsidTr="00453FA4">
        <w:tc>
          <w:tcPr>
            <w:tcW w:w="3268" w:type="dxa"/>
          </w:tcPr>
          <w:p w:rsidR="004338CA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Darbo užmokestis</w:t>
            </w:r>
          </w:p>
        </w:tc>
        <w:tc>
          <w:tcPr>
            <w:tcW w:w="3467" w:type="dxa"/>
          </w:tcPr>
          <w:p w:rsidR="004338CA" w:rsidRDefault="004338CA" w:rsidP="00433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636,3</w:t>
            </w:r>
          </w:p>
        </w:tc>
        <w:tc>
          <w:tcPr>
            <w:tcW w:w="3255" w:type="dxa"/>
          </w:tcPr>
          <w:p w:rsidR="004338CA" w:rsidRDefault="004338CA" w:rsidP="00582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636,3</w:t>
            </w:r>
          </w:p>
        </w:tc>
      </w:tr>
      <w:tr w:rsidR="004338CA" w:rsidTr="00453FA4">
        <w:tc>
          <w:tcPr>
            <w:tcW w:w="3268" w:type="dxa"/>
          </w:tcPr>
          <w:p w:rsidR="004338CA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Socialinis draudimas</w:t>
            </w:r>
          </w:p>
        </w:tc>
        <w:tc>
          <w:tcPr>
            <w:tcW w:w="3467" w:type="dxa"/>
          </w:tcPr>
          <w:p w:rsidR="004338CA" w:rsidRDefault="004338CA" w:rsidP="00433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196,0</w:t>
            </w:r>
          </w:p>
        </w:tc>
        <w:tc>
          <w:tcPr>
            <w:tcW w:w="3255" w:type="dxa"/>
          </w:tcPr>
          <w:p w:rsidR="004338CA" w:rsidRDefault="004338CA" w:rsidP="00582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196,0</w:t>
            </w:r>
          </w:p>
        </w:tc>
      </w:tr>
      <w:tr w:rsidR="004338CA" w:rsidTr="00453FA4">
        <w:tc>
          <w:tcPr>
            <w:tcW w:w="3268" w:type="dxa"/>
          </w:tcPr>
          <w:p w:rsidR="004338CA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Mityba</w:t>
            </w:r>
          </w:p>
        </w:tc>
        <w:tc>
          <w:tcPr>
            <w:tcW w:w="3467" w:type="dxa"/>
          </w:tcPr>
          <w:p w:rsidR="004338CA" w:rsidRDefault="004338CA" w:rsidP="00433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129,4</w:t>
            </w:r>
          </w:p>
        </w:tc>
        <w:tc>
          <w:tcPr>
            <w:tcW w:w="3255" w:type="dxa"/>
          </w:tcPr>
          <w:p w:rsidR="004338CA" w:rsidRDefault="004338CA" w:rsidP="00582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129,4</w:t>
            </w:r>
          </w:p>
        </w:tc>
      </w:tr>
      <w:tr w:rsidR="004338CA" w:rsidTr="00453FA4">
        <w:tc>
          <w:tcPr>
            <w:tcW w:w="3268" w:type="dxa"/>
          </w:tcPr>
          <w:p w:rsidR="004338CA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Medikamentai</w:t>
            </w:r>
          </w:p>
        </w:tc>
        <w:tc>
          <w:tcPr>
            <w:tcW w:w="3467" w:type="dxa"/>
          </w:tcPr>
          <w:p w:rsidR="004338CA" w:rsidRDefault="004338CA" w:rsidP="00433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0,1</w:t>
            </w:r>
          </w:p>
        </w:tc>
        <w:tc>
          <w:tcPr>
            <w:tcW w:w="3255" w:type="dxa"/>
          </w:tcPr>
          <w:p w:rsidR="004338CA" w:rsidRDefault="004338CA" w:rsidP="00582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0,1</w:t>
            </w:r>
          </w:p>
        </w:tc>
      </w:tr>
      <w:tr w:rsidR="004338CA" w:rsidTr="00453FA4">
        <w:tc>
          <w:tcPr>
            <w:tcW w:w="3268" w:type="dxa"/>
          </w:tcPr>
          <w:p w:rsidR="004338CA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Ryšių paslaugos</w:t>
            </w:r>
          </w:p>
        </w:tc>
        <w:tc>
          <w:tcPr>
            <w:tcW w:w="3467" w:type="dxa"/>
          </w:tcPr>
          <w:p w:rsidR="004338CA" w:rsidRDefault="004338CA" w:rsidP="00433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4,3</w:t>
            </w:r>
          </w:p>
        </w:tc>
        <w:tc>
          <w:tcPr>
            <w:tcW w:w="3255" w:type="dxa"/>
          </w:tcPr>
          <w:p w:rsidR="004338CA" w:rsidRDefault="004338CA" w:rsidP="00582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4,3</w:t>
            </w:r>
          </w:p>
        </w:tc>
      </w:tr>
      <w:tr w:rsidR="004338CA" w:rsidTr="00453FA4">
        <w:tc>
          <w:tcPr>
            <w:tcW w:w="3268" w:type="dxa"/>
          </w:tcPr>
          <w:p w:rsidR="004338CA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Apranga patalynė</w:t>
            </w:r>
          </w:p>
        </w:tc>
        <w:tc>
          <w:tcPr>
            <w:tcW w:w="3467" w:type="dxa"/>
          </w:tcPr>
          <w:p w:rsidR="004338CA" w:rsidRDefault="004338CA" w:rsidP="00433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1,0</w:t>
            </w:r>
          </w:p>
        </w:tc>
        <w:tc>
          <w:tcPr>
            <w:tcW w:w="3255" w:type="dxa"/>
          </w:tcPr>
          <w:p w:rsidR="004338CA" w:rsidRDefault="004338CA" w:rsidP="00582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1,0</w:t>
            </w:r>
          </w:p>
        </w:tc>
      </w:tr>
      <w:tr w:rsidR="004338CA" w:rsidTr="00453FA4">
        <w:tc>
          <w:tcPr>
            <w:tcW w:w="3268" w:type="dxa"/>
          </w:tcPr>
          <w:p w:rsidR="004338CA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Spaudiniai</w:t>
            </w:r>
          </w:p>
        </w:tc>
        <w:tc>
          <w:tcPr>
            <w:tcW w:w="3467" w:type="dxa"/>
          </w:tcPr>
          <w:p w:rsidR="004338CA" w:rsidRDefault="004338CA" w:rsidP="00433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0,6</w:t>
            </w:r>
          </w:p>
        </w:tc>
        <w:tc>
          <w:tcPr>
            <w:tcW w:w="3255" w:type="dxa"/>
          </w:tcPr>
          <w:p w:rsidR="004338CA" w:rsidRDefault="004338CA" w:rsidP="00582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0,6</w:t>
            </w:r>
          </w:p>
        </w:tc>
      </w:tr>
      <w:tr w:rsidR="004338CA" w:rsidTr="00453FA4">
        <w:tc>
          <w:tcPr>
            <w:tcW w:w="3268" w:type="dxa"/>
          </w:tcPr>
          <w:p w:rsidR="004338CA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Kitos prekės</w:t>
            </w:r>
          </w:p>
        </w:tc>
        <w:tc>
          <w:tcPr>
            <w:tcW w:w="3467" w:type="dxa"/>
          </w:tcPr>
          <w:p w:rsidR="004338CA" w:rsidRDefault="004338CA" w:rsidP="00433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66,7</w:t>
            </w:r>
          </w:p>
        </w:tc>
        <w:tc>
          <w:tcPr>
            <w:tcW w:w="3255" w:type="dxa"/>
          </w:tcPr>
          <w:p w:rsidR="004338CA" w:rsidRDefault="004338CA" w:rsidP="00582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66,7</w:t>
            </w:r>
          </w:p>
        </w:tc>
      </w:tr>
      <w:tr w:rsidR="004338CA" w:rsidTr="00453FA4">
        <w:tc>
          <w:tcPr>
            <w:tcW w:w="3268" w:type="dxa"/>
          </w:tcPr>
          <w:p w:rsidR="004338CA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Komandiruotės</w:t>
            </w:r>
          </w:p>
        </w:tc>
        <w:tc>
          <w:tcPr>
            <w:tcW w:w="3467" w:type="dxa"/>
          </w:tcPr>
          <w:p w:rsidR="004338CA" w:rsidRDefault="004338CA" w:rsidP="00433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1,2</w:t>
            </w:r>
          </w:p>
        </w:tc>
        <w:tc>
          <w:tcPr>
            <w:tcW w:w="3255" w:type="dxa"/>
          </w:tcPr>
          <w:p w:rsidR="004338CA" w:rsidRDefault="004338CA" w:rsidP="00582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1,2</w:t>
            </w:r>
          </w:p>
        </w:tc>
      </w:tr>
      <w:tr w:rsidR="004338CA" w:rsidTr="00453FA4">
        <w:tc>
          <w:tcPr>
            <w:tcW w:w="3268" w:type="dxa"/>
          </w:tcPr>
          <w:p w:rsidR="004338CA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Ilgalaikio turto remontas</w:t>
            </w:r>
          </w:p>
        </w:tc>
        <w:tc>
          <w:tcPr>
            <w:tcW w:w="3467" w:type="dxa"/>
          </w:tcPr>
          <w:p w:rsidR="004338CA" w:rsidRDefault="004338CA" w:rsidP="00433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1,1</w:t>
            </w:r>
          </w:p>
        </w:tc>
        <w:tc>
          <w:tcPr>
            <w:tcW w:w="3255" w:type="dxa"/>
          </w:tcPr>
          <w:p w:rsidR="004338CA" w:rsidRDefault="004338CA" w:rsidP="00582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1,1</w:t>
            </w:r>
          </w:p>
        </w:tc>
      </w:tr>
      <w:tr w:rsidR="004338CA" w:rsidTr="00453FA4">
        <w:tc>
          <w:tcPr>
            <w:tcW w:w="3268" w:type="dxa"/>
          </w:tcPr>
          <w:p w:rsidR="004338CA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Kvalifikacijos kėlimas</w:t>
            </w:r>
          </w:p>
        </w:tc>
        <w:tc>
          <w:tcPr>
            <w:tcW w:w="3467" w:type="dxa"/>
          </w:tcPr>
          <w:p w:rsidR="004338CA" w:rsidRDefault="004338CA" w:rsidP="00433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3,7</w:t>
            </w:r>
          </w:p>
        </w:tc>
        <w:tc>
          <w:tcPr>
            <w:tcW w:w="3255" w:type="dxa"/>
          </w:tcPr>
          <w:p w:rsidR="004338CA" w:rsidRDefault="004338CA" w:rsidP="00582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3,7</w:t>
            </w:r>
          </w:p>
        </w:tc>
      </w:tr>
      <w:tr w:rsidR="004338CA" w:rsidTr="00453FA4">
        <w:tc>
          <w:tcPr>
            <w:tcW w:w="3268" w:type="dxa"/>
          </w:tcPr>
          <w:p w:rsidR="004338CA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Komunalinės paslaugos</w:t>
            </w:r>
          </w:p>
        </w:tc>
        <w:tc>
          <w:tcPr>
            <w:tcW w:w="3467" w:type="dxa"/>
          </w:tcPr>
          <w:p w:rsidR="004338CA" w:rsidRDefault="004338CA" w:rsidP="00433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80,6</w:t>
            </w:r>
          </w:p>
        </w:tc>
        <w:tc>
          <w:tcPr>
            <w:tcW w:w="3255" w:type="dxa"/>
          </w:tcPr>
          <w:p w:rsidR="004338CA" w:rsidRDefault="004338CA" w:rsidP="00582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80,6</w:t>
            </w:r>
          </w:p>
        </w:tc>
      </w:tr>
      <w:tr w:rsidR="004338CA" w:rsidTr="00453FA4">
        <w:tc>
          <w:tcPr>
            <w:tcW w:w="3268" w:type="dxa"/>
          </w:tcPr>
          <w:p w:rsidR="004338CA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Kitos paslaugos</w:t>
            </w:r>
          </w:p>
        </w:tc>
        <w:tc>
          <w:tcPr>
            <w:tcW w:w="3467" w:type="dxa"/>
          </w:tcPr>
          <w:p w:rsidR="004338CA" w:rsidRDefault="004338CA" w:rsidP="00433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12,1</w:t>
            </w:r>
          </w:p>
        </w:tc>
        <w:tc>
          <w:tcPr>
            <w:tcW w:w="3255" w:type="dxa"/>
          </w:tcPr>
          <w:p w:rsidR="004338CA" w:rsidRDefault="004338CA" w:rsidP="00582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12,1</w:t>
            </w:r>
          </w:p>
        </w:tc>
      </w:tr>
      <w:tr w:rsidR="004338CA" w:rsidTr="00453FA4">
        <w:tc>
          <w:tcPr>
            <w:tcW w:w="3268" w:type="dxa"/>
          </w:tcPr>
          <w:p w:rsidR="004338CA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Ilgalaikio turto įsigijimas</w:t>
            </w:r>
          </w:p>
        </w:tc>
        <w:tc>
          <w:tcPr>
            <w:tcW w:w="3467" w:type="dxa"/>
          </w:tcPr>
          <w:p w:rsidR="004338CA" w:rsidRDefault="004338CA" w:rsidP="00433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8,1</w:t>
            </w:r>
          </w:p>
        </w:tc>
        <w:tc>
          <w:tcPr>
            <w:tcW w:w="3255" w:type="dxa"/>
          </w:tcPr>
          <w:p w:rsidR="004338CA" w:rsidRDefault="004338CA" w:rsidP="00582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8,1</w:t>
            </w:r>
          </w:p>
        </w:tc>
      </w:tr>
      <w:tr w:rsidR="004338CA" w:rsidTr="00453FA4">
        <w:tc>
          <w:tcPr>
            <w:tcW w:w="3268" w:type="dxa"/>
          </w:tcPr>
          <w:p w:rsidR="004338CA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Darbdavių socialinė parama</w:t>
            </w:r>
          </w:p>
        </w:tc>
        <w:tc>
          <w:tcPr>
            <w:tcW w:w="3467" w:type="dxa"/>
          </w:tcPr>
          <w:p w:rsidR="004338CA" w:rsidRDefault="004338CA" w:rsidP="00433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3,0</w:t>
            </w:r>
          </w:p>
        </w:tc>
        <w:tc>
          <w:tcPr>
            <w:tcW w:w="3255" w:type="dxa"/>
          </w:tcPr>
          <w:p w:rsidR="004338CA" w:rsidRDefault="004338CA" w:rsidP="00582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3,0</w:t>
            </w:r>
          </w:p>
        </w:tc>
      </w:tr>
      <w:tr w:rsidR="004338CA" w:rsidTr="00453FA4">
        <w:tc>
          <w:tcPr>
            <w:tcW w:w="3268" w:type="dxa"/>
          </w:tcPr>
          <w:p w:rsidR="004338CA" w:rsidRDefault="004338CA" w:rsidP="00ED7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3467" w:type="dxa"/>
          </w:tcPr>
          <w:p w:rsidR="004338CA" w:rsidRDefault="004338CA" w:rsidP="00433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1144,2</w:t>
            </w:r>
          </w:p>
        </w:tc>
        <w:tc>
          <w:tcPr>
            <w:tcW w:w="3255" w:type="dxa"/>
          </w:tcPr>
          <w:p w:rsidR="004338CA" w:rsidRDefault="004338CA" w:rsidP="00582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1144,2</w:t>
            </w:r>
          </w:p>
        </w:tc>
      </w:tr>
    </w:tbl>
    <w:p w:rsidR="00782223" w:rsidRDefault="00782223" w:rsidP="002101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2101CB" w:rsidRPr="00453FA4" w:rsidRDefault="002101CB" w:rsidP="006C38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III. </w:t>
      </w:r>
      <w:r w:rsidR="00453FA4" w:rsidRPr="00E503E9">
        <w:rPr>
          <w:rFonts w:ascii="Times New Roman" w:hAnsi="Times New Roman" w:cs="Times New Roman"/>
          <w:b/>
          <w:sz w:val="24"/>
          <w:szCs w:val="24"/>
          <w:lang w:val="lt-LT"/>
        </w:rPr>
        <w:t>LOPŠELIO-DARŽELIO</w:t>
      </w:r>
      <w:r w:rsidR="00453F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PATALPOS</w:t>
      </w:r>
    </w:p>
    <w:p w:rsidR="00807FD3" w:rsidRDefault="00807FD3" w:rsidP="006C38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27025C" w:rsidRPr="00E503E9" w:rsidRDefault="002101CB" w:rsidP="006C3824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 xml:space="preserve">Lopšelio-darželio pastato patalpų plotas 1192 m². </w:t>
      </w:r>
      <w:r w:rsidR="0027025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Įstaiga įsteigta 1978 metais. 2011 metais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27025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įstaiga renovuota. Patalpos</w:t>
      </w:r>
      <w:r w:rsidR="00B021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išskyrus rūsys ir skalbykla,</w:t>
      </w:r>
      <w:r w:rsidR="0027025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atitinka Higienos normų </w:t>
      </w:r>
      <w:r w:rsidR="0090293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75:2010 </w:t>
      </w:r>
      <w:r w:rsidR="0027025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reikalavimus. </w:t>
      </w:r>
      <w:r w:rsidR="009011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Įstaigoje </w:t>
      </w:r>
      <w:r w:rsidR="009E62B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7 grupės,</w:t>
      </w:r>
      <w:r w:rsidR="006B280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kuriose yra atskir</w:t>
      </w:r>
      <w:r w:rsidR="009E62B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 3 miegamieji,</w:t>
      </w:r>
      <w:r w:rsidR="006B280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453F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įrengti </w:t>
      </w:r>
      <w:r w:rsidR="009E62B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speciali</w:t>
      </w:r>
      <w:r w:rsidR="00453F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ojo pedagogo, logopedo kabinetai</w:t>
      </w:r>
      <w:r w:rsidR="006B280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sporto ir meninio ugdymo salė</w:t>
      </w:r>
      <w:r w:rsidR="009011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visuomenės sveikatos priežiūros specialisto kabinetas.</w:t>
      </w:r>
    </w:p>
    <w:p w:rsidR="0027025C" w:rsidRDefault="0027025C" w:rsidP="002101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2101CB" w:rsidRPr="00453FA4" w:rsidRDefault="0027025C" w:rsidP="00453FA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IV. </w:t>
      </w:r>
      <w:r w:rsidR="00453FA4" w:rsidRPr="00E503E9">
        <w:rPr>
          <w:rFonts w:ascii="Times New Roman" w:hAnsi="Times New Roman" w:cs="Times New Roman"/>
          <w:b/>
          <w:sz w:val="24"/>
          <w:szCs w:val="24"/>
          <w:lang w:val="lt-LT"/>
        </w:rPr>
        <w:t>LOPŠELIO-DARŽELIO</w:t>
      </w:r>
      <w:r w:rsidR="00453F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TEIKIAMOS PASLAUGOS, SUTEIKTŲ PASLAUGŲ GAVĖJAI</w:t>
      </w:r>
    </w:p>
    <w:p w:rsidR="00807FD3" w:rsidRDefault="00807FD3" w:rsidP="00AC6C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C31AD" w:rsidRDefault="002B7542" w:rsidP="00AC6CE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B754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Lopšelyje-darželyje veikia 7 ikimokykli</w:t>
      </w:r>
      <w:r w:rsidR="00453F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nio ugdymo grupės, viena iš jų –</w:t>
      </w:r>
      <w:r w:rsidRPr="002B754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ankstyvojo amžiaus grupė. </w:t>
      </w:r>
      <w:r w:rsidR="009011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Ugdomi</w:t>
      </w:r>
      <w:r w:rsidRPr="002B754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136 vaikai </w:t>
      </w:r>
      <w:r w:rsidR="00AC31AD" w:rsidRPr="00AC31A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iš miestelio ir aplinkini</w:t>
      </w:r>
      <w:r w:rsidR="00AC31A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ų kaimų.</w:t>
      </w:r>
      <w:r w:rsidR="005B5F9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Jiems teikiamos</w:t>
      </w:r>
      <w:r w:rsidR="00F2687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ikimokyklinio ugdymo paslaugos.</w:t>
      </w:r>
      <w:r w:rsidR="00AC31A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Įstaigą lanko 6 vaikai</w:t>
      </w:r>
      <w:r w:rsidR="00AC31AD" w:rsidRPr="00AC31A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turintys specialiųjų ugdymosi poreikių ir 52 vaikai</w:t>
      </w:r>
      <w:r w:rsidR="00453F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</w:t>
      </w:r>
      <w:r w:rsidR="00AC31AD" w:rsidRPr="00AC31A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turintys kalbos ir komunikacijos sutrikimų. Jiems teikiama logopedo ir specialiojo pedagogo pagalba.</w:t>
      </w:r>
    </w:p>
    <w:p w:rsidR="00AC31AD" w:rsidRDefault="00AC31AD" w:rsidP="00AC6CE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C31A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Svarbi pozityvi priemonė – lengvatos už vaiko išlaikymą ikimokyklinėje įstaigoje, skatinančios vaikų šeimas naudotis ugdymo įstaigos paslaugomis: nemoka už maitinimą 20 vaikų, o 50 procentų sum</w:t>
      </w:r>
      <w:r w:rsidR="00453F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ažintą mokestį už maitinimą mok</w:t>
      </w:r>
      <w:r w:rsidRPr="00AC31A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 31 vaikas.</w:t>
      </w:r>
      <w:r w:rsidR="00B9479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Visiems ug</w:t>
      </w:r>
      <w:r w:rsidR="00F2687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dytiniams organizuojamas maitinimas 3 kartus per dieną</w:t>
      </w:r>
      <w:r w:rsidR="00B9479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 w:rsidRPr="00AC31A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44655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Įstaigoje sudarytos sąlygos tėvams pasirinkti maitinimo skaičių. </w:t>
      </w:r>
    </w:p>
    <w:p w:rsidR="0044655C" w:rsidRDefault="0010375B" w:rsidP="00AC6CE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Vadovaujantis ikimokyklinio ugdymo programa, kryptingai puoselėjamos sveikos gyvensenos, kūrybiškumo, saviraiškos, pažinimo, pilietiškumo idėjos. Parengti projektai, dalyvauta konkursuose, renginiuose.</w:t>
      </w:r>
      <w:r w:rsidR="009011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Visuomenės sveikatos priežiūros specialistas </w:t>
      </w:r>
      <w:r w:rsidR="00285F6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teikia medicininę pagalbą, vykdo</w:t>
      </w:r>
      <w:r w:rsidR="009011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preven</w:t>
      </w:r>
      <w:r w:rsidR="00285F6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cinę metodinę veiklą, prižiūri</w:t>
      </w:r>
      <w:r w:rsidR="009011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maitinimo organizavimą.</w:t>
      </w:r>
    </w:p>
    <w:p w:rsidR="0044655C" w:rsidRDefault="0044655C" w:rsidP="00DF4882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7250D7" w:rsidRPr="006C3824" w:rsidRDefault="007250D7" w:rsidP="006C382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V. </w:t>
      </w:r>
      <w:r w:rsidR="006C3824">
        <w:rPr>
          <w:rFonts w:ascii="Times New Roman" w:hAnsi="Times New Roman" w:cs="Times New Roman"/>
          <w:b/>
          <w:sz w:val="24"/>
          <w:szCs w:val="24"/>
          <w:lang w:val="lt-LT"/>
        </w:rPr>
        <w:t>LOPŠELYJE-DARŽEL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JE ATLIKTI PATIKRINIMAI, JŲ REZULTATAI</w:t>
      </w:r>
    </w:p>
    <w:p w:rsidR="006C3824" w:rsidRDefault="006C3824" w:rsidP="006C38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6C3824" w:rsidRDefault="00400946" w:rsidP="006C3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40094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Kontroliuojančios institucijos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2014 m. atliko 5 patikrinimus: Klaipėdos valstybinės maisto ir veterinarijos tarnyba – 1, Klaipėdos visuomenės sveikatos centras – 1, Klaipėdos rajono savivaldybės administracijos švietimo skyrius – 1, Klaipėdos rajono savivaldybės administracijos centralizuotas vidaus audito skyrius – 1, Klaipėdos rajono savivaldybės administracijos viešosios tvarkos skyrius – 1</w:t>
      </w:r>
      <w:r w:rsidR="00F3012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 </w:t>
      </w:r>
    </w:p>
    <w:p w:rsidR="00807FD3" w:rsidRDefault="00F3012B" w:rsidP="006C38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Aktuose fiksuoti trūkumai</w:t>
      </w:r>
      <w:r w:rsidR="0040094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pašalinti.</w:t>
      </w:r>
    </w:p>
    <w:p w:rsidR="006C3824" w:rsidRPr="00E503E9" w:rsidRDefault="00807FD3" w:rsidP="006C382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lastRenderedPageBreak/>
        <w:t xml:space="preserve">VI. VADOVO VEIKLA ĮGYVENDINANT </w:t>
      </w:r>
      <w:r w:rsidR="006C3824" w:rsidRPr="00E503E9">
        <w:rPr>
          <w:rFonts w:ascii="Times New Roman" w:hAnsi="Times New Roman" w:cs="Times New Roman"/>
          <w:b/>
          <w:sz w:val="24"/>
          <w:szCs w:val="24"/>
          <w:lang w:val="lt-LT"/>
        </w:rPr>
        <w:t>LOPŠELIO-DARŽELIO</w:t>
      </w:r>
    </w:p>
    <w:p w:rsidR="00807FD3" w:rsidRDefault="00807FD3" w:rsidP="00807F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TIKSLUS, BENDRADARBIAUJANT SU SOCIALINIAIS PARTNERIAIS, KITOMIS ĮSTAIGOMIS</w:t>
      </w:r>
    </w:p>
    <w:p w:rsidR="0010375B" w:rsidRDefault="0010375B" w:rsidP="004704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22655" w:rsidRDefault="0010375B" w:rsidP="00B43F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B9213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3860F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Inicijavau 2012–2014 metų strateginio ir 2013–2014 metų veiklos planų rengimą, suburdama darbo grupes. </w:t>
      </w:r>
      <w:r w:rsidR="00C4104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Įstaigos veiklos strategija siejosi su metinio veiklos plano tikslais ir uždaviniais. </w:t>
      </w:r>
      <w:r w:rsidR="00C05D8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Siekdama kokybiškos ir efektyvios įstaigos veiklos, inicijavau kūrybines darbo grupes įstaigos veiklos kokybės įsivertinimui ir jos tobulinimui.</w:t>
      </w:r>
      <w:r w:rsidR="000641C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:rsidR="00322655" w:rsidRDefault="00322655" w:rsidP="00B43F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68589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0C1BE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2013–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2014 m.</w:t>
      </w:r>
      <w:r w:rsidR="001B355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m.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C05D8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veiklos plano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tikslas – plėtoti darželio ir šeim</w:t>
      </w:r>
      <w:r w:rsidR="0014740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os partnerystę skatinant kūrybiškumą</w:t>
      </w:r>
      <w:r w:rsidR="00A3017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</w:t>
      </w:r>
      <w:r w:rsidR="0068589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14740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stiprinant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vaikų s</w:t>
      </w:r>
      <w:r w:rsidR="00F63B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veikatą,</w:t>
      </w:r>
      <w:r w:rsidR="00A3017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F63B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užtikrinant</w:t>
      </w:r>
      <w:r w:rsidR="00A3017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kokybišką</w:t>
      </w:r>
      <w:r w:rsidR="000C1BE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ir visapusišką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ugdymą.</w:t>
      </w:r>
    </w:p>
    <w:p w:rsidR="008C50A7" w:rsidRDefault="00322655" w:rsidP="00B43F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 xml:space="preserve">Tikslo įgyvendinimui buvo iškelti </w:t>
      </w:r>
      <w:r w:rsidR="00CE625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trys metiniai uždaviniai: </w:t>
      </w:r>
    </w:p>
    <w:p w:rsidR="00453FA4" w:rsidRDefault="00C05D86" w:rsidP="00B43F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 xml:space="preserve">2013 m. atlikus vidaus </w:t>
      </w:r>
      <w:r w:rsidR="009A5F0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auditą,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pasirinkta tobulinti šiuos pagalbinius rodiklius: 2.2.1. „Ugdymo turinio ir kasdienės veiklos planavimas“ ir 4.3.1. „Pagalbos ir paramos šeimai įvairovė“</w:t>
      </w:r>
      <w:r w:rsidR="009A5F0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:rsidR="008C50A7" w:rsidRPr="00453FA4" w:rsidRDefault="00453FA4" w:rsidP="00B43FE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 u</w:t>
      </w:r>
      <w:r w:rsidR="00BA4E0C" w:rsidRPr="00453F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ždavinys. Stiprinti pagalbą ir paramą šeimai taikant bendradarbiavimo būdus ir formas.</w:t>
      </w:r>
      <w:r w:rsidR="00A3017B" w:rsidRPr="00453F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685891" w:rsidRPr="00453F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8C50A7" w:rsidRPr="00453F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:rsidR="00305944" w:rsidRPr="008C50A7" w:rsidRDefault="00802781" w:rsidP="00B43FE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8C50A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Atlikus pagalbinio rodiklio 4.3.1. „Giluminį“ auditą ir išsiaiškinus pagrindinius požymius</w:t>
      </w:r>
      <w:r w:rsidR="009A5F07" w:rsidRPr="008C50A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</w:t>
      </w:r>
      <w:r w:rsidR="008C50A7" w:rsidRPr="008C50A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2013–</w:t>
      </w:r>
      <w:r w:rsidRPr="008C50A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2014 m. m. y</w:t>
      </w:r>
      <w:r w:rsidR="00685891" w:rsidRPr="008C50A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patingą dėmesį skyriau paga</w:t>
      </w:r>
      <w:r w:rsidR="00A06ED8" w:rsidRPr="008C50A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lbai ir paramai šeimai. Dviejų apkla</w:t>
      </w:r>
      <w:r w:rsidR="00901123" w:rsidRPr="008C50A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usų atlikti tyrimai, diskusijos</w:t>
      </w:r>
      <w:r w:rsidR="008C50A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A06ED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dėl veiksnių, skatinančių sėkmingą bendravimą ir bendradarbiavimą su šeima parodė, kad įstaigoje teikiamos paslaugos tenkina tėvų poreikius, vaikai jaučiasi</w:t>
      </w:r>
      <w:r w:rsidR="008F7D4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emociškai ir fiziškai saugūs. </w:t>
      </w:r>
      <w:r w:rsidR="009D7E5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Surengiau pedagogams ir tėvams</w:t>
      </w:r>
      <w:r w:rsidR="00B6114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1E711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paskaitas pedagoginėmis, psichologinėmis temomis:</w:t>
      </w:r>
      <w:r w:rsidR="001E711F" w:rsidRPr="001E711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6114A" w:rsidRPr="001E711F">
        <w:rPr>
          <w:rFonts w:ascii="Times New Roman" w:hAnsi="Times New Roman" w:cs="Times New Roman"/>
          <w:sz w:val="24"/>
          <w:szCs w:val="24"/>
          <w:lang w:val="lt-LT"/>
        </w:rPr>
        <w:t xml:space="preserve"> „Tėvų ir pedagogų sąveika: nuo bendravimo iki bendradarbiavimo“, „Įtampa ir stresinės situacijos. Jų prevencija ir valdymas“</w:t>
      </w:r>
      <w:r w:rsidR="006C382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285F6A">
        <w:rPr>
          <w:rFonts w:ascii="Times New Roman" w:hAnsi="Times New Roman" w:cs="Times New Roman"/>
          <w:sz w:val="24"/>
          <w:szCs w:val="24"/>
          <w:lang w:val="lt-LT"/>
        </w:rPr>
        <w:t>Skatinau</w:t>
      </w:r>
      <w:r w:rsidR="00EB7334">
        <w:rPr>
          <w:rFonts w:ascii="Times New Roman" w:hAnsi="Times New Roman" w:cs="Times New Roman"/>
          <w:sz w:val="24"/>
          <w:szCs w:val="24"/>
          <w:lang w:val="lt-LT"/>
        </w:rPr>
        <w:t xml:space="preserve"> pedagoge</w:t>
      </w:r>
      <w:r w:rsidR="00A06ED8" w:rsidRPr="001E711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DE1949">
        <w:rPr>
          <w:rFonts w:ascii="Times New Roman" w:hAnsi="Times New Roman" w:cs="Times New Roman"/>
          <w:sz w:val="24"/>
          <w:szCs w:val="24"/>
          <w:lang w:val="lt-LT"/>
        </w:rPr>
        <w:t xml:space="preserve"> kartu su tėvais</w:t>
      </w:r>
      <w:r w:rsidR="00A06ED8" w:rsidRPr="001E711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85F6A">
        <w:rPr>
          <w:rFonts w:ascii="Times New Roman" w:hAnsi="Times New Roman" w:cs="Times New Roman"/>
          <w:sz w:val="24"/>
          <w:szCs w:val="24"/>
          <w:lang w:val="lt-LT"/>
        </w:rPr>
        <w:t>dalyvauti ir vykdyti</w:t>
      </w:r>
      <w:r w:rsidR="00A3017B" w:rsidRPr="001E711F">
        <w:rPr>
          <w:rFonts w:ascii="Times New Roman" w:hAnsi="Times New Roman" w:cs="Times New Roman"/>
          <w:sz w:val="24"/>
          <w:szCs w:val="24"/>
          <w:lang w:val="lt-LT"/>
        </w:rPr>
        <w:t xml:space="preserve"> tarptautinius projektus:</w:t>
      </w:r>
      <w:r w:rsidR="00F63B60" w:rsidRPr="001E711F">
        <w:rPr>
          <w:rFonts w:ascii="Times New Roman" w:hAnsi="Times New Roman" w:cs="Times New Roman"/>
          <w:sz w:val="24"/>
          <w:szCs w:val="24"/>
          <w:lang w:val="lt-LT"/>
        </w:rPr>
        <w:t xml:space="preserve"> „Naujos kartos</w:t>
      </w:r>
      <w:r w:rsidR="00DE1949">
        <w:rPr>
          <w:rFonts w:ascii="Times New Roman" w:hAnsi="Times New Roman" w:cs="Times New Roman"/>
          <w:sz w:val="24"/>
          <w:szCs w:val="24"/>
          <w:lang w:val="lt-LT"/>
        </w:rPr>
        <w:t xml:space="preserve"> vaikai</w:t>
      </w:r>
      <w:r w:rsidR="00F63B60" w:rsidRPr="001E711F">
        <w:rPr>
          <w:rFonts w:ascii="Times New Roman" w:hAnsi="Times New Roman" w:cs="Times New Roman"/>
          <w:sz w:val="24"/>
          <w:szCs w:val="24"/>
          <w:lang w:val="lt-LT"/>
        </w:rPr>
        <w:t>“, „Miklūs piršteliai – graži kalba“</w:t>
      </w:r>
      <w:r w:rsidR="00A3017B" w:rsidRPr="001E711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06ED8" w:rsidRPr="001E711F">
        <w:rPr>
          <w:rFonts w:ascii="Times New Roman" w:hAnsi="Times New Roman" w:cs="Times New Roman"/>
          <w:sz w:val="24"/>
          <w:szCs w:val="24"/>
          <w:lang w:val="lt-LT"/>
        </w:rPr>
        <w:t>„Zipio draugai“</w:t>
      </w:r>
      <w:r w:rsidR="00940BEB" w:rsidRPr="001E711F">
        <w:rPr>
          <w:rFonts w:ascii="Times New Roman" w:hAnsi="Times New Roman" w:cs="Times New Roman"/>
          <w:sz w:val="24"/>
          <w:szCs w:val="24"/>
          <w:lang w:val="lt-LT"/>
        </w:rPr>
        <w:t>, „V.</w:t>
      </w:r>
      <w:r w:rsidR="00C225E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40BEB" w:rsidRPr="001E711F">
        <w:rPr>
          <w:rFonts w:ascii="Times New Roman" w:hAnsi="Times New Roman" w:cs="Times New Roman"/>
          <w:sz w:val="24"/>
          <w:szCs w:val="24"/>
          <w:lang w:val="lt-LT"/>
        </w:rPr>
        <w:t>Šerborn vystymo judesiu metodas ir jo diegimas praktikoje“</w:t>
      </w:r>
      <w:r w:rsidR="00285F6A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C55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85F6A">
        <w:rPr>
          <w:rFonts w:ascii="Times New Roman" w:hAnsi="Times New Roman" w:cs="Times New Roman"/>
          <w:sz w:val="24"/>
          <w:szCs w:val="24"/>
          <w:lang w:val="lt-LT"/>
        </w:rPr>
        <w:t xml:space="preserve">Ypač aktyvūs tėvai </w:t>
      </w:r>
      <w:r w:rsidR="00940BEB" w:rsidRPr="008C5545">
        <w:rPr>
          <w:rFonts w:ascii="Times New Roman" w:hAnsi="Times New Roman" w:cs="Times New Roman"/>
          <w:sz w:val="24"/>
          <w:szCs w:val="24"/>
          <w:lang w:val="lt-LT"/>
        </w:rPr>
        <w:t>respublikiniame projekte „Visa Lietuva skaito vaikams“, meniniame projekte „Skėtis mamai“</w:t>
      </w:r>
      <w:r w:rsidR="005C4E5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D32FA" w:rsidRPr="008C5545">
        <w:rPr>
          <w:rFonts w:ascii="Times New Roman" w:hAnsi="Times New Roman" w:cs="Times New Roman"/>
          <w:sz w:val="24"/>
          <w:szCs w:val="24"/>
          <w:lang w:val="lt-LT"/>
        </w:rPr>
        <w:t xml:space="preserve"> respublikiniame socialini</w:t>
      </w:r>
      <w:r w:rsidR="00493E46" w:rsidRPr="008C5545">
        <w:rPr>
          <w:rFonts w:ascii="Times New Roman" w:hAnsi="Times New Roman" w:cs="Times New Roman"/>
          <w:sz w:val="24"/>
          <w:szCs w:val="24"/>
          <w:lang w:val="lt-LT"/>
        </w:rPr>
        <w:t>ame</w:t>
      </w:r>
      <w:r w:rsidR="00940BEB" w:rsidRPr="008C5545">
        <w:rPr>
          <w:rFonts w:ascii="Times New Roman" w:hAnsi="Times New Roman" w:cs="Times New Roman"/>
          <w:sz w:val="24"/>
          <w:szCs w:val="24"/>
          <w:lang w:val="lt-LT"/>
        </w:rPr>
        <w:t xml:space="preserve"> neformalaus </w:t>
      </w:r>
      <w:r w:rsidR="00493E46" w:rsidRPr="008C5545">
        <w:rPr>
          <w:rFonts w:ascii="Times New Roman" w:hAnsi="Times New Roman" w:cs="Times New Roman"/>
          <w:sz w:val="24"/>
          <w:szCs w:val="24"/>
          <w:lang w:val="lt-LT"/>
        </w:rPr>
        <w:t>ugdymo projekte</w:t>
      </w:r>
      <w:r w:rsidR="00940BEB" w:rsidRPr="008C5545">
        <w:rPr>
          <w:rFonts w:ascii="Times New Roman" w:hAnsi="Times New Roman" w:cs="Times New Roman"/>
          <w:sz w:val="24"/>
          <w:szCs w:val="24"/>
          <w:lang w:val="lt-LT"/>
        </w:rPr>
        <w:t xml:space="preserve"> „Ebru menas – tapymas ant </w:t>
      </w:r>
      <w:r w:rsidR="00940BE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vandens</w:t>
      </w:r>
      <w:r w:rsidR="005C4E5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“</w:t>
      </w:r>
      <w:r w:rsidR="008C55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ir aplinkosauginiame projekte „Mes rūšiuojam“. </w:t>
      </w:r>
      <w:r w:rsidR="00044478">
        <w:rPr>
          <w:rFonts w:ascii="Times New Roman" w:hAnsi="Times New Roman" w:cs="Times New Roman"/>
          <w:sz w:val="24"/>
          <w:szCs w:val="24"/>
          <w:lang w:val="lt-LT"/>
        </w:rPr>
        <w:t>Siekiant nuoseklaus vaiko ugdymo, kartu su tėvais ir Priekulės Ievos Simonai</w:t>
      </w:r>
      <w:r w:rsidR="00BA4E0C">
        <w:rPr>
          <w:rFonts w:ascii="Times New Roman" w:hAnsi="Times New Roman" w:cs="Times New Roman"/>
          <w:sz w:val="24"/>
          <w:szCs w:val="24"/>
          <w:lang w:val="lt-LT"/>
        </w:rPr>
        <w:t>tytė gimnazijos pedagogais vykdė</w:t>
      </w:r>
      <w:r w:rsidR="00044478">
        <w:rPr>
          <w:rFonts w:ascii="Times New Roman" w:hAnsi="Times New Roman" w:cs="Times New Roman"/>
          <w:sz w:val="24"/>
          <w:szCs w:val="24"/>
          <w:lang w:val="lt-LT"/>
        </w:rPr>
        <w:t>me projektą</w:t>
      </w:r>
      <w:r w:rsidR="00044478" w:rsidRPr="00DF4882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044478" w:rsidRPr="008C5545">
        <w:rPr>
          <w:rFonts w:ascii="Times New Roman" w:hAnsi="Times New Roman" w:cs="Times New Roman"/>
          <w:sz w:val="24"/>
          <w:szCs w:val="24"/>
          <w:lang w:val="lt-LT"/>
        </w:rPr>
        <w:t>„Kaip palengvinti vaiko perėjimą iš darželio į mokyklą“</w:t>
      </w:r>
      <w:r w:rsidR="0004447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685891" w:rsidRDefault="00AD0C1B" w:rsidP="00B43FE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Skatinau tėvus</w:t>
      </w:r>
      <w:r w:rsidR="0093333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akt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yviai dalyvauti </w:t>
      </w:r>
      <w:r w:rsidR="0027097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ugdymo procese, vaiko vertinime,</w:t>
      </w:r>
      <w:r w:rsidR="0093333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įstaigoje organizuojamose parodose, šve</w:t>
      </w:r>
      <w:r w:rsidR="0027097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ntėse, edukacinių erdvių kūrime.</w:t>
      </w:r>
      <w:r w:rsidR="00D46EA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493E4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Ugdytinių tėvai susidomėjo etninės kultūros integravimu į ugdomąjį procesą,  pritarė pedagogų skatinimui pažinti tautos kultūros tradicijas.</w:t>
      </w:r>
    </w:p>
    <w:p w:rsidR="00802D3B" w:rsidRDefault="00802D3B" w:rsidP="00B43F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Inicijavau ir toliau sėkmingai plėtojau bei skatinau bendradarbiavimą su socialiniais partneriais. Organizuoti bendri projektai, renginiai su Priekulės muzikos mokykla, </w:t>
      </w:r>
      <w:r w:rsidR="00510A50">
        <w:rPr>
          <w:rFonts w:ascii="Times New Roman" w:hAnsi="Times New Roman" w:cs="Times New Roman"/>
          <w:sz w:val="24"/>
          <w:szCs w:val="24"/>
          <w:lang w:val="lt-LT"/>
        </w:rPr>
        <w:t xml:space="preserve">Priekulės kultūros centru ir biblioteka,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Priekulės Ievos Simonaitytės gimnazija, </w:t>
      </w:r>
      <w:r w:rsidR="008C50A7">
        <w:rPr>
          <w:rFonts w:ascii="Times New Roman" w:hAnsi="Times New Roman" w:cs="Times New Roman"/>
          <w:sz w:val="24"/>
          <w:szCs w:val="24"/>
          <w:lang w:val="lt-LT"/>
        </w:rPr>
        <w:t>Klaipėdos m. lopšeliais-darželiais</w:t>
      </w:r>
      <w:r w:rsidR="005632F4">
        <w:rPr>
          <w:rFonts w:ascii="Times New Roman" w:hAnsi="Times New Roman" w:cs="Times New Roman"/>
          <w:sz w:val="24"/>
          <w:szCs w:val="24"/>
          <w:lang w:val="lt-LT"/>
        </w:rPr>
        <w:t xml:space="preserve"> „Vyturėlis“,</w:t>
      </w:r>
      <w:r w:rsidR="00891541">
        <w:rPr>
          <w:rFonts w:ascii="Times New Roman" w:hAnsi="Times New Roman" w:cs="Times New Roman"/>
          <w:sz w:val="24"/>
          <w:szCs w:val="24"/>
          <w:lang w:val="lt-LT"/>
        </w:rPr>
        <w:t xml:space="preserve"> „Puriena”</w:t>
      </w:r>
      <w:r w:rsidR="008C50A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89154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632F4">
        <w:rPr>
          <w:rFonts w:ascii="Times New Roman" w:hAnsi="Times New Roman" w:cs="Times New Roman"/>
          <w:sz w:val="24"/>
          <w:szCs w:val="24"/>
          <w:lang w:val="lt-LT"/>
        </w:rPr>
        <w:t>„Svirpliukas</w:t>
      </w:r>
      <w:r w:rsidR="008C50A7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5632F4">
        <w:rPr>
          <w:rFonts w:ascii="Times New Roman" w:hAnsi="Times New Roman" w:cs="Times New Roman"/>
          <w:sz w:val="24"/>
          <w:szCs w:val="24"/>
          <w:lang w:val="lt-LT"/>
        </w:rPr>
        <w:t>, Šilutės r. Saugų darželiu.</w:t>
      </w:r>
    </w:p>
    <w:p w:rsidR="00777F29" w:rsidRDefault="00453FA4" w:rsidP="00B43F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 u</w:t>
      </w:r>
      <w:r w:rsidR="00777F29" w:rsidRPr="0090112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ždavinys. </w:t>
      </w:r>
      <w:r w:rsidR="00777F29">
        <w:rPr>
          <w:rFonts w:ascii="Times New Roman" w:hAnsi="Times New Roman" w:cs="Times New Roman"/>
          <w:sz w:val="24"/>
          <w:szCs w:val="24"/>
          <w:lang w:val="lt-LT"/>
        </w:rPr>
        <w:t xml:space="preserve">Siekti ugdymo turinio kokybės tęstinumo </w:t>
      </w:r>
      <w:r w:rsidR="00552825">
        <w:rPr>
          <w:rFonts w:ascii="Times New Roman" w:hAnsi="Times New Roman" w:cs="Times New Roman"/>
          <w:sz w:val="24"/>
          <w:szCs w:val="24"/>
          <w:lang w:val="lt-LT"/>
        </w:rPr>
        <w:t>planuojant kasdieninę veiklą</w:t>
      </w:r>
      <w:r w:rsidR="00777F2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02781" w:rsidRDefault="00510A50" w:rsidP="00B43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802781">
        <w:rPr>
          <w:rFonts w:ascii="Times New Roman" w:hAnsi="Times New Roman" w:cs="Times New Roman"/>
          <w:sz w:val="24"/>
          <w:szCs w:val="24"/>
          <w:lang w:val="lt-LT"/>
        </w:rPr>
        <w:t xml:space="preserve">Vykdant įstaigos veiklos įsivertinimą </w:t>
      </w:r>
      <w:r w:rsidR="008C50A7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802781">
        <w:rPr>
          <w:rFonts w:ascii="Times New Roman" w:hAnsi="Times New Roman" w:cs="Times New Roman"/>
          <w:sz w:val="24"/>
          <w:szCs w:val="24"/>
          <w:lang w:val="lt-LT"/>
        </w:rPr>
        <w:t>2013 m. atlikus „Giluminio“ audito 2.2.1. pagalbinio rodiklio vertinimą nustatyta, kad esame 3-</w:t>
      </w:r>
      <w:r w:rsidR="0031735C">
        <w:rPr>
          <w:rFonts w:ascii="Times New Roman" w:hAnsi="Times New Roman" w:cs="Times New Roman"/>
          <w:sz w:val="24"/>
          <w:szCs w:val="24"/>
          <w:lang w:val="lt-LT"/>
        </w:rPr>
        <w:t>iame</w:t>
      </w:r>
      <w:r w:rsidR="00802781">
        <w:rPr>
          <w:rFonts w:ascii="Times New Roman" w:hAnsi="Times New Roman" w:cs="Times New Roman"/>
          <w:sz w:val="24"/>
          <w:szCs w:val="24"/>
          <w:lang w:val="lt-LT"/>
        </w:rPr>
        <w:t xml:space="preserve"> lygyje. Vidaus audito kūrybinių darbo grupių veiklos rezultatai aptarti mokytojų tarybos posėdyje ir numatytos tobulinimo priemonės.</w:t>
      </w:r>
    </w:p>
    <w:p w:rsidR="00777F29" w:rsidRDefault="00802781" w:rsidP="00B43F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10A50">
        <w:rPr>
          <w:rFonts w:ascii="Times New Roman" w:hAnsi="Times New Roman" w:cs="Times New Roman"/>
          <w:sz w:val="24"/>
          <w:szCs w:val="24"/>
          <w:lang w:val="lt-LT"/>
        </w:rPr>
        <w:t xml:space="preserve">Per visus mokslo metus siekėme pedagoginio kūrybiškumo, tobulinome pedagoginę veiklą, diegėme pedagogines naujoves. Ugdymo programų įgyvendinimas buvo vykdomas per pažintines ir profesinės veiklos programas, valandėles, meninius </w:t>
      </w:r>
      <w:r w:rsidR="004A7602">
        <w:rPr>
          <w:rFonts w:ascii="Times New Roman" w:hAnsi="Times New Roman" w:cs="Times New Roman"/>
          <w:sz w:val="24"/>
          <w:szCs w:val="24"/>
          <w:lang w:val="lt-LT"/>
        </w:rPr>
        <w:t>renginius, ekskursijas. Organizuoti</w:t>
      </w:r>
      <w:r w:rsidR="00510A50">
        <w:rPr>
          <w:rFonts w:ascii="Times New Roman" w:hAnsi="Times New Roman" w:cs="Times New Roman"/>
          <w:sz w:val="24"/>
          <w:szCs w:val="24"/>
          <w:lang w:val="lt-LT"/>
        </w:rPr>
        <w:t xml:space="preserve"> 3 mokytojų tarybos posėdžiai, kurių met</w:t>
      </w:r>
      <w:r w:rsidR="002759F7">
        <w:rPr>
          <w:rFonts w:ascii="Times New Roman" w:hAnsi="Times New Roman" w:cs="Times New Roman"/>
          <w:sz w:val="24"/>
          <w:szCs w:val="24"/>
          <w:lang w:val="lt-LT"/>
        </w:rPr>
        <w:t>u ypatingas dėmesys buvo skirtas pedagogų planavimui</w:t>
      </w:r>
      <w:r w:rsidR="00510A50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2759F7">
        <w:rPr>
          <w:rFonts w:ascii="Times New Roman" w:hAnsi="Times New Roman" w:cs="Times New Roman"/>
          <w:sz w:val="24"/>
          <w:szCs w:val="24"/>
          <w:lang w:val="lt-LT"/>
        </w:rPr>
        <w:t>pozityvių santykių tarp tėvų ir vaikų ieškojimui.</w:t>
      </w:r>
      <w:r w:rsidR="00510A50">
        <w:rPr>
          <w:rFonts w:ascii="Times New Roman" w:hAnsi="Times New Roman" w:cs="Times New Roman"/>
          <w:sz w:val="24"/>
          <w:szCs w:val="24"/>
          <w:lang w:val="lt-LT"/>
        </w:rPr>
        <w:t xml:space="preserve"> Planingai</w:t>
      </w:r>
      <w:r w:rsidR="002759F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10A50">
        <w:rPr>
          <w:rFonts w:ascii="Times New Roman" w:hAnsi="Times New Roman" w:cs="Times New Roman"/>
          <w:sz w:val="24"/>
          <w:szCs w:val="24"/>
          <w:lang w:val="lt-LT"/>
        </w:rPr>
        <w:t xml:space="preserve">buvo vykdomas ugdymo proceso stebėsenos planas 2013–2014 mokslo metams. </w:t>
      </w:r>
      <w:r w:rsidR="002759F7">
        <w:rPr>
          <w:rFonts w:ascii="Times New Roman" w:hAnsi="Times New Roman" w:cs="Times New Roman"/>
          <w:sz w:val="24"/>
          <w:szCs w:val="24"/>
          <w:lang w:val="lt-LT"/>
        </w:rPr>
        <w:t>Stebėtos ugdomosios veiklos parodė, kad pedagogai pakankamai geba atskleisti ugdymo turinį, jį sieja su realiu gyvenimu.</w:t>
      </w:r>
      <w:r w:rsidRPr="0080278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802781">
        <w:rPr>
          <w:rFonts w:ascii="Times New Roman" w:hAnsi="Times New Roman" w:cs="Times New Roman"/>
          <w:sz w:val="24"/>
          <w:szCs w:val="24"/>
          <w:lang w:val="lt-LT"/>
        </w:rPr>
        <w:t>Pedagogai aktyviai dal</w:t>
      </w:r>
      <w:r w:rsidR="00552825">
        <w:rPr>
          <w:rFonts w:ascii="Times New Roman" w:hAnsi="Times New Roman" w:cs="Times New Roman"/>
          <w:sz w:val="24"/>
          <w:szCs w:val="24"/>
          <w:lang w:val="lt-LT"/>
        </w:rPr>
        <w:t>ij</w:t>
      </w:r>
      <w:r w:rsidRPr="00802781">
        <w:rPr>
          <w:rFonts w:ascii="Times New Roman" w:hAnsi="Times New Roman" w:cs="Times New Roman"/>
          <w:sz w:val="24"/>
          <w:szCs w:val="24"/>
          <w:lang w:val="lt-LT"/>
        </w:rPr>
        <w:t xml:space="preserve">osi gerąja pedagogine patirtimi: tarptautinėje-praktinėje konferencijoje „Alternatyvūs ir kūrybiški metodai kalbos sutrikimų prevencijoje“ logopedė K. Gumauskienė skaitė pranešimą „Tarptautinio projekto </w:t>
      </w:r>
      <w:r w:rsidR="00C225E9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Pr="00802781">
        <w:rPr>
          <w:rFonts w:ascii="Times New Roman" w:hAnsi="Times New Roman" w:cs="Times New Roman"/>
          <w:sz w:val="24"/>
          <w:szCs w:val="24"/>
          <w:lang w:val="lt-LT"/>
        </w:rPr>
        <w:t>Naujosios kartos vaikai</w:t>
      </w:r>
      <w:r w:rsidR="00C225E9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802781">
        <w:rPr>
          <w:rFonts w:ascii="Times New Roman" w:hAnsi="Times New Roman" w:cs="Times New Roman"/>
          <w:sz w:val="24"/>
          <w:szCs w:val="24"/>
          <w:lang w:val="lt-LT"/>
        </w:rPr>
        <w:t xml:space="preserve"> įgyvendinimo rezultatai“, rajono metodinėje diskusijoje „Kolega – kolegai“ dalyvavo auklėtojos Dž. Kavolienė ir D.  Strumylienė. Jos pristatė filmuotą medžiagą „Lankstinių taikymas</w:t>
      </w:r>
      <w:r w:rsidR="00C225E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802781">
        <w:rPr>
          <w:rFonts w:ascii="Times New Roman" w:hAnsi="Times New Roman" w:cs="Times New Roman"/>
          <w:sz w:val="24"/>
          <w:szCs w:val="24"/>
          <w:lang w:val="lt-LT"/>
        </w:rPr>
        <w:t xml:space="preserve"> ugdant vaikų saviraišką teatrinėje </w:t>
      </w:r>
      <w:r w:rsidRPr="00802781">
        <w:rPr>
          <w:rFonts w:ascii="Times New Roman" w:hAnsi="Times New Roman" w:cs="Times New Roman"/>
          <w:sz w:val="24"/>
          <w:szCs w:val="24"/>
          <w:lang w:val="lt-LT"/>
        </w:rPr>
        <w:lastRenderedPageBreak/>
        <w:t>veikloje“, „IKT taikymas ugdymo procese</w:t>
      </w:r>
      <w:r w:rsidR="00C225E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802781">
        <w:rPr>
          <w:rFonts w:ascii="Times New Roman" w:hAnsi="Times New Roman" w:cs="Times New Roman"/>
          <w:sz w:val="24"/>
          <w:szCs w:val="24"/>
          <w:lang w:val="lt-LT"/>
        </w:rPr>
        <w:t xml:space="preserve"> ruošiant vaikus mokyklai“. Draminėje veikloje „Bebenčiuko teatras“ buvome įverti</w:t>
      </w:r>
      <w:r w:rsidR="00C225E9">
        <w:rPr>
          <w:rFonts w:ascii="Times New Roman" w:hAnsi="Times New Roman" w:cs="Times New Roman"/>
          <w:sz w:val="24"/>
          <w:szCs w:val="24"/>
          <w:lang w:val="lt-LT"/>
        </w:rPr>
        <w:t>nti už geriausią dramatizaciją</w:t>
      </w:r>
      <w:r w:rsidR="004A7602">
        <w:rPr>
          <w:rFonts w:ascii="Times New Roman" w:hAnsi="Times New Roman" w:cs="Times New Roman"/>
          <w:sz w:val="24"/>
          <w:szCs w:val="24"/>
          <w:lang w:val="lt-LT"/>
        </w:rPr>
        <w:t>. S</w:t>
      </w:r>
      <w:r w:rsidR="00003450">
        <w:rPr>
          <w:rFonts w:ascii="Times New Roman" w:hAnsi="Times New Roman" w:cs="Times New Roman"/>
          <w:sz w:val="24"/>
          <w:szCs w:val="24"/>
          <w:lang w:val="lt-LT"/>
        </w:rPr>
        <w:t>ukurta įstaigos aplinka skatina ugdymąsi ir pasitikėjimą savimi, socialinė aplinka skatina gerus tarpusavio santykius, tėva</w:t>
      </w:r>
      <w:r w:rsidR="004A7602">
        <w:rPr>
          <w:rFonts w:ascii="Times New Roman" w:hAnsi="Times New Roman" w:cs="Times New Roman"/>
          <w:sz w:val="24"/>
          <w:szCs w:val="24"/>
          <w:lang w:val="lt-LT"/>
        </w:rPr>
        <w:t>i yra patenkinti ugdymo kokybe.</w:t>
      </w:r>
    </w:p>
    <w:p w:rsidR="00324058" w:rsidRDefault="006630B1" w:rsidP="004704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453F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 u</w:t>
      </w:r>
      <w:r w:rsidR="0032405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ždavinys. Formuoti sveikos ir saugios gyvensenos įgūdžius.</w:t>
      </w:r>
    </w:p>
    <w:p w:rsidR="006630B1" w:rsidRDefault="000F0C4E" w:rsidP="0047043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Sveikatos saugojimas ir stiprinimas – nuolatinė įstaigos prioritetinė sritis. Nuolat </w:t>
      </w:r>
      <w:r w:rsidR="00627F1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siekiau, kad</w:t>
      </w:r>
      <w:r w:rsidR="006630B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įstaigoje </w:t>
      </w:r>
      <w:r w:rsidR="00627F1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būtų </w:t>
      </w:r>
      <w:r w:rsidR="006630B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stiprinama vaikų sveikata, sudarytos sąlygos sveikai ir aktyviai vaikų veiklai.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2014 m. a</w:t>
      </w:r>
      <w:r w:rsidR="006630B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tsakingai organizuota ugdytinių sveikatingumo veikla, renginiai, pramogos, vykdyta vaikų žalingų įpročių prevencinė veikla, organizuotos edukacinės valandėlės, viktorinos. </w:t>
      </w:r>
      <w:r w:rsidR="00627F1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Dalyvauta respublikiniuose renginiuose:</w:t>
      </w:r>
      <w:r w:rsidR="006857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„Aš bėgu – 2014“, „Europos judėjimo savaitės bėgimo varžybos“, „Savaitė be patyčių“. Į kasmetinį įstaigos organizuoja</w:t>
      </w:r>
      <w:r w:rsidR="00C225E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mą Š</w:t>
      </w:r>
      <w:r w:rsidR="005632F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eimos sporto šventę</w:t>
      </w:r>
      <w:r w:rsidR="0032405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kviečiami vaikai, nelankantys</w:t>
      </w:r>
      <w:r w:rsidR="006857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ikimokyklinės įstaigos.</w:t>
      </w:r>
      <w:r w:rsidR="001154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Tėvams organizuotos atvi</w:t>
      </w:r>
      <w:r w:rsidR="009A5F0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ros veiklos: </w:t>
      </w:r>
      <w:r w:rsidR="006630B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„Aplinkos pažinimas išreiškiant vaikų kūrybinį džiaugsmą“</w:t>
      </w:r>
      <w:r w:rsidR="001154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„Kai rankytės švarios – šypsosi veidelis“. Rengėme trumpalaikius ir tęstinius projektus, kuriais siekėme, kad ugdytiniai suvoktų atsakomybę už savo sveikatą, patys gebėtų pažinti</w:t>
      </w:r>
      <w:r w:rsidR="0030594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sveikatą žalojančius veiksnius</w:t>
      </w:r>
      <w:r w:rsidR="005632F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 </w:t>
      </w:r>
      <w:r w:rsidR="002759F7">
        <w:rPr>
          <w:rFonts w:ascii="Times New Roman" w:hAnsi="Times New Roman" w:cs="Times New Roman"/>
          <w:sz w:val="24"/>
          <w:szCs w:val="24"/>
          <w:lang w:val="lt-LT"/>
        </w:rPr>
        <w:t>Vaiko gerovės komisi</w:t>
      </w:r>
      <w:r w:rsidR="00AC6CE0">
        <w:rPr>
          <w:rFonts w:ascii="Times New Roman" w:hAnsi="Times New Roman" w:cs="Times New Roman"/>
          <w:sz w:val="24"/>
          <w:szCs w:val="24"/>
          <w:lang w:val="lt-LT"/>
        </w:rPr>
        <w:t>j</w:t>
      </w:r>
      <w:r w:rsidR="00EB7334">
        <w:rPr>
          <w:rFonts w:ascii="Times New Roman" w:hAnsi="Times New Roman" w:cs="Times New Roman"/>
          <w:sz w:val="24"/>
          <w:szCs w:val="24"/>
          <w:lang w:val="lt-LT"/>
        </w:rPr>
        <w:t xml:space="preserve">a </w:t>
      </w:r>
      <w:r w:rsidR="002759F7">
        <w:rPr>
          <w:rFonts w:ascii="Times New Roman" w:hAnsi="Times New Roman" w:cs="Times New Roman"/>
          <w:sz w:val="24"/>
          <w:szCs w:val="24"/>
          <w:lang w:val="lt-LT"/>
        </w:rPr>
        <w:t>tvarkė specialiųjų ugdymosi poreikių turinčių vaikų apskaitą, konsultavo tėvus vaikų</w:t>
      </w:r>
      <w:r w:rsidR="009A5F07">
        <w:rPr>
          <w:rFonts w:ascii="Times New Roman" w:hAnsi="Times New Roman" w:cs="Times New Roman"/>
          <w:sz w:val="24"/>
          <w:szCs w:val="24"/>
          <w:lang w:val="lt-LT"/>
        </w:rPr>
        <w:t xml:space="preserve"> ugdymo organizavimo, elgesio, </w:t>
      </w:r>
      <w:r w:rsidR="002759F7">
        <w:rPr>
          <w:rFonts w:ascii="Times New Roman" w:hAnsi="Times New Roman" w:cs="Times New Roman"/>
          <w:sz w:val="24"/>
          <w:szCs w:val="24"/>
          <w:lang w:val="lt-LT"/>
        </w:rPr>
        <w:t>saugumo užtikrinimo ir kitais aktualiais klausimais.</w:t>
      </w:r>
      <w:r w:rsidR="000111F5" w:rsidRPr="0032405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943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Sieki</w:t>
      </w:r>
      <w:r w:rsidR="00453FA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au, i</w:t>
      </w:r>
      <w:r w:rsidR="001154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ešk</w:t>
      </w:r>
      <w:r w:rsidR="00B452E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odama bendro susitarimo su tėvais, </w:t>
      </w:r>
      <w:r w:rsidR="001154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sukurti gerą psichologinį k</w:t>
      </w:r>
      <w:r w:rsidR="00B067B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limatą, užtikrinti tinkamas, sveikas ir saugias, atitinkančias higienos reikalavimus ugdymosi sąlygas lauke</w:t>
      </w:r>
      <w:r w:rsidR="00E943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: </w:t>
      </w:r>
      <w:r w:rsidR="00627F1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aikštelėse atnaujintos pavėsinės, smėlio dėžės, įrengtas sveikatingumo takas, žaidimų aikštelės papildytos sportiniu invento</w:t>
      </w:r>
      <w:r w:rsidR="00B067B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riumi, </w:t>
      </w:r>
      <w:r w:rsidR="00E943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skirtu aktyviai fizinei veiklai, o nauja įstaigos tvora padeda vaikams </w:t>
      </w:r>
      <w:r w:rsidR="0032405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jaustis saugesniems. Inicijavau įstaigos bendruomenę </w:t>
      </w:r>
      <w:r w:rsidR="005C4E5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teritorijoje </w:t>
      </w:r>
      <w:r w:rsidR="0032405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sukurti</w:t>
      </w:r>
      <w:r w:rsidR="00E943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edukacinę erdvę</w:t>
      </w:r>
      <w:r w:rsidR="00627F1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„Pažinkime pasaką“</w:t>
      </w:r>
      <w:r w:rsidR="0032405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atnaujinti</w:t>
      </w:r>
      <w:r w:rsidR="00740D2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6857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lauko „</w:t>
      </w:r>
      <w:r w:rsidR="00740D2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Sodybėlę</w:t>
      </w:r>
      <w:r w:rsidR="006857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“</w:t>
      </w:r>
      <w:r w:rsidR="005C4E5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aikštelėse</w:t>
      </w:r>
      <w:r w:rsidR="00B067B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į</w:t>
      </w:r>
      <w:r w:rsidR="0032405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rengti</w:t>
      </w:r>
      <w:r w:rsidR="00740D2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inspektus</w:t>
      </w:r>
      <w:r w:rsidR="0032405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kuriuose augo</w:t>
      </w:r>
      <w:r w:rsidR="00B452E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vaist</w:t>
      </w:r>
      <w:r w:rsidR="003B7B5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iniai ir prieskoniniai augalai.</w:t>
      </w:r>
      <w:r w:rsidR="00B067B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Skatinau bendruomenę dalyvauti</w:t>
      </w:r>
      <w:r w:rsidR="003B7B5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„Geriausiai tvarkomų mokyklų edukacinių erdvių apžiūroje-konkurse“, kuriame buvome įvertinti Klaipėdos rajono savivaldybės </w:t>
      </w:r>
      <w:r w:rsidR="00C225E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administracijos </w:t>
      </w:r>
      <w:r w:rsidR="003B7B5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padėkos raštu „Už kūrybingą veiklą skatinančios aplinkos kūrimą“. </w:t>
      </w:r>
      <w:r w:rsidR="006857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Didelį dėmesį skyriau vaikų maitinimui.</w:t>
      </w:r>
      <w:r w:rsidR="00EB733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D</w:t>
      </w:r>
      <w:r w:rsidR="00B452E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alyvauja</w:t>
      </w:r>
      <w:r w:rsidR="006857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me</w:t>
      </w:r>
      <w:r w:rsidR="00B452E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E</w:t>
      </w:r>
      <w:r w:rsidR="00C225E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uropos </w:t>
      </w:r>
      <w:r w:rsidR="00B452E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</w:t>
      </w:r>
      <w:r w:rsidR="00C225E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ąjungos pieno programose „Pienas vaikams“ </w:t>
      </w:r>
      <w:r w:rsidR="00B452E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ir „Vaisių vartojimo skatinimas ugdymo įstaigoje“. Sudariau sąlygas pedagogų patirties sklaidai saugios gyvensenos klausimais: parengti pranešimai, lankstinukai, metodinės rekomendacijos. Parengiau</w:t>
      </w:r>
      <w:r w:rsidR="006857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ir pristačiau bendruomenei, tėvams</w:t>
      </w:r>
      <w:r w:rsidR="00B452E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albumą „Sveikatingum</w:t>
      </w:r>
      <w:r w:rsidR="006857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o </w:t>
      </w:r>
      <w:r w:rsidR="00777F2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projektai 2012–2013 m. m.“, „Sveikatingumo projektai 2013–2014 m.</w:t>
      </w:r>
      <w:r w:rsidR="00895BB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777F2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m.“.</w:t>
      </w:r>
    </w:p>
    <w:p w:rsidR="00807FD3" w:rsidRPr="00895BBD" w:rsidRDefault="00654E37" w:rsidP="00BA4E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</w:p>
    <w:p w:rsidR="00807FD3" w:rsidRPr="006C3824" w:rsidRDefault="00807FD3" w:rsidP="006C382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VII. PROBLEMOS, SUSIJUSIOS SU </w:t>
      </w:r>
      <w:r w:rsidR="006C3824" w:rsidRPr="00E503E9">
        <w:rPr>
          <w:rFonts w:ascii="Times New Roman" w:hAnsi="Times New Roman" w:cs="Times New Roman"/>
          <w:b/>
          <w:sz w:val="24"/>
          <w:szCs w:val="24"/>
          <w:lang w:val="lt-LT"/>
        </w:rPr>
        <w:t>LOPŠELIO-DARŽELIO</w:t>
      </w:r>
      <w:r w:rsidR="006C382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VEIKLA, IR SIŪLOMI PROBLEMŲ SPRENDIMO BŪDAI</w:t>
      </w:r>
    </w:p>
    <w:p w:rsidR="00807FD3" w:rsidRDefault="00807FD3" w:rsidP="00BA4E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2B7542" w:rsidRPr="002B7542" w:rsidRDefault="002B7542" w:rsidP="00242263">
      <w:pPr>
        <w:pStyle w:val="ListParagraph"/>
        <w:numPr>
          <w:ilvl w:val="0"/>
          <w:numId w:val="3"/>
        </w:numPr>
        <w:spacing w:after="0" w:line="240" w:lineRule="auto"/>
        <w:ind w:left="1077" w:hanging="357"/>
        <w:rPr>
          <w:rFonts w:ascii="Times New Roman" w:hAnsi="Times New Roman" w:cs="Times New Roman"/>
          <w:color w:val="00B05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Į</w:t>
      </w:r>
      <w:r w:rsidR="00807FD3" w:rsidRPr="002B754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staigoje</w:t>
      </w:r>
      <w:r w:rsidR="00C225E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807FD3" w:rsidRPr="002B754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nėr</w:t>
      </w:r>
      <w:r w:rsidR="00C225E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 psichologo, nor</w:t>
      </w:r>
      <w:r w:rsidR="00F3012B" w:rsidRPr="002B754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 30,8 procento</w:t>
      </w:r>
      <w:r w:rsidR="00C225E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vaikų</w:t>
      </w:r>
      <w:r w:rsidR="002A07D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reikalinga ši</w:t>
      </w:r>
      <w:r w:rsidR="00C225E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 specialisto</w:t>
      </w:r>
      <w:r w:rsidR="002A07D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807FD3" w:rsidRPr="002B754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pagalba.</w:t>
      </w:r>
      <w:r w:rsidR="00F3012B" w:rsidRPr="002B754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:rsidR="002B7542" w:rsidRPr="002B7542" w:rsidRDefault="00F3012B" w:rsidP="00242263">
      <w:pPr>
        <w:pStyle w:val="ListParagraph"/>
        <w:numPr>
          <w:ilvl w:val="0"/>
          <w:numId w:val="3"/>
        </w:numPr>
        <w:spacing w:after="0" w:line="240" w:lineRule="auto"/>
        <w:ind w:left="1077" w:hanging="357"/>
        <w:rPr>
          <w:rFonts w:ascii="Times New Roman" w:hAnsi="Times New Roman" w:cs="Times New Roman"/>
          <w:color w:val="00B050"/>
          <w:sz w:val="24"/>
          <w:szCs w:val="24"/>
          <w:lang w:val="lt-LT"/>
        </w:rPr>
      </w:pPr>
      <w:r w:rsidRPr="002B754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Neestetiškas ir neapšiltintas pastato fasadas. </w:t>
      </w:r>
    </w:p>
    <w:p w:rsidR="002B7542" w:rsidRPr="002B7542" w:rsidRDefault="00F3012B" w:rsidP="00242263">
      <w:pPr>
        <w:pStyle w:val="ListParagraph"/>
        <w:numPr>
          <w:ilvl w:val="0"/>
          <w:numId w:val="3"/>
        </w:numPr>
        <w:spacing w:after="0" w:line="240" w:lineRule="auto"/>
        <w:ind w:left="1077" w:hanging="357"/>
        <w:rPr>
          <w:rFonts w:ascii="Times New Roman" w:hAnsi="Times New Roman" w:cs="Times New Roman"/>
          <w:color w:val="00B050"/>
          <w:sz w:val="24"/>
          <w:szCs w:val="24"/>
          <w:lang w:val="lt-LT"/>
        </w:rPr>
      </w:pPr>
      <w:r w:rsidRPr="002B754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Būtina suremontuoti rūsį, kuriame laikomos daržovės. </w:t>
      </w:r>
    </w:p>
    <w:p w:rsidR="002B7542" w:rsidRPr="002B7542" w:rsidRDefault="00EC17C5" w:rsidP="00242263">
      <w:pPr>
        <w:pStyle w:val="ListParagraph"/>
        <w:numPr>
          <w:ilvl w:val="0"/>
          <w:numId w:val="3"/>
        </w:numPr>
        <w:spacing w:after="0" w:line="240" w:lineRule="auto"/>
        <w:ind w:left="1077" w:hanging="357"/>
        <w:rPr>
          <w:rFonts w:ascii="Times New Roman" w:hAnsi="Times New Roman" w:cs="Times New Roman"/>
          <w:color w:val="00B05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Reik</w:t>
      </w:r>
      <w:r w:rsidR="00F3012B" w:rsidRPr="002B754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</w:t>
      </w:r>
      <w:r w:rsidR="00F3012B" w:rsidRPr="002B754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lėšų skalbinių džiovyklei įsigyti.</w:t>
      </w:r>
      <w:r w:rsidR="0090293E" w:rsidRPr="002B754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:rsidR="00807FD3" w:rsidRPr="009E62BD" w:rsidRDefault="002B7542" w:rsidP="00242263">
      <w:pPr>
        <w:pStyle w:val="ListParagraph"/>
        <w:numPr>
          <w:ilvl w:val="0"/>
          <w:numId w:val="3"/>
        </w:numPr>
        <w:spacing w:after="0" w:line="240" w:lineRule="auto"/>
        <w:ind w:left="1077" w:hanging="357"/>
        <w:rPr>
          <w:rFonts w:ascii="Times New Roman" w:hAnsi="Times New Roman" w:cs="Times New Roman"/>
          <w:color w:val="00B05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Nėra</w:t>
      </w:r>
      <w:r w:rsidR="0090293E" w:rsidRPr="002B754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sporto 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ikštyno</w:t>
      </w:r>
      <w:r w:rsidR="009E62B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su krepšinio ir futbolo atributika.</w:t>
      </w:r>
    </w:p>
    <w:p w:rsidR="00E503E9" w:rsidRPr="00807FD3" w:rsidRDefault="00E503E9" w:rsidP="00BA4E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>______________________________________________</w:t>
      </w:r>
      <w:bookmarkStart w:id="0" w:name="_GoBack"/>
      <w:bookmarkEnd w:id="0"/>
    </w:p>
    <w:p w:rsidR="00807FD3" w:rsidRPr="00400946" w:rsidRDefault="00807FD3" w:rsidP="00BA4E0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</w:p>
    <w:p w:rsidR="00DE1A4D" w:rsidRPr="00782223" w:rsidRDefault="006D115D" w:rsidP="00BA4E0C">
      <w:pPr>
        <w:spacing w:after="0"/>
        <w:ind w:firstLine="720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782223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</w:p>
    <w:p w:rsidR="00BB27FD" w:rsidRPr="00BC7D1F" w:rsidRDefault="00BB27FD" w:rsidP="00BA4E0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BB27FD" w:rsidRPr="00BC7D1F" w:rsidSect="006C3824">
      <w:headerReference w:type="default" r:id="rId9"/>
      <w:pgSz w:w="12240" w:h="15840"/>
      <w:pgMar w:top="1135" w:right="616" w:bottom="9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FD" w:rsidRDefault="00857CFD" w:rsidP="00453FA4">
      <w:pPr>
        <w:spacing w:after="0" w:line="240" w:lineRule="auto"/>
      </w:pPr>
      <w:r>
        <w:separator/>
      </w:r>
    </w:p>
  </w:endnote>
  <w:endnote w:type="continuationSeparator" w:id="0">
    <w:p w:rsidR="00857CFD" w:rsidRDefault="00857CFD" w:rsidP="0045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FD" w:rsidRDefault="00857CFD" w:rsidP="00453FA4">
      <w:pPr>
        <w:spacing w:after="0" w:line="240" w:lineRule="auto"/>
      </w:pPr>
      <w:r>
        <w:separator/>
      </w:r>
    </w:p>
  </w:footnote>
  <w:footnote w:type="continuationSeparator" w:id="0">
    <w:p w:rsidR="00857CFD" w:rsidRDefault="00857CFD" w:rsidP="0045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3722"/>
      <w:docPartObj>
        <w:docPartGallery w:val="Page Numbers (Top of Page)"/>
        <w:docPartUnique/>
      </w:docPartObj>
    </w:sdtPr>
    <w:sdtContent>
      <w:p w:rsidR="00453FA4" w:rsidRDefault="0062470B">
        <w:pPr>
          <w:pStyle w:val="Header"/>
          <w:jc w:val="center"/>
        </w:pPr>
        <w:r>
          <w:fldChar w:fldCharType="begin"/>
        </w:r>
        <w:r w:rsidR="0069610C">
          <w:instrText xml:space="preserve"> PAGE   \* MERGEFORMAT </w:instrText>
        </w:r>
        <w:r>
          <w:fldChar w:fldCharType="separate"/>
        </w:r>
        <w:r w:rsidR="009732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FA4" w:rsidRDefault="00453F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3B1"/>
    <w:multiLevelType w:val="hybridMultilevel"/>
    <w:tmpl w:val="282C7582"/>
    <w:lvl w:ilvl="0" w:tplc="76E80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F399B"/>
    <w:multiLevelType w:val="hybridMultilevel"/>
    <w:tmpl w:val="8BC2100C"/>
    <w:lvl w:ilvl="0" w:tplc="4D0675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E387E"/>
    <w:multiLevelType w:val="hybridMultilevel"/>
    <w:tmpl w:val="9E78E4F0"/>
    <w:lvl w:ilvl="0" w:tplc="55E2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E7018"/>
    <w:multiLevelType w:val="hybridMultilevel"/>
    <w:tmpl w:val="B17087CA"/>
    <w:lvl w:ilvl="0" w:tplc="C6B80E1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42A3B"/>
    <w:multiLevelType w:val="hybridMultilevel"/>
    <w:tmpl w:val="652CB546"/>
    <w:lvl w:ilvl="0" w:tplc="5F42B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A4D"/>
    <w:rsid w:val="00003450"/>
    <w:rsid w:val="000111F5"/>
    <w:rsid w:val="00035694"/>
    <w:rsid w:val="00044478"/>
    <w:rsid w:val="000641CC"/>
    <w:rsid w:val="000B7C38"/>
    <w:rsid w:val="000C13FC"/>
    <w:rsid w:val="000C1BE1"/>
    <w:rsid w:val="000F0C4E"/>
    <w:rsid w:val="0010375B"/>
    <w:rsid w:val="00115466"/>
    <w:rsid w:val="001404BF"/>
    <w:rsid w:val="00147400"/>
    <w:rsid w:val="00176AEE"/>
    <w:rsid w:val="001B3554"/>
    <w:rsid w:val="001C1CE5"/>
    <w:rsid w:val="001D32FA"/>
    <w:rsid w:val="001E5EAA"/>
    <w:rsid w:val="001E711F"/>
    <w:rsid w:val="002101CB"/>
    <w:rsid w:val="00237847"/>
    <w:rsid w:val="00242263"/>
    <w:rsid w:val="0027025C"/>
    <w:rsid w:val="00270971"/>
    <w:rsid w:val="00271762"/>
    <w:rsid w:val="002759F7"/>
    <w:rsid w:val="0027711B"/>
    <w:rsid w:val="00285F6A"/>
    <w:rsid w:val="002A07DB"/>
    <w:rsid w:val="002A7759"/>
    <w:rsid w:val="002B7542"/>
    <w:rsid w:val="002D2C17"/>
    <w:rsid w:val="002E79AF"/>
    <w:rsid w:val="00305944"/>
    <w:rsid w:val="0031735C"/>
    <w:rsid w:val="00322655"/>
    <w:rsid w:val="00324058"/>
    <w:rsid w:val="0037079D"/>
    <w:rsid w:val="003860FA"/>
    <w:rsid w:val="00392996"/>
    <w:rsid w:val="003B7B56"/>
    <w:rsid w:val="00400946"/>
    <w:rsid w:val="004169EC"/>
    <w:rsid w:val="004338CA"/>
    <w:rsid w:val="0044655C"/>
    <w:rsid w:val="00453FA4"/>
    <w:rsid w:val="00454619"/>
    <w:rsid w:val="0047043F"/>
    <w:rsid w:val="00493E46"/>
    <w:rsid w:val="004A7602"/>
    <w:rsid w:val="004B1936"/>
    <w:rsid w:val="004C0BE3"/>
    <w:rsid w:val="004D1E83"/>
    <w:rsid w:val="004F79C6"/>
    <w:rsid w:val="00510A50"/>
    <w:rsid w:val="00552825"/>
    <w:rsid w:val="005632F4"/>
    <w:rsid w:val="00584F1A"/>
    <w:rsid w:val="005905EC"/>
    <w:rsid w:val="005B0220"/>
    <w:rsid w:val="005B5F9E"/>
    <w:rsid w:val="005C4E57"/>
    <w:rsid w:val="005D0006"/>
    <w:rsid w:val="005E3453"/>
    <w:rsid w:val="005E3C94"/>
    <w:rsid w:val="00601FBE"/>
    <w:rsid w:val="006036B1"/>
    <w:rsid w:val="00613632"/>
    <w:rsid w:val="0062470B"/>
    <w:rsid w:val="00627F15"/>
    <w:rsid w:val="00654758"/>
    <w:rsid w:val="00654E37"/>
    <w:rsid w:val="006630B1"/>
    <w:rsid w:val="0066669D"/>
    <w:rsid w:val="00673868"/>
    <w:rsid w:val="00685745"/>
    <w:rsid w:val="00685891"/>
    <w:rsid w:val="0069610C"/>
    <w:rsid w:val="006B2804"/>
    <w:rsid w:val="006C3824"/>
    <w:rsid w:val="006D115D"/>
    <w:rsid w:val="006D4A91"/>
    <w:rsid w:val="00717DFA"/>
    <w:rsid w:val="007250D7"/>
    <w:rsid w:val="0073627F"/>
    <w:rsid w:val="00740D2D"/>
    <w:rsid w:val="00753DAC"/>
    <w:rsid w:val="00755A3E"/>
    <w:rsid w:val="00777F29"/>
    <w:rsid w:val="00782223"/>
    <w:rsid w:val="007852EF"/>
    <w:rsid w:val="007E07A1"/>
    <w:rsid w:val="00802781"/>
    <w:rsid w:val="00802D3B"/>
    <w:rsid w:val="00807FD3"/>
    <w:rsid w:val="00820BB6"/>
    <w:rsid w:val="008242E2"/>
    <w:rsid w:val="008413A0"/>
    <w:rsid w:val="00857CFD"/>
    <w:rsid w:val="00891541"/>
    <w:rsid w:val="00895BBD"/>
    <w:rsid w:val="008C50A7"/>
    <w:rsid w:val="008C5545"/>
    <w:rsid w:val="008D2056"/>
    <w:rsid w:val="008F66DB"/>
    <w:rsid w:val="008F7D4C"/>
    <w:rsid w:val="00901123"/>
    <w:rsid w:val="0090293E"/>
    <w:rsid w:val="00933330"/>
    <w:rsid w:val="00940BEB"/>
    <w:rsid w:val="0096308F"/>
    <w:rsid w:val="009665A8"/>
    <w:rsid w:val="009732F5"/>
    <w:rsid w:val="009839AF"/>
    <w:rsid w:val="00991AD8"/>
    <w:rsid w:val="009A5C52"/>
    <w:rsid w:val="009A5F07"/>
    <w:rsid w:val="009D7E57"/>
    <w:rsid w:val="009E62BD"/>
    <w:rsid w:val="00A06ED8"/>
    <w:rsid w:val="00A3017B"/>
    <w:rsid w:val="00AB3F3A"/>
    <w:rsid w:val="00AC31AD"/>
    <w:rsid w:val="00AC6CE0"/>
    <w:rsid w:val="00AD0C1B"/>
    <w:rsid w:val="00AF408E"/>
    <w:rsid w:val="00B021E8"/>
    <w:rsid w:val="00B067B0"/>
    <w:rsid w:val="00B365C4"/>
    <w:rsid w:val="00B43FE4"/>
    <w:rsid w:val="00B452E6"/>
    <w:rsid w:val="00B6114A"/>
    <w:rsid w:val="00B9213D"/>
    <w:rsid w:val="00B94792"/>
    <w:rsid w:val="00BA4E0C"/>
    <w:rsid w:val="00BB27FD"/>
    <w:rsid w:val="00BC5EFE"/>
    <w:rsid w:val="00BC7D1F"/>
    <w:rsid w:val="00C05D86"/>
    <w:rsid w:val="00C225E9"/>
    <w:rsid w:val="00C40A8F"/>
    <w:rsid w:val="00C4104C"/>
    <w:rsid w:val="00C93B43"/>
    <w:rsid w:val="00CA1E13"/>
    <w:rsid w:val="00CE4C56"/>
    <w:rsid w:val="00CE625F"/>
    <w:rsid w:val="00CE770D"/>
    <w:rsid w:val="00D1502E"/>
    <w:rsid w:val="00D46EA7"/>
    <w:rsid w:val="00D86EBA"/>
    <w:rsid w:val="00D96F83"/>
    <w:rsid w:val="00DE1949"/>
    <w:rsid w:val="00DE1A4D"/>
    <w:rsid w:val="00DF4882"/>
    <w:rsid w:val="00DF54EC"/>
    <w:rsid w:val="00E0339E"/>
    <w:rsid w:val="00E14143"/>
    <w:rsid w:val="00E173B0"/>
    <w:rsid w:val="00E503E9"/>
    <w:rsid w:val="00E715E3"/>
    <w:rsid w:val="00E94306"/>
    <w:rsid w:val="00EA7AD2"/>
    <w:rsid w:val="00EB7334"/>
    <w:rsid w:val="00EC17C5"/>
    <w:rsid w:val="00ED797B"/>
    <w:rsid w:val="00F0086A"/>
    <w:rsid w:val="00F25CCA"/>
    <w:rsid w:val="00F2687E"/>
    <w:rsid w:val="00F3012B"/>
    <w:rsid w:val="00F54B19"/>
    <w:rsid w:val="00F63B60"/>
    <w:rsid w:val="00F75ECD"/>
    <w:rsid w:val="00FA30EE"/>
    <w:rsid w:val="00FD587A"/>
    <w:rsid w:val="00FD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A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7FD"/>
    <w:pPr>
      <w:ind w:left="720"/>
      <w:contextualSpacing/>
    </w:pPr>
  </w:style>
  <w:style w:type="table" w:styleId="TableGrid">
    <w:name w:val="Table Grid"/>
    <w:basedOn w:val="TableNormal"/>
    <w:uiPriority w:val="59"/>
    <w:rsid w:val="001E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3FA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A4"/>
  </w:style>
  <w:style w:type="paragraph" w:styleId="Footer">
    <w:name w:val="footer"/>
    <w:basedOn w:val="Normal"/>
    <w:link w:val="FooterChar"/>
    <w:uiPriority w:val="99"/>
    <w:semiHidden/>
    <w:unhideWhenUsed/>
    <w:rsid w:val="00453FA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FA4"/>
  </w:style>
  <w:style w:type="paragraph" w:styleId="BalloonText">
    <w:name w:val="Balloon Text"/>
    <w:basedOn w:val="Normal"/>
    <w:link w:val="BalloonTextChar"/>
    <w:uiPriority w:val="99"/>
    <w:semiHidden/>
    <w:unhideWhenUsed/>
    <w:rsid w:val="00B4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E1A4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B27F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E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53FA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3FA4"/>
  </w:style>
  <w:style w:type="paragraph" w:styleId="Porat">
    <w:name w:val="footer"/>
    <w:basedOn w:val="prastasis"/>
    <w:link w:val="PoratDiagrama"/>
    <w:uiPriority w:val="99"/>
    <w:semiHidden/>
    <w:unhideWhenUsed/>
    <w:rsid w:val="00453FA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53FA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3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zelis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ekulesdarzelis.l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7894</Words>
  <Characters>4501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Rastine</cp:lastModifiedBy>
  <cp:revision>10</cp:revision>
  <cp:lastPrinted>2015-03-16T11:12:00Z</cp:lastPrinted>
  <dcterms:created xsi:type="dcterms:W3CDTF">2015-02-23T12:48:00Z</dcterms:created>
  <dcterms:modified xsi:type="dcterms:W3CDTF">2015-03-16T11:13:00Z</dcterms:modified>
</cp:coreProperties>
</file>