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165" w:rsidRDefault="00E50165" w:rsidP="00E50165">
      <w:pPr>
        <w:jc w:val="center"/>
        <w:rPr>
          <w:b/>
          <w:sz w:val="28"/>
          <w:szCs w:val="28"/>
          <w:lang w:val="lt-LT"/>
        </w:rPr>
      </w:pPr>
      <w:r>
        <w:rPr>
          <w:b/>
          <w:sz w:val="28"/>
          <w:szCs w:val="28"/>
          <w:lang w:val="lt-LT"/>
        </w:rPr>
        <w:t>KLAIPĖDOS RAJONO  SAVIVALDYBĖS TARYBA</w:t>
      </w:r>
    </w:p>
    <w:p w:rsidR="00E50165" w:rsidRDefault="00E50165" w:rsidP="00E50165">
      <w:pPr>
        <w:jc w:val="center"/>
        <w:outlineLvl w:val="0"/>
        <w:rPr>
          <w:b/>
          <w:lang w:val="lt-LT"/>
        </w:rPr>
      </w:pPr>
    </w:p>
    <w:p w:rsidR="00E50165" w:rsidRDefault="00E50165" w:rsidP="00E50165">
      <w:pPr>
        <w:jc w:val="center"/>
        <w:outlineLvl w:val="0"/>
        <w:rPr>
          <w:b/>
          <w:sz w:val="28"/>
          <w:szCs w:val="28"/>
          <w:lang w:val="lt-LT"/>
        </w:rPr>
      </w:pPr>
      <w:r>
        <w:rPr>
          <w:b/>
          <w:sz w:val="28"/>
          <w:szCs w:val="28"/>
          <w:lang w:val="lt-LT"/>
        </w:rPr>
        <w:t>SPRENDIMAS</w:t>
      </w:r>
    </w:p>
    <w:p w:rsidR="00E50165" w:rsidRDefault="00E50165" w:rsidP="00E50165">
      <w:pPr>
        <w:pStyle w:val="Pavadinimas"/>
        <w:rPr>
          <w:rFonts w:eastAsia="Lucida Sans Unicode"/>
          <w:b w:val="0"/>
          <w:sz w:val="28"/>
          <w:szCs w:val="28"/>
        </w:rPr>
      </w:pPr>
      <w:r>
        <w:rPr>
          <w:rFonts w:eastAsia="Lucida Sans Unicode"/>
          <w:b w:val="0"/>
          <w:sz w:val="28"/>
          <w:szCs w:val="28"/>
        </w:rPr>
        <w:t xml:space="preserve"> </w:t>
      </w:r>
      <w:r>
        <w:rPr>
          <w:rFonts w:eastAsia="Lucida Sans Unicode"/>
          <w:sz w:val="28"/>
          <w:szCs w:val="28"/>
        </w:rPr>
        <w:t>DĖL SUTIKIMO REORGANIZUOTI BIUDŽETINĘ ĮSTAIGĄ KLAIPĖDOS R. ŠIŪPARIŲ MOKYKLĄ-DAUGIAFUNKCĮ CENTRĄ</w:t>
      </w:r>
    </w:p>
    <w:p w:rsidR="00E50165" w:rsidRDefault="00E50165" w:rsidP="00E50165">
      <w:pPr>
        <w:jc w:val="center"/>
        <w:rPr>
          <w:b/>
          <w:lang w:val="lt-LT"/>
        </w:rPr>
      </w:pPr>
    </w:p>
    <w:p w:rsidR="00E50165" w:rsidRDefault="00E50165" w:rsidP="00E50165">
      <w:pPr>
        <w:ind w:left="-15" w:firstLine="15"/>
        <w:jc w:val="center"/>
        <w:rPr>
          <w:lang w:val="lt-LT"/>
        </w:rPr>
      </w:pPr>
      <w:r>
        <w:rPr>
          <w:lang w:val="lt-LT"/>
        </w:rPr>
        <w:t>2020 m. vasario      d. Nr. T11-</w:t>
      </w:r>
    </w:p>
    <w:p w:rsidR="00E50165" w:rsidRDefault="00E50165" w:rsidP="00E50165">
      <w:pPr>
        <w:jc w:val="center"/>
        <w:rPr>
          <w:lang w:val="lt-LT"/>
        </w:rPr>
      </w:pPr>
      <w:r>
        <w:rPr>
          <w:lang w:val="lt-LT"/>
        </w:rPr>
        <w:t>Gargždai</w:t>
      </w:r>
    </w:p>
    <w:p w:rsidR="00E50165" w:rsidRDefault="00E50165" w:rsidP="00E50165">
      <w:pPr>
        <w:ind w:firstLine="720"/>
        <w:jc w:val="center"/>
        <w:rPr>
          <w:lang w:val="lt-LT"/>
        </w:rPr>
      </w:pPr>
    </w:p>
    <w:p w:rsidR="00E50165" w:rsidRDefault="00E50165" w:rsidP="00E50165">
      <w:pPr>
        <w:tabs>
          <w:tab w:val="left" w:pos="1560"/>
        </w:tabs>
        <w:ind w:firstLine="709"/>
        <w:jc w:val="both"/>
        <w:rPr>
          <w:lang w:val="lt-LT"/>
        </w:rPr>
      </w:pPr>
      <w:r>
        <w:rPr>
          <w:lang w:val="lt-LT"/>
        </w:rPr>
        <w:t>Klaipėdos rajono savivaldybės taryba, vadovaudamasi Lietuvos Respublikos vietos savivaldos įstatymo 16 straipsnio 2 dalies 21 punktu, Lietuvos Respublikos civilinio kodekso 2.97 straipsnio 1 ir 3 dalimis, Lietuvos Respublikos biudžetinių įstaigų įstatymo 4 straipsnio 2 dalimi, 3 dalies 4 ir 7 punktais, 4 dalimi ir 14 straipsnio 4 dalimi ir Klaipėdos rajono savivaldybės bendrojo ugdymo mokyklų tinklo pertvarkos 2016–2020 metų bendrojo plano priedo „Mokyklų steigimo, reorganizavimo, likvidavimo, pertvarkymo ir struktūrinių pertvarkymo planas“, patvirtint</w:t>
      </w:r>
      <w:r w:rsidR="00DE0A74">
        <w:rPr>
          <w:lang w:val="lt-LT"/>
        </w:rPr>
        <w:t>o</w:t>
      </w:r>
      <w:bookmarkStart w:id="0" w:name="_GoBack"/>
      <w:bookmarkEnd w:id="0"/>
      <w:r>
        <w:rPr>
          <w:lang w:val="lt-LT"/>
        </w:rPr>
        <w:t xml:space="preserve"> Klaipėdos rajono savivaldybės tarybos 2016 m. birželio 30 d. sprendimu Nr. T11-211 „Dėl Klaipėdos rajono savivaldybės bendrojo ugdymo mokyklų tinklo pertvarkos 2016–2020 metų bendrojo  plano  patvirtinimo“ (2020 m. sausio 23 d. sprendimo Nr. T11-1 redakcija) 4 punktu, n u s p r e n d ž i a:</w:t>
      </w:r>
    </w:p>
    <w:p w:rsidR="00E50165" w:rsidRDefault="00E50165" w:rsidP="00E50165">
      <w:pPr>
        <w:shd w:val="clear" w:color="auto" w:fill="FFFFFF"/>
        <w:tabs>
          <w:tab w:val="left" w:pos="830"/>
        </w:tabs>
        <w:ind w:firstLine="709"/>
        <w:jc w:val="both"/>
        <w:rPr>
          <w:lang w:val="lt-LT"/>
        </w:rPr>
      </w:pPr>
      <w:r>
        <w:rPr>
          <w:lang w:val="lt-LT"/>
        </w:rPr>
        <w:t>1. Sutikti, kad nuo 2020 m. rugpjūčio 31 d.  Klaipėdos rajono savivaldybės biudžetinė įstaiga Klaipėdos r. Šiūparių mokykla-daugiafunkcis centras (juridinio asmens kodas – 191793626) būtų reorganizuojamas jungimo būdu ir prijungtas prie Klaipėdos rajono savivaldybės biudžetinės įstaigos Klaipėdos r. Dovilų pagrindinės mokyklos (juridinio asmens kodas – 191788593).</w:t>
      </w:r>
    </w:p>
    <w:p w:rsidR="00E50165" w:rsidRDefault="00E50165" w:rsidP="00E50165">
      <w:pPr>
        <w:shd w:val="clear" w:color="auto" w:fill="FFFFFF"/>
        <w:tabs>
          <w:tab w:val="left" w:pos="830"/>
        </w:tabs>
        <w:ind w:firstLine="709"/>
        <w:jc w:val="both"/>
        <w:rPr>
          <w:lang w:val="lt-LT"/>
        </w:rPr>
      </w:pPr>
      <w:r>
        <w:rPr>
          <w:lang w:val="lt-LT"/>
        </w:rPr>
        <w:t>2. Nustatyti, kad:</w:t>
      </w:r>
    </w:p>
    <w:p w:rsidR="00E50165" w:rsidRDefault="00E50165" w:rsidP="00E50165">
      <w:pPr>
        <w:shd w:val="clear" w:color="auto" w:fill="FFFFFF"/>
        <w:tabs>
          <w:tab w:val="left" w:pos="830"/>
        </w:tabs>
        <w:ind w:firstLine="709"/>
        <w:jc w:val="both"/>
        <w:rPr>
          <w:lang w:val="lt-LT"/>
        </w:rPr>
      </w:pPr>
      <w:r>
        <w:rPr>
          <w:lang w:val="lt-LT"/>
        </w:rPr>
        <w:t>2.1. reorganizavimo tikslas – optimizuoti Klaipėdos rajono savivaldybės biudžetinių švietimo įstaigų tinklą, jų valdymą ir veiklą, racionaliai ir tikslingai naudoti materialinius, finansinius ir specialistų išteklius;</w:t>
      </w:r>
    </w:p>
    <w:p w:rsidR="00E50165" w:rsidRDefault="00E50165" w:rsidP="00E50165">
      <w:pPr>
        <w:shd w:val="clear" w:color="auto" w:fill="FFFFFF"/>
        <w:tabs>
          <w:tab w:val="left" w:pos="830"/>
        </w:tabs>
        <w:ind w:firstLine="709"/>
        <w:jc w:val="both"/>
        <w:rPr>
          <w:lang w:val="lt-LT"/>
        </w:rPr>
      </w:pPr>
      <w:r>
        <w:rPr>
          <w:lang w:val="lt-LT"/>
        </w:rPr>
        <w:t>2.2. reorganizavimo būdas – prijungimas;</w:t>
      </w:r>
    </w:p>
    <w:p w:rsidR="00E50165" w:rsidRDefault="00E50165" w:rsidP="00E50165">
      <w:pPr>
        <w:shd w:val="clear" w:color="auto" w:fill="FFFFFF"/>
        <w:tabs>
          <w:tab w:val="left" w:pos="830"/>
        </w:tabs>
        <w:ind w:firstLine="709"/>
        <w:jc w:val="both"/>
        <w:rPr>
          <w:lang w:val="lt-LT"/>
        </w:rPr>
      </w:pPr>
      <w:r>
        <w:rPr>
          <w:lang w:val="lt-LT"/>
        </w:rPr>
        <w:t>2.3. reorganizuojama biudžetinė įstaiga – Klaipėdos r. Šiūparių mokykla-daugiafunkcis centras (Mokyklos g. 4, LT-96165,  Šiūparių k., juridinio asmens kodas – 191793626);</w:t>
      </w:r>
    </w:p>
    <w:p w:rsidR="00E50165" w:rsidRDefault="00E50165" w:rsidP="00E50165">
      <w:pPr>
        <w:shd w:val="clear" w:color="auto" w:fill="FFFFFF"/>
        <w:tabs>
          <w:tab w:val="left" w:pos="830"/>
        </w:tabs>
        <w:ind w:firstLine="709"/>
        <w:jc w:val="both"/>
        <w:rPr>
          <w:lang w:val="lt-LT"/>
        </w:rPr>
      </w:pPr>
      <w:r>
        <w:rPr>
          <w:lang w:val="lt-LT"/>
        </w:rPr>
        <w:t xml:space="preserve">2.4. reorganizavime dalyvaujanti biudžetinė įstaiga – Klaipėdos rajono savivaldybės biudžetinė įstaiga Klaipėdos r. </w:t>
      </w:r>
      <w:bookmarkStart w:id="1" w:name="_Hlk30680290"/>
      <w:r>
        <w:rPr>
          <w:lang w:val="lt-LT"/>
        </w:rPr>
        <w:t xml:space="preserve">Dovilų pagrindinė mokykla </w:t>
      </w:r>
      <w:bookmarkEnd w:id="1"/>
      <w:r>
        <w:rPr>
          <w:lang w:val="lt-LT"/>
        </w:rPr>
        <w:t>(Klaipėdos  g. 35, LT-96222, Dovilų mstl., Juridinio asmens kodas – 191788593);</w:t>
      </w:r>
    </w:p>
    <w:p w:rsidR="00E50165" w:rsidRDefault="00E50165" w:rsidP="00E50165">
      <w:pPr>
        <w:shd w:val="clear" w:color="auto" w:fill="FFFFFF"/>
        <w:tabs>
          <w:tab w:val="left" w:pos="830"/>
        </w:tabs>
        <w:ind w:firstLine="709"/>
        <w:jc w:val="both"/>
        <w:rPr>
          <w:lang w:val="lt-LT"/>
        </w:rPr>
      </w:pPr>
      <w:r>
        <w:rPr>
          <w:lang w:val="lt-LT"/>
        </w:rPr>
        <w:t>2.5. po reorganizavimo veiksianti biudžetinė įstaiga – Klaipėdos rajono savivaldybės biudžetinė įstaiga Klaipėdos r. Dovilų pagrindinė mokykla (Klaipėdos  g. 35, LT-96222, Dovilų mstl., Juridinio asmens kodas – 191788593), kuri perims visas reorganizuojamos biudžetinės įstaigos Klaipėdos r. Šiūparių mokyklos-daugiafunkcio centro teises ir pareigas;</w:t>
      </w:r>
    </w:p>
    <w:p w:rsidR="00E50165" w:rsidRDefault="00E50165" w:rsidP="00E50165">
      <w:pPr>
        <w:shd w:val="clear" w:color="auto" w:fill="FFFFFF"/>
        <w:tabs>
          <w:tab w:val="left" w:pos="830"/>
        </w:tabs>
        <w:ind w:firstLine="709"/>
        <w:jc w:val="both"/>
        <w:rPr>
          <w:lang w:val="lt-LT"/>
        </w:rPr>
      </w:pPr>
      <w:r>
        <w:rPr>
          <w:lang w:val="lt-LT"/>
        </w:rPr>
        <w:t>2.6. po reorganizavimo veiksiančios biudžetinės įstaigos funkcijos bus nustatytos Klaipėdos rajono savivaldybės biudžetinės įstaigos Klaipėdos r. Dovilų pagrindinės mokyklos nuostatuose. Pagrindinė veiklos sritis –  švietimas;</w:t>
      </w:r>
    </w:p>
    <w:p w:rsidR="00E50165" w:rsidRDefault="00E50165" w:rsidP="00E50165">
      <w:pPr>
        <w:shd w:val="clear" w:color="auto" w:fill="FFFFFF"/>
        <w:tabs>
          <w:tab w:val="left" w:pos="830"/>
        </w:tabs>
        <w:ind w:firstLine="709"/>
        <w:jc w:val="both"/>
        <w:rPr>
          <w:lang w:val="lt-LT"/>
        </w:rPr>
      </w:pPr>
      <w:r>
        <w:rPr>
          <w:lang w:val="lt-LT"/>
        </w:rPr>
        <w:t>2.7. po reorganizavimo veiksiančios biudžetinės įstaigos savininko teises ir pareigas įgyvendinanti institucija – Klaipėdos rajono savivaldybės taryba.</w:t>
      </w:r>
    </w:p>
    <w:p w:rsidR="00E50165" w:rsidRDefault="00E50165" w:rsidP="00E50165">
      <w:pPr>
        <w:shd w:val="clear" w:color="auto" w:fill="FFFFFF"/>
        <w:tabs>
          <w:tab w:val="left" w:pos="830"/>
        </w:tabs>
        <w:ind w:firstLine="709"/>
        <w:jc w:val="both"/>
        <w:rPr>
          <w:lang w:val="lt-LT"/>
        </w:rPr>
      </w:pPr>
      <w:r>
        <w:rPr>
          <w:lang w:val="lt-LT"/>
        </w:rPr>
        <w:t>3. Skelbti sprendimą Teisės aktų registre, Klaipėdos rajono savivaldybės interneto svetainėje ir vietinėje spaudoje.</w:t>
      </w:r>
    </w:p>
    <w:p w:rsidR="00E50165" w:rsidRDefault="00E50165" w:rsidP="00E50165">
      <w:pPr>
        <w:pStyle w:val="style6"/>
        <w:spacing w:before="0" w:beforeAutospacing="0" w:after="0" w:afterAutospacing="0"/>
        <w:ind w:firstLine="709"/>
        <w:jc w:val="both"/>
        <w:rPr>
          <w:color w:val="000000"/>
          <w:shd w:val="clear" w:color="auto" w:fill="FFFFFF"/>
          <w:lang w:val="lt-LT"/>
        </w:rPr>
      </w:pPr>
      <w:r>
        <w:rPr>
          <w:color w:val="000000"/>
          <w:shd w:val="clear" w:color="auto" w:fill="FFFFFF"/>
          <w:lang w:val="lt-LT"/>
        </w:rPr>
        <w:t>Šis sprendimas per vieną mėnesį nuo jo įteikimo ar pranešimo suinteresuotai šaliai apie viešojo administravimo subjekto veiksmus (atsisakymą atlikti veiksmus) dienos gali būti skundžiamas Lietuvos administracinių ginčų komisijos Klaipėdos apygardos skyriui</w:t>
      </w:r>
      <w:r>
        <w:rPr>
          <w:b/>
          <w:bCs/>
          <w:color w:val="000000"/>
          <w:shd w:val="clear" w:color="auto" w:fill="FFFFFF"/>
          <w:lang w:val="lt-LT"/>
        </w:rPr>
        <w:t xml:space="preserve"> </w:t>
      </w:r>
      <w:r>
        <w:rPr>
          <w:bCs/>
          <w:color w:val="000000"/>
          <w:shd w:val="clear" w:color="auto" w:fill="FFFFFF"/>
          <w:lang w:val="lt-LT"/>
        </w:rPr>
        <w:t>(Herkaus Manto g. 37, LT-92236, Klaipėda)</w:t>
      </w:r>
      <w:r>
        <w:rPr>
          <w:color w:val="000000"/>
          <w:shd w:val="clear" w:color="auto" w:fill="FFFFFF"/>
          <w:lang w:val="lt-LT"/>
        </w:rPr>
        <w:t xml:space="preserve"> arba Regionų apygardos administracinio teismo Klaipėdos rūmams (</w:t>
      </w:r>
      <w:r>
        <w:rPr>
          <w:color w:val="222222"/>
          <w:shd w:val="clear" w:color="auto" w:fill="FFFFFF"/>
          <w:lang w:val="lt-LT"/>
        </w:rPr>
        <w:t xml:space="preserve">Galinio Pylimo g. 9, LT-91230 Klaipėda) </w:t>
      </w:r>
      <w:r>
        <w:rPr>
          <w:color w:val="000000"/>
          <w:shd w:val="clear" w:color="auto" w:fill="FFFFFF"/>
          <w:lang w:val="lt-LT"/>
        </w:rPr>
        <w:t>Lietuvos Respublikos administracinių bylų teisenos įstatymo nustatyta tvarka.</w:t>
      </w:r>
    </w:p>
    <w:p w:rsidR="00E50165" w:rsidRDefault="00E50165" w:rsidP="00E50165">
      <w:pPr>
        <w:pStyle w:val="Antrat2"/>
        <w:tabs>
          <w:tab w:val="right" w:pos="9638"/>
        </w:tabs>
        <w:spacing w:line="360" w:lineRule="auto"/>
        <w:rPr>
          <w:rFonts w:ascii="Times New Roman" w:hAnsi="Times New Roman" w:cs="Times New Roman"/>
          <w:b w:val="0"/>
          <w:i w:val="0"/>
          <w:caps/>
          <w:sz w:val="24"/>
          <w:szCs w:val="24"/>
          <w:lang w:val="lt-LT"/>
        </w:rPr>
      </w:pPr>
      <w:r>
        <w:rPr>
          <w:rFonts w:ascii="Times New Roman" w:hAnsi="Times New Roman" w:cs="Times New Roman"/>
          <w:b w:val="0"/>
          <w:i w:val="0"/>
          <w:sz w:val="24"/>
          <w:szCs w:val="24"/>
          <w:lang w:val="lt-LT"/>
        </w:rPr>
        <w:lastRenderedPageBreak/>
        <w:t>Savivaldybės meras</w:t>
      </w:r>
      <w:r>
        <w:rPr>
          <w:rFonts w:ascii="Times New Roman" w:hAnsi="Times New Roman" w:cs="Times New Roman"/>
          <w:b w:val="0"/>
          <w:i w:val="0"/>
          <w:sz w:val="24"/>
          <w:szCs w:val="24"/>
          <w:lang w:val="lt-LT"/>
        </w:rPr>
        <w:tab/>
      </w:r>
    </w:p>
    <w:p w:rsidR="00E50165" w:rsidRDefault="00E50165" w:rsidP="00E50165">
      <w:pPr>
        <w:rPr>
          <w:lang w:val="lt-LT"/>
        </w:rPr>
      </w:pPr>
    </w:p>
    <w:p w:rsidR="00E50165" w:rsidRDefault="00E50165" w:rsidP="00E50165">
      <w:pPr>
        <w:rPr>
          <w:lang w:val="lt-LT"/>
        </w:rPr>
      </w:pPr>
      <w:r>
        <w:rPr>
          <w:lang w:val="lt-LT"/>
        </w:rPr>
        <w:t xml:space="preserve">                                                                               </w:t>
      </w:r>
    </w:p>
    <w:p w:rsidR="00E50165" w:rsidRDefault="00E50165" w:rsidP="00E50165">
      <w:pPr>
        <w:rPr>
          <w:lang w:val="lt-LT"/>
        </w:rPr>
      </w:pPr>
      <w:r>
        <w:rPr>
          <w:lang w:val="lt-LT"/>
        </w:rPr>
        <w:t>TEIKIA</w:t>
      </w:r>
    </w:p>
    <w:p w:rsidR="00E50165" w:rsidRDefault="00E50165" w:rsidP="00E50165">
      <w:pPr>
        <w:rPr>
          <w:lang w:val="lt-LT"/>
        </w:rPr>
      </w:pPr>
      <w:r>
        <w:rPr>
          <w:lang w:val="lt-LT"/>
        </w:rPr>
        <w:t>J. Ruškys</w:t>
      </w:r>
    </w:p>
    <w:p w:rsidR="00E50165" w:rsidRDefault="00E50165" w:rsidP="00E50165">
      <w:pPr>
        <w:rPr>
          <w:lang w:val="lt-LT"/>
        </w:rPr>
      </w:pPr>
    </w:p>
    <w:p w:rsidR="00E50165" w:rsidRDefault="00E50165" w:rsidP="00E50165">
      <w:pPr>
        <w:rPr>
          <w:lang w:val="lt-LT"/>
        </w:rPr>
      </w:pPr>
    </w:p>
    <w:p w:rsidR="00E50165" w:rsidRDefault="00E50165" w:rsidP="00E50165">
      <w:pPr>
        <w:rPr>
          <w:lang w:val="lt-LT"/>
        </w:rPr>
      </w:pPr>
      <w:r>
        <w:rPr>
          <w:lang w:val="lt-LT"/>
        </w:rPr>
        <w:t>PARENGĖ</w:t>
      </w:r>
    </w:p>
    <w:p w:rsidR="00E50165" w:rsidRDefault="00E50165" w:rsidP="00E50165">
      <w:pPr>
        <w:rPr>
          <w:lang w:val="lt-LT"/>
        </w:rPr>
      </w:pPr>
      <w:r>
        <w:rPr>
          <w:lang w:val="lt-LT"/>
        </w:rPr>
        <w:t>A. Petravičius</w:t>
      </w:r>
    </w:p>
    <w:p w:rsidR="00E50165" w:rsidRDefault="00E50165" w:rsidP="00E50165">
      <w:pPr>
        <w:rPr>
          <w:lang w:val="lt-LT"/>
        </w:rPr>
      </w:pPr>
    </w:p>
    <w:p w:rsidR="00E50165" w:rsidRDefault="00E50165" w:rsidP="00E50165">
      <w:pPr>
        <w:rPr>
          <w:lang w:val="lt-LT"/>
        </w:rPr>
      </w:pPr>
    </w:p>
    <w:p w:rsidR="00E50165" w:rsidRDefault="00E50165" w:rsidP="00E50165">
      <w:pPr>
        <w:rPr>
          <w:lang w:val="lt-LT"/>
        </w:rPr>
      </w:pPr>
      <w:r>
        <w:rPr>
          <w:lang w:val="lt-LT"/>
        </w:rPr>
        <w:t>SUDERINTA:</w:t>
      </w:r>
    </w:p>
    <w:p w:rsidR="00E50165" w:rsidRDefault="00E50165" w:rsidP="00E50165">
      <w:pPr>
        <w:rPr>
          <w:lang w:val="lt-LT"/>
        </w:rPr>
      </w:pPr>
      <w:r>
        <w:rPr>
          <w:lang w:val="lt-LT"/>
        </w:rPr>
        <w:t>V. Jasas</w:t>
      </w:r>
    </w:p>
    <w:p w:rsidR="00E50165" w:rsidRDefault="00E50165" w:rsidP="00E50165">
      <w:pPr>
        <w:rPr>
          <w:lang w:val="lt-LT"/>
        </w:rPr>
      </w:pPr>
      <w:r>
        <w:rPr>
          <w:lang w:val="lt-LT"/>
        </w:rPr>
        <w:t>D. Beliokaitė</w:t>
      </w:r>
    </w:p>
    <w:p w:rsidR="00E50165" w:rsidRDefault="00E50165" w:rsidP="00E50165">
      <w:pPr>
        <w:rPr>
          <w:lang w:val="lt-LT"/>
        </w:rPr>
      </w:pPr>
      <w:r>
        <w:rPr>
          <w:lang w:val="lt-LT"/>
        </w:rPr>
        <w:t>R. Zubienė</w:t>
      </w:r>
    </w:p>
    <w:p w:rsidR="00E50165" w:rsidRDefault="00E50165" w:rsidP="00E50165">
      <w:pPr>
        <w:rPr>
          <w:lang w:val="lt-LT"/>
        </w:rPr>
      </w:pPr>
      <w:r>
        <w:rPr>
          <w:lang w:val="lt-LT"/>
        </w:rPr>
        <w:t>T. Tuzovaitė-Markūnienė</w:t>
      </w:r>
    </w:p>
    <w:p w:rsidR="00E50165" w:rsidRDefault="00E50165" w:rsidP="00E50165">
      <w:pPr>
        <w:rPr>
          <w:lang w:val="lt-LT"/>
        </w:rPr>
      </w:pPr>
      <w:r>
        <w:rPr>
          <w:lang w:val="lt-LT"/>
        </w:rPr>
        <w:t>M. Šunokas</w:t>
      </w:r>
    </w:p>
    <w:p w:rsidR="00E50165" w:rsidRDefault="00E50165" w:rsidP="00E50165">
      <w:pPr>
        <w:rPr>
          <w:lang w:val="lt-LT"/>
        </w:rPr>
      </w:pPr>
      <w:r>
        <w:rPr>
          <w:lang w:val="lt-LT"/>
        </w:rPr>
        <w:t>V. Riaukienė</w:t>
      </w:r>
    </w:p>
    <w:p w:rsidR="00E50165" w:rsidRDefault="00E50165" w:rsidP="00E50165">
      <w:pPr>
        <w:rPr>
          <w:lang w:val="lt-LT"/>
        </w:rPr>
      </w:pPr>
      <w:r>
        <w:rPr>
          <w:lang w:val="lt-LT"/>
        </w:rPr>
        <w:t>A. Balnionienė</w:t>
      </w:r>
    </w:p>
    <w:p w:rsidR="00E50165" w:rsidRDefault="00E50165" w:rsidP="00E50165">
      <w:pPr>
        <w:rPr>
          <w:lang w:val="lt-LT"/>
        </w:rPr>
      </w:pPr>
    </w:p>
    <w:p w:rsidR="00E50165" w:rsidRDefault="00E50165" w:rsidP="00E50165">
      <w:pPr>
        <w:rPr>
          <w:lang w:val="lt-LT"/>
        </w:rPr>
      </w:pPr>
    </w:p>
    <w:p w:rsidR="00E50165" w:rsidRDefault="00E50165" w:rsidP="00E50165">
      <w:pPr>
        <w:rPr>
          <w:lang w:val="lt-LT"/>
        </w:rPr>
      </w:pPr>
    </w:p>
    <w:p w:rsidR="00E50165" w:rsidRDefault="00E50165" w:rsidP="00E50165">
      <w:pPr>
        <w:rPr>
          <w:lang w:val="lt-LT"/>
        </w:rPr>
      </w:pPr>
    </w:p>
    <w:p w:rsidR="00E50165" w:rsidRDefault="00E50165" w:rsidP="00E50165">
      <w:pPr>
        <w:rPr>
          <w:lang w:val="lt-LT"/>
        </w:rPr>
      </w:pPr>
    </w:p>
    <w:p w:rsidR="00E50165" w:rsidRDefault="00E50165" w:rsidP="00E50165">
      <w:pPr>
        <w:rPr>
          <w:lang w:val="lt-LT"/>
        </w:rPr>
      </w:pPr>
    </w:p>
    <w:p w:rsidR="00E50165" w:rsidRDefault="00E50165" w:rsidP="00E50165">
      <w:pPr>
        <w:rPr>
          <w:lang w:val="lt-LT"/>
        </w:rPr>
      </w:pPr>
    </w:p>
    <w:p w:rsidR="00E50165" w:rsidRDefault="00E50165" w:rsidP="00E50165">
      <w:pPr>
        <w:rPr>
          <w:lang w:val="lt-LT"/>
        </w:rPr>
      </w:pPr>
    </w:p>
    <w:p w:rsidR="00E50165" w:rsidRDefault="00E50165" w:rsidP="00E50165">
      <w:pPr>
        <w:rPr>
          <w:lang w:val="lt-LT"/>
        </w:rPr>
      </w:pPr>
    </w:p>
    <w:p w:rsidR="00E50165" w:rsidRDefault="00E50165" w:rsidP="00E50165">
      <w:pPr>
        <w:rPr>
          <w:lang w:val="lt-LT"/>
        </w:rPr>
      </w:pPr>
    </w:p>
    <w:p w:rsidR="00E50165" w:rsidRDefault="00E50165" w:rsidP="00E50165">
      <w:pPr>
        <w:rPr>
          <w:lang w:val="lt-LT"/>
        </w:rPr>
      </w:pPr>
    </w:p>
    <w:p w:rsidR="00E50165" w:rsidRDefault="00E50165" w:rsidP="00E50165">
      <w:pPr>
        <w:rPr>
          <w:lang w:val="lt-LT"/>
        </w:rPr>
      </w:pPr>
    </w:p>
    <w:p w:rsidR="00E50165" w:rsidRDefault="00E50165" w:rsidP="00E50165">
      <w:pPr>
        <w:rPr>
          <w:lang w:val="lt-LT"/>
        </w:rPr>
      </w:pPr>
    </w:p>
    <w:p w:rsidR="00E50165" w:rsidRDefault="00E50165" w:rsidP="00E50165">
      <w:pPr>
        <w:rPr>
          <w:lang w:val="lt-LT"/>
        </w:rPr>
      </w:pPr>
    </w:p>
    <w:p w:rsidR="00E50165" w:rsidRDefault="00E50165" w:rsidP="00E50165">
      <w:pPr>
        <w:rPr>
          <w:lang w:val="lt-LT"/>
        </w:rPr>
      </w:pPr>
    </w:p>
    <w:p w:rsidR="00E50165" w:rsidRDefault="00E50165" w:rsidP="00E50165">
      <w:pPr>
        <w:rPr>
          <w:lang w:val="lt-LT"/>
        </w:rPr>
      </w:pPr>
    </w:p>
    <w:p w:rsidR="00E50165" w:rsidRDefault="00E50165" w:rsidP="00E50165">
      <w:pPr>
        <w:rPr>
          <w:lang w:val="lt-LT"/>
        </w:rPr>
      </w:pPr>
    </w:p>
    <w:p w:rsidR="00E50165" w:rsidRDefault="00E50165" w:rsidP="00E50165">
      <w:pPr>
        <w:rPr>
          <w:lang w:val="lt-LT"/>
        </w:rPr>
      </w:pPr>
    </w:p>
    <w:p w:rsidR="00E50165" w:rsidRDefault="00E50165" w:rsidP="00E50165">
      <w:pPr>
        <w:rPr>
          <w:lang w:val="lt-LT"/>
        </w:rPr>
      </w:pPr>
    </w:p>
    <w:p w:rsidR="00E50165" w:rsidRDefault="00E50165" w:rsidP="00E50165">
      <w:pPr>
        <w:rPr>
          <w:lang w:val="lt-LT"/>
        </w:rPr>
      </w:pPr>
    </w:p>
    <w:p w:rsidR="00E50165" w:rsidRDefault="00E50165" w:rsidP="00E50165">
      <w:pPr>
        <w:rPr>
          <w:lang w:val="lt-LT"/>
        </w:rPr>
      </w:pPr>
    </w:p>
    <w:p w:rsidR="00E50165" w:rsidRDefault="00E50165" w:rsidP="00E50165">
      <w:pPr>
        <w:rPr>
          <w:lang w:val="lt-LT"/>
        </w:rPr>
      </w:pPr>
    </w:p>
    <w:p w:rsidR="00E50165" w:rsidRDefault="00E50165" w:rsidP="00E50165">
      <w:pPr>
        <w:rPr>
          <w:lang w:val="lt-LT"/>
        </w:rPr>
      </w:pPr>
    </w:p>
    <w:p w:rsidR="00E50165" w:rsidRDefault="00E50165" w:rsidP="00E50165">
      <w:pPr>
        <w:rPr>
          <w:lang w:val="lt-LT"/>
        </w:rPr>
      </w:pPr>
    </w:p>
    <w:p w:rsidR="00E50165" w:rsidRDefault="00E50165" w:rsidP="00E50165">
      <w:pPr>
        <w:rPr>
          <w:lang w:val="lt-LT"/>
        </w:rPr>
      </w:pPr>
    </w:p>
    <w:p w:rsidR="00E50165" w:rsidRDefault="00E50165" w:rsidP="00E50165">
      <w:pPr>
        <w:rPr>
          <w:lang w:val="lt-LT"/>
        </w:rPr>
      </w:pPr>
    </w:p>
    <w:p w:rsidR="00E50165" w:rsidRDefault="00E50165" w:rsidP="00E50165">
      <w:pPr>
        <w:rPr>
          <w:lang w:val="lt-LT"/>
        </w:rPr>
      </w:pPr>
    </w:p>
    <w:p w:rsidR="00E50165" w:rsidRDefault="00E50165" w:rsidP="00E50165">
      <w:pPr>
        <w:rPr>
          <w:lang w:val="lt-LT"/>
        </w:rPr>
      </w:pPr>
    </w:p>
    <w:p w:rsidR="00E50165" w:rsidRDefault="00E50165" w:rsidP="00E50165">
      <w:pPr>
        <w:rPr>
          <w:lang w:val="lt-LT"/>
        </w:rPr>
      </w:pPr>
    </w:p>
    <w:p w:rsidR="00E50165" w:rsidRDefault="00E50165" w:rsidP="00E50165">
      <w:pPr>
        <w:rPr>
          <w:lang w:val="lt-LT"/>
        </w:rPr>
      </w:pPr>
    </w:p>
    <w:p w:rsidR="00E50165" w:rsidRDefault="00E50165" w:rsidP="00E50165">
      <w:pPr>
        <w:rPr>
          <w:lang w:val="lt-LT"/>
        </w:rPr>
      </w:pPr>
    </w:p>
    <w:p w:rsidR="00E50165" w:rsidRDefault="00E50165" w:rsidP="00126D18">
      <w:pPr>
        <w:suppressAutoHyphens w:val="0"/>
        <w:rPr>
          <w:b/>
          <w:lang w:val="lt-LT" w:eastAsia="en-US"/>
        </w:rPr>
      </w:pPr>
    </w:p>
    <w:p w:rsidR="00E50165" w:rsidRDefault="00E50165" w:rsidP="00E50165">
      <w:pPr>
        <w:suppressAutoHyphens w:val="0"/>
        <w:jc w:val="center"/>
        <w:rPr>
          <w:b/>
          <w:lang w:val="lt-LT" w:eastAsia="en-US"/>
        </w:rPr>
      </w:pPr>
      <w:r>
        <w:rPr>
          <w:b/>
          <w:lang w:val="lt-LT" w:eastAsia="en-US"/>
        </w:rPr>
        <w:lastRenderedPageBreak/>
        <w:t>KLAIPĖDOS RAJONO SAVIVALDYBĖS ADMINISTRACIJA</w:t>
      </w:r>
    </w:p>
    <w:p w:rsidR="00E50165" w:rsidRDefault="00E50165" w:rsidP="00E50165">
      <w:pPr>
        <w:suppressAutoHyphens w:val="0"/>
        <w:ind w:left="1985"/>
        <w:jc w:val="center"/>
        <w:rPr>
          <w:b/>
          <w:lang w:val="lt-LT" w:eastAsia="en-US"/>
        </w:rPr>
      </w:pPr>
    </w:p>
    <w:p w:rsidR="00E50165" w:rsidRDefault="00E50165" w:rsidP="00E50165">
      <w:pPr>
        <w:suppressAutoHyphens w:val="0"/>
        <w:jc w:val="center"/>
        <w:rPr>
          <w:rFonts w:eastAsia="Calibri"/>
          <w:b/>
          <w:lang w:val="lt-LT" w:eastAsia="en-US"/>
        </w:rPr>
      </w:pPr>
      <w:r>
        <w:rPr>
          <w:rFonts w:eastAsia="Calibri"/>
          <w:b/>
          <w:lang w:val="lt-LT" w:eastAsia="en-US"/>
        </w:rPr>
        <w:t>AIŠKINAMASIS RAŠTAS</w:t>
      </w:r>
    </w:p>
    <w:p w:rsidR="00E50165" w:rsidRDefault="00E50165" w:rsidP="00E50165">
      <w:pPr>
        <w:suppressAutoHyphens w:val="0"/>
        <w:jc w:val="center"/>
        <w:rPr>
          <w:rFonts w:eastAsia="Calibri"/>
          <w:lang w:val="lt-LT" w:eastAsia="en-US"/>
        </w:rPr>
      </w:pPr>
      <w:r>
        <w:rPr>
          <w:rFonts w:eastAsia="Calibri"/>
          <w:lang w:val="lt-LT" w:eastAsia="en-US"/>
        </w:rPr>
        <w:t>2020  m. sausio 29 d.</w:t>
      </w:r>
    </w:p>
    <w:p w:rsidR="00E50165" w:rsidRDefault="00E50165" w:rsidP="00E50165">
      <w:pPr>
        <w:suppressAutoHyphens w:val="0"/>
        <w:jc w:val="center"/>
        <w:rPr>
          <w:rFonts w:eastAsia="Calibri"/>
          <w:lang w:val="lt-LT" w:eastAsia="en-US"/>
        </w:rPr>
      </w:pPr>
      <w:r>
        <w:rPr>
          <w:rFonts w:eastAsia="Calibri"/>
          <w:lang w:val="lt-LT" w:eastAsia="en-US"/>
        </w:rPr>
        <w:t>Gargždai</w:t>
      </w:r>
    </w:p>
    <w:p w:rsidR="00E50165" w:rsidRDefault="00E50165" w:rsidP="00E50165">
      <w:pPr>
        <w:suppressAutoHyphens w:val="0"/>
        <w:jc w:val="center"/>
        <w:rPr>
          <w:b/>
          <w:bCs/>
          <w:lang w:val="lt-LT" w:eastAsia="en-US"/>
        </w:rPr>
      </w:pPr>
    </w:p>
    <w:p w:rsidR="00E50165" w:rsidRDefault="00E50165" w:rsidP="00E50165">
      <w:pPr>
        <w:pStyle w:val="Pavadinimas"/>
        <w:rPr>
          <w:rFonts w:eastAsia="Lucida Sans Unicode"/>
          <w:b w:val="0"/>
        </w:rPr>
      </w:pPr>
      <w:r>
        <w:rPr>
          <w:rFonts w:ascii="TimesLT" w:hAnsi="TimesLT"/>
          <w:caps/>
          <w:szCs w:val="20"/>
        </w:rPr>
        <w:t xml:space="preserve">DĖL KLAIPĖDOS RAJONO SAVIVALDYBĖS TARYBOS SPRENDIMO </w:t>
      </w:r>
      <w:r>
        <w:rPr>
          <w:rFonts w:ascii="TimesLT" w:hAnsi="TimesLT"/>
          <w:caps/>
        </w:rPr>
        <w:t>„</w:t>
      </w:r>
      <w:r>
        <w:rPr>
          <w:rFonts w:eastAsia="Lucida Sans Unicode"/>
        </w:rPr>
        <w:t>DĖL SUTIKIMO REORGANIZUOTI BIUDŽETINĘ ĮSTAIGĄ KLAIPĖDOS R. ŠIŪPARIŲ MOKYKLĄ-DAUGIAFUNKCĮ CENTRĄ</w:t>
      </w:r>
      <w:r>
        <w:rPr>
          <w:rFonts w:ascii="TimesLT" w:hAnsi="TimesLT"/>
          <w:b w:val="0"/>
          <w:caps/>
        </w:rPr>
        <w:t xml:space="preserve">“ </w:t>
      </w:r>
      <w:r>
        <w:rPr>
          <w:rFonts w:ascii="TimesLT" w:hAnsi="TimesLT"/>
          <w:bCs w:val="0"/>
          <w:caps/>
          <w:szCs w:val="20"/>
        </w:rPr>
        <w:t>PROJEKTO</w:t>
      </w:r>
    </w:p>
    <w:p w:rsidR="00E50165" w:rsidRDefault="00E50165" w:rsidP="00E50165">
      <w:pPr>
        <w:suppressAutoHyphens w:val="0"/>
        <w:rPr>
          <w:lang w:val="lt-LT" w:eastAsia="en-US"/>
        </w:rPr>
      </w:pPr>
      <w:r>
        <w:rPr>
          <w:lang w:val="lt-LT" w:eastAsia="en-US"/>
        </w:rPr>
        <w:tab/>
      </w:r>
    </w:p>
    <w:p w:rsidR="00E50165" w:rsidRDefault="00E50165" w:rsidP="00E50165">
      <w:pPr>
        <w:ind w:firstLine="709"/>
        <w:rPr>
          <w:b/>
          <w:szCs w:val="20"/>
          <w:lang w:val="lt-LT"/>
        </w:rPr>
      </w:pPr>
      <w:r>
        <w:rPr>
          <w:b/>
          <w:szCs w:val="20"/>
          <w:lang w:val="lt-LT"/>
        </w:rPr>
        <w:t>1.  Parengto sprendimo projekto esmė, tikslai, uždaviniai:</w:t>
      </w:r>
    </w:p>
    <w:p w:rsidR="00E50165" w:rsidRDefault="00E50165" w:rsidP="00E50165">
      <w:pPr>
        <w:ind w:firstLine="709"/>
        <w:jc w:val="both"/>
        <w:rPr>
          <w:szCs w:val="20"/>
          <w:lang w:val="lt-LT"/>
        </w:rPr>
      </w:pPr>
      <w:r>
        <w:rPr>
          <w:lang w:val="lt-LT"/>
        </w:rPr>
        <w:t>Klaipėdos rajono savivaldybės taryba 2020 m. sausio 23 d. sprendimu Nr. T11-1 pakeitė Klaipėdos rajono savivaldybės bendrojo ugdymo mokyklų tinklo pertvarkos bendrojo plano priedą „Mokyklų steigimo, reorganizavimo, likvidavimo, pertvarkymo ir struktūrinių pertvarkymų planą“ patvirtintą Klaipėdos rajono savivaldybės tarybos 2016 m. birželio 30 d. sprendimu Nr. T11-211 „Dėl Klaipėdos rajono savivaldybės bendrojo ugdymo mokyklų tinklo pertvarkos 2016–2020 metų bendrojo plano patvirtinimo“ ir jį išdėstė nauja redakcija. (Toliau – Planas). Plane numatyta nuo 2020 m. rugpjūčio 31 d. Šiūparių mokyklą-daugiafunkcį centrą reorganizuoti prijungiant jį prie Dovilų pagrindinės mokyklos.</w:t>
      </w:r>
    </w:p>
    <w:p w:rsidR="00E50165" w:rsidRDefault="00E50165" w:rsidP="00E50165">
      <w:pPr>
        <w:ind w:firstLine="709"/>
        <w:rPr>
          <w:b/>
          <w:szCs w:val="20"/>
          <w:lang w:val="lt-LT"/>
        </w:rPr>
      </w:pPr>
      <w:r>
        <w:rPr>
          <w:b/>
          <w:szCs w:val="20"/>
          <w:lang w:val="lt-LT"/>
        </w:rPr>
        <w:t>2. Projekto rengimo priežastys. Kuo vadovaujantis parengtas sprendimo projektas:</w:t>
      </w:r>
    </w:p>
    <w:p w:rsidR="00E50165" w:rsidRDefault="00E50165" w:rsidP="00E50165">
      <w:pPr>
        <w:ind w:firstLine="709"/>
        <w:jc w:val="both"/>
        <w:rPr>
          <w:bCs/>
          <w:szCs w:val="20"/>
          <w:lang w:val="lt-LT"/>
        </w:rPr>
      </w:pPr>
      <w:r>
        <w:rPr>
          <w:bCs/>
          <w:szCs w:val="20"/>
          <w:lang w:val="lt-LT"/>
        </w:rPr>
        <w:t xml:space="preserve">Projektas parengtas vadovaujantis Planu. Šiūparių mokykloje-daugiafunkciame centre 2019–2020 mokslo metais ugdomi 44 bendrojo ugdymo klasių mokiniai (pirmokų – 8, antrokų – 7, trečiokų – 3, ketvirtokų – 2,  penktokų ir šeštokų po 4, septintokų – 3, aštuntokų – 5, dešimtokų – 8.  Devintos klasės nėra) ir 45 vaikai pagal ikimokyklinio ir priešmokyklinio ugdymo programas.    </w:t>
      </w:r>
    </w:p>
    <w:p w:rsidR="00E50165" w:rsidRDefault="00E50165" w:rsidP="00E50165">
      <w:pPr>
        <w:ind w:firstLine="709"/>
        <w:rPr>
          <w:b/>
          <w:szCs w:val="20"/>
          <w:lang w:val="lt-LT"/>
        </w:rPr>
      </w:pPr>
      <w:r>
        <w:rPr>
          <w:b/>
          <w:szCs w:val="20"/>
          <w:lang w:val="lt-LT"/>
        </w:rPr>
        <w:t>3. Kokių rezultatų yra laukiama:</w:t>
      </w:r>
    </w:p>
    <w:p w:rsidR="00E50165" w:rsidRDefault="00E50165" w:rsidP="00E50165">
      <w:pPr>
        <w:ind w:firstLine="709"/>
        <w:jc w:val="both"/>
        <w:rPr>
          <w:szCs w:val="20"/>
          <w:lang w:val="lt-LT"/>
        </w:rPr>
      </w:pPr>
      <w:r>
        <w:rPr>
          <w:szCs w:val="20"/>
          <w:lang w:val="lt-LT"/>
        </w:rPr>
        <w:t xml:space="preserve">Racionaliau bus naudojamos švietimo įstaigų darbuotojų darbo užmokesčiui skiriamos lėšos, bus galima užtikrinti veiksmingesnę socialinę, psichologinę specialistų pagalbą švietimo įstaigą lankantiems vaikams, jų šeimoms.  </w:t>
      </w:r>
    </w:p>
    <w:p w:rsidR="00E50165" w:rsidRDefault="00E50165" w:rsidP="00E50165">
      <w:pPr>
        <w:ind w:firstLine="709"/>
        <w:rPr>
          <w:szCs w:val="20"/>
          <w:lang w:val="lt-LT"/>
        </w:rPr>
      </w:pPr>
      <w:r>
        <w:rPr>
          <w:b/>
          <w:szCs w:val="20"/>
          <w:lang w:val="lt-LT"/>
        </w:rPr>
        <w:t>4. Galimos teigiamos ir neigiamos pasekmės priėmus siūlomą Savivaldybės tarybos sprendimo projektą ir kokių priemonių būtina imtis, siekiant išvengti neigiamų pasekmių</w:t>
      </w:r>
      <w:r>
        <w:rPr>
          <w:szCs w:val="20"/>
          <w:lang w:val="lt-LT"/>
        </w:rPr>
        <w:t>:</w:t>
      </w:r>
    </w:p>
    <w:p w:rsidR="00E50165" w:rsidRDefault="00E50165" w:rsidP="00E50165">
      <w:pPr>
        <w:ind w:firstLine="709"/>
        <w:jc w:val="both"/>
        <w:rPr>
          <w:szCs w:val="20"/>
          <w:lang w:val="lt-LT"/>
        </w:rPr>
      </w:pPr>
      <w:r>
        <w:rPr>
          <w:szCs w:val="20"/>
          <w:lang w:val="lt-LT"/>
        </w:rPr>
        <w:t>Įvykdžius reorganizavimo procedūras, būtų efektyviau panaudojamos švietimo įstaigų valdymui, ūkinės veiklos užtikrinimui skiriamas finansavimas.</w:t>
      </w:r>
    </w:p>
    <w:p w:rsidR="00E50165" w:rsidRDefault="00E50165" w:rsidP="00E50165">
      <w:pPr>
        <w:ind w:firstLine="709"/>
        <w:jc w:val="both"/>
        <w:rPr>
          <w:b/>
          <w:szCs w:val="20"/>
          <w:lang w:val="lt-LT"/>
        </w:rPr>
      </w:pPr>
      <w:r>
        <w:rPr>
          <w:b/>
          <w:szCs w:val="20"/>
          <w:lang w:val="lt-LT"/>
        </w:rPr>
        <w:t>5. Kokie šios srities teisės aktai tebegalioja ir kokius teisės aktus būtina pakeisti ar panaikinti, priėmus teikiamą Savivaldybės tarybos sprendimo projektą:</w:t>
      </w:r>
    </w:p>
    <w:p w:rsidR="00E50165" w:rsidRDefault="00E50165" w:rsidP="00E50165">
      <w:pPr>
        <w:ind w:firstLine="709"/>
        <w:jc w:val="both"/>
        <w:rPr>
          <w:szCs w:val="20"/>
          <w:lang w:val="lt-LT"/>
        </w:rPr>
      </w:pPr>
      <w:r>
        <w:rPr>
          <w:szCs w:val="20"/>
          <w:lang w:val="lt-LT"/>
        </w:rPr>
        <w:t>Teisės aktų keisti, panaikinti nereikia.</w:t>
      </w:r>
    </w:p>
    <w:p w:rsidR="00E50165" w:rsidRDefault="00E50165" w:rsidP="00E50165">
      <w:pPr>
        <w:ind w:firstLine="709"/>
        <w:jc w:val="both"/>
        <w:rPr>
          <w:b/>
          <w:szCs w:val="20"/>
          <w:lang w:val="lt-LT"/>
        </w:rPr>
      </w:pPr>
      <w:r>
        <w:rPr>
          <w:b/>
          <w:szCs w:val="20"/>
          <w:lang w:val="lt-LT"/>
        </w:rPr>
        <w:t>6. Projekto rengimo metu gauti specialistų vertinimai ir išvados. Ekonominiai apskaičiavimai:</w:t>
      </w:r>
    </w:p>
    <w:p w:rsidR="00E50165" w:rsidRDefault="00E50165" w:rsidP="00E50165">
      <w:pPr>
        <w:ind w:firstLine="709"/>
        <w:jc w:val="both"/>
        <w:rPr>
          <w:bCs/>
          <w:szCs w:val="20"/>
          <w:lang w:val="lt-LT"/>
        </w:rPr>
      </w:pPr>
      <w:r>
        <w:rPr>
          <w:bCs/>
          <w:szCs w:val="20"/>
          <w:lang w:val="lt-LT"/>
        </w:rPr>
        <w:t>Susitikime su Šiūparių mokyklos-daugiafunkcio centro ir Dovilų pagrindinės mokyklos  direktoriais diskutuota apie etatų, pareigybių skaičių (pastaba: įvertinant ir Dovilų lopšelio-darželio  reorganizavimą nuo 2020 m. rugsėjo 1 d. prijungiant prie Dovilų mokyklos) Dovilų mokykloje. Etatų skaičius reorganizavus Dovilų lopšelį darželį ir Šiūparių mokyklą-daugiafunkcį centrą galėtų mažėti 6,25. Preliminarus lėšų darbo užmokesčiui mažėjimas metams (nuo 2021 metų) – apie 83 tūkst. eurų.</w:t>
      </w:r>
    </w:p>
    <w:p w:rsidR="00E50165" w:rsidRDefault="00E50165" w:rsidP="00E50165">
      <w:pPr>
        <w:ind w:firstLine="709"/>
        <w:rPr>
          <w:b/>
          <w:szCs w:val="20"/>
          <w:lang w:val="lt-LT"/>
        </w:rPr>
      </w:pPr>
      <w:r>
        <w:rPr>
          <w:b/>
          <w:szCs w:val="20"/>
          <w:lang w:val="lt-LT"/>
        </w:rPr>
        <w:t>7. Sprendimo įgyvendinimui reikalingos lėšos:</w:t>
      </w:r>
    </w:p>
    <w:p w:rsidR="00E50165" w:rsidRDefault="00E50165" w:rsidP="00E50165">
      <w:pPr>
        <w:ind w:firstLine="709"/>
        <w:jc w:val="both"/>
        <w:rPr>
          <w:szCs w:val="20"/>
          <w:lang w:val="lt-LT"/>
        </w:rPr>
      </w:pPr>
      <w:r>
        <w:rPr>
          <w:szCs w:val="20"/>
          <w:lang w:val="lt-LT"/>
        </w:rPr>
        <w:t>Papildomo Savivaldybės finansavimo 2020 metais dėl įstaigų reorganizavimo nereikia.</w:t>
      </w:r>
    </w:p>
    <w:p w:rsidR="00E50165" w:rsidRDefault="00E50165" w:rsidP="00E50165">
      <w:pPr>
        <w:ind w:firstLine="709"/>
        <w:rPr>
          <w:b/>
          <w:szCs w:val="20"/>
          <w:lang w:val="lt-LT"/>
        </w:rPr>
      </w:pPr>
      <w:r>
        <w:rPr>
          <w:b/>
          <w:szCs w:val="20"/>
          <w:lang w:val="lt-LT"/>
        </w:rPr>
        <w:t xml:space="preserve">8. Kiti, autoriaus nuomone, reikalingi pagrindimai ir paaiškinimai: </w:t>
      </w:r>
    </w:p>
    <w:p w:rsidR="00E50165" w:rsidRDefault="00E50165" w:rsidP="00E50165">
      <w:pPr>
        <w:ind w:firstLine="709"/>
        <w:jc w:val="both"/>
        <w:rPr>
          <w:szCs w:val="20"/>
          <w:lang w:val="lt-LT"/>
        </w:rPr>
      </w:pPr>
      <w:r>
        <w:rPr>
          <w:szCs w:val="20"/>
          <w:lang w:val="lt-LT"/>
        </w:rPr>
        <w:t xml:space="preserve">Šiūpariuose ir toliau planuojama vaikus ugdyti pagal ikimokyklinio, priešmokyklinio ir bendrojo ugdymo programas. </w:t>
      </w:r>
    </w:p>
    <w:p w:rsidR="00E50165" w:rsidRDefault="00E50165" w:rsidP="00E50165">
      <w:pPr>
        <w:ind w:firstLine="709"/>
        <w:rPr>
          <w:b/>
          <w:szCs w:val="20"/>
          <w:lang w:val="lt-LT"/>
        </w:rPr>
      </w:pPr>
      <w:r>
        <w:rPr>
          <w:b/>
          <w:szCs w:val="20"/>
          <w:lang w:val="lt-LT"/>
        </w:rPr>
        <w:t xml:space="preserve">9. Tarybos sprendimą pateikti: </w:t>
      </w:r>
    </w:p>
    <w:p w:rsidR="00E50165" w:rsidRDefault="00E50165" w:rsidP="00E50165">
      <w:pPr>
        <w:ind w:firstLine="709"/>
        <w:rPr>
          <w:bCs/>
          <w:szCs w:val="20"/>
          <w:lang w:val="lt-LT"/>
        </w:rPr>
      </w:pPr>
      <w:r>
        <w:rPr>
          <w:bCs/>
          <w:szCs w:val="20"/>
          <w:lang w:val="lt-LT"/>
        </w:rPr>
        <w:t>Švietimo skyriaus vedėjui A. Petravičiui, Šiūparių mokyklai-daugiafunkciui centrui, Dovilų pagrindinei mokyklai.</w:t>
      </w:r>
    </w:p>
    <w:p w:rsidR="00E50165" w:rsidRDefault="00E50165" w:rsidP="00E50165">
      <w:pPr>
        <w:ind w:firstLine="709"/>
        <w:rPr>
          <w:szCs w:val="20"/>
          <w:lang w:val="lt-LT"/>
        </w:rPr>
      </w:pPr>
    </w:p>
    <w:p w:rsidR="004F5186" w:rsidRPr="00E50165" w:rsidRDefault="00E50165">
      <w:pPr>
        <w:rPr>
          <w:szCs w:val="20"/>
          <w:lang w:val="lt-LT"/>
        </w:rPr>
      </w:pPr>
      <w:r>
        <w:rPr>
          <w:szCs w:val="20"/>
          <w:lang w:val="lt-LT"/>
        </w:rPr>
        <w:t>Švietimo skyriaus vedėjas</w:t>
      </w:r>
      <w:r>
        <w:rPr>
          <w:szCs w:val="20"/>
          <w:lang w:val="lt-LT"/>
        </w:rPr>
        <w:tab/>
      </w:r>
      <w:r>
        <w:rPr>
          <w:szCs w:val="20"/>
          <w:lang w:val="lt-LT"/>
        </w:rPr>
        <w:tab/>
      </w:r>
      <w:r>
        <w:rPr>
          <w:szCs w:val="20"/>
          <w:lang w:val="lt-LT"/>
        </w:rPr>
        <w:tab/>
        <w:t xml:space="preserve">                                Algirdas Petravičius</w:t>
      </w:r>
    </w:p>
    <w:sectPr w:rsidR="004F5186" w:rsidRPr="00E50165" w:rsidSect="00126D18">
      <w:headerReference w:type="first" r:id="rId6"/>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AF0" w:rsidRDefault="002A5AF0" w:rsidP="00126D18">
      <w:r>
        <w:separator/>
      </w:r>
    </w:p>
  </w:endnote>
  <w:endnote w:type="continuationSeparator" w:id="0">
    <w:p w:rsidR="002A5AF0" w:rsidRDefault="002A5AF0" w:rsidP="0012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LT">
    <w:altName w:val="Times New Roman"/>
    <w:panose1 w:val="00000000000000000000"/>
    <w:charset w:val="BA"/>
    <w:family w:val="roman"/>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AF0" w:rsidRDefault="002A5AF0" w:rsidP="00126D18">
      <w:r>
        <w:separator/>
      </w:r>
    </w:p>
  </w:footnote>
  <w:footnote w:type="continuationSeparator" w:id="0">
    <w:p w:rsidR="002A5AF0" w:rsidRDefault="002A5AF0" w:rsidP="00126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D18" w:rsidRPr="00126D18" w:rsidRDefault="00126D18">
    <w:pPr>
      <w:pStyle w:val="Antrats"/>
      <w:rPr>
        <w:b/>
        <w:bCs/>
        <w:lang w:val="lt-LT"/>
      </w:rPr>
    </w:pPr>
    <w:r>
      <w:tab/>
      <w:t xml:space="preserve">                                                                                                      </w:t>
    </w:r>
    <w:r w:rsidRPr="00126D18">
      <w:rPr>
        <w:b/>
        <w:bCs/>
        <w:lang w:val="lt-LT"/>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165"/>
    <w:rsid w:val="00014F61"/>
    <w:rsid w:val="000574FD"/>
    <w:rsid w:val="00126D18"/>
    <w:rsid w:val="00247654"/>
    <w:rsid w:val="002A5AF0"/>
    <w:rsid w:val="004F5186"/>
    <w:rsid w:val="00613DE7"/>
    <w:rsid w:val="00DE0A74"/>
    <w:rsid w:val="00E501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37F9"/>
  <w15:chartTrackingRefBased/>
  <w15:docId w15:val="{24A605CD-FE5C-4A14-981E-84AA23C9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50165"/>
    <w:pPr>
      <w:suppressAutoHyphens/>
    </w:pPr>
    <w:rPr>
      <w:rFonts w:ascii="Times New Roman" w:eastAsia="Times New Roman" w:hAnsi="Times New Roman" w:cs="Times New Roman"/>
      <w:sz w:val="24"/>
      <w:szCs w:val="24"/>
      <w:lang w:val="en-GB" w:eastAsia="ar-SA"/>
    </w:rPr>
  </w:style>
  <w:style w:type="paragraph" w:styleId="Antrat2">
    <w:name w:val="heading 2"/>
    <w:basedOn w:val="prastasis"/>
    <w:next w:val="prastasis"/>
    <w:link w:val="Antrat2Diagrama"/>
    <w:semiHidden/>
    <w:unhideWhenUsed/>
    <w:qFormat/>
    <w:rsid w:val="00E50165"/>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semiHidden/>
    <w:rsid w:val="00E50165"/>
    <w:rPr>
      <w:rFonts w:ascii="Arial" w:eastAsia="Times New Roman" w:hAnsi="Arial" w:cs="Arial"/>
      <w:b/>
      <w:bCs/>
      <w:i/>
      <w:iCs/>
      <w:sz w:val="28"/>
      <w:szCs w:val="28"/>
      <w:lang w:val="en-GB" w:eastAsia="ar-SA"/>
    </w:rPr>
  </w:style>
  <w:style w:type="paragraph" w:styleId="Pavadinimas">
    <w:name w:val="Title"/>
    <w:basedOn w:val="prastasis"/>
    <w:link w:val="PavadinimasDiagrama"/>
    <w:qFormat/>
    <w:rsid w:val="00E50165"/>
    <w:pPr>
      <w:suppressAutoHyphens w:val="0"/>
      <w:jc w:val="center"/>
    </w:pPr>
    <w:rPr>
      <w:b/>
      <w:bCs/>
      <w:lang w:val="lt-LT" w:eastAsia="en-US"/>
    </w:rPr>
  </w:style>
  <w:style w:type="character" w:customStyle="1" w:styleId="PavadinimasDiagrama">
    <w:name w:val="Pavadinimas Diagrama"/>
    <w:basedOn w:val="Numatytasispastraiposriftas"/>
    <w:link w:val="Pavadinimas"/>
    <w:rsid w:val="00E50165"/>
    <w:rPr>
      <w:rFonts w:ascii="Times New Roman" w:eastAsia="Times New Roman" w:hAnsi="Times New Roman" w:cs="Times New Roman"/>
      <w:b/>
      <w:bCs/>
      <w:sz w:val="24"/>
      <w:szCs w:val="24"/>
    </w:rPr>
  </w:style>
  <w:style w:type="paragraph" w:customStyle="1" w:styleId="style6">
    <w:name w:val="style6"/>
    <w:basedOn w:val="prastasis"/>
    <w:rsid w:val="00E50165"/>
    <w:pPr>
      <w:suppressAutoHyphens w:val="0"/>
      <w:spacing w:before="100" w:beforeAutospacing="1" w:after="100" w:afterAutospacing="1"/>
    </w:pPr>
    <w:rPr>
      <w:lang w:val="en-US" w:eastAsia="en-US"/>
    </w:rPr>
  </w:style>
  <w:style w:type="paragraph" w:styleId="Antrats">
    <w:name w:val="header"/>
    <w:basedOn w:val="prastasis"/>
    <w:link w:val="AntratsDiagrama"/>
    <w:uiPriority w:val="99"/>
    <w:unhideWhenUsed/>
    <w:rsid w:val="00126D18"/>
    <w:pPr>
      <w:tabs>
        <w:tab w:val="center" w:pos="4819"/>
        <w:tab w:val="right" w:pos="9638"/>
      </w:tabs>
    </w:pPr>
  </w:style>
  <w:style w:type="character" w:customStyle="1" w:styleId="AntratsDiagrama">
    <w:name w:val="Antraštės Diagrama"/>
    <w:basedOn w:val="Numatytasispastraiposriftas"/>
    <w:link w:val="Antrats"/>
    <w:uiPriority w:val="99"/>
    <w:rsid w:val="00126D18"/>
    <w:rPr>
      <w:rFonts w:ascii="Times New Roman" w:eastAsia="Times New Roman" w:hAnsi="Times New Roman" w:cs="Times New Roman"/>
      <w:sz w:val="24"/>
      <w:szCs w:val="24"/>
      <w:lang w:val="en-GB" w:eastAsia="ar-SA"/>
    </w:rPr>
  </w:style>
  <w:style w:type="paragraph" w:styleId="Porat">
    <w:name w:val="footer"/>
    <w:basedOn w:val="prastasis"/>
    <w:link w:val="PoratDiagrama"/>
    <w:uiPriority w:val="99"/>
    <w:unhideWhenUsed/>
    <w:rsid w:val="00126D18"/>
    <w:pPr>
      <w:tabs>
        <w:tab w:val="center" w:pos="4819"/>
        <w:tab w:val="right" w:pos="9638"/>
      </w:tabs>
    </w:pPr>
  </w:style>
  <w:style w:type="character" w:customStyle="1" w:styleId="PoratDiagrama">
    <w:name w:val="Poraštė Diagrama"/>
    <w:basedOn w:val="Numatytasispastraiposriftas"/>
    <w:link w:val="Porat"/>
    <w:uiPriority w:val="99"/>
    <w:rsid w:val="00126D18"/>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32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4485</Words>
  <Characters>2558</Characters>
  <Application>Microsoft Office Word</Application>
  <DocSecurity>0</DocSecurity>
  <Lines>21</Lines>
  <Paragraphs>14</Paragraphs>
  <ScaleCrop>false</ScaleCrop>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Ausra Bockuviene</dc:creator>
  <cp:keywords/>
  <dc:description/>
  <cp:lastModifiedBy>Ausra Bockuviene</cp:lastModifiedBy>
  <cp:revision>6</cp:revision>
  <dcterms:created xsi:type="dcterms:W3CDTF">2020-01-29T05:52:00Z</dcterms:created>
  <dcterms:modified xsi:type="dcterms:W3CDTF">2020-01-29T08:19:00Z</dcterms:modified>
</cp:coreProperties>
</file>