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3F" w:rsidRDefault="00E8783F" w:rsidP="00512C9E">
      <w:r>
        <w:tab/>
      </w:r>
      <w:r>
        <w:tab/>
      </w:r>
      <w:r>
        <w:tab/>
      </w:r>
      <w:r>
        <w:tab/>
      </w:r>
      <w:r>
        <w:tab/>
      </w:r>
      <w:r>
        <w:tab/>
      </w:r>
      <w:r>
        <w:tab/>
      </w:r>
      <w:r>
        <w:tab/>
      </w:r>
      <w:r w:rsidR="00923A7C">
        <w:t xml:space="preserve">  </w:t>
      </w:r>
      <w:r w:rsidR="00A242D7">
        <w:t xml:space="preserve">   </w:t>
      </w:r>
      <w:r w:rsidR="00923A7C">
        <w:t xml:space="preserve"> </w:t>
      </w:r>
      <w:r>
        <w:t>PATVIRTINTA</w:t>
      </w:r>
    </w:p>
    <w:p w:rsidR="00E8783F" w:rsidRDefault="00E8783F" w:rsidP="00E8783F">
      <w:r>
        <w:tab/>
      </w:r>
      <w:r>
        <w:tab/>
      </w:r>
      <w:r>
        <w:tab/>
      </w:r>
      <w:r>
        <w:tab/>
      </w:r>
      <w:r>
        <w:tab/>
      </w:r>
      <w:r>
        <w:tab/>
      </w:r>
      <w:r>
        <w:tab/>
      </w:r>
      <w:r>
        <w:tab/>
      </w:r>
      <w:r w:rsidR="00923A7C">
        <w:t xml:space="preserve">   </w:t>
      </w:r>
      <w:r w:rsidR="00A242D7">
        <w:t xml:space="preserve">   </w:t>
      </w:r>
      <w:r>
        <w:t>Klaipėdos rajono savivaldybės tarybos</w:t>
      </w:r>
    </w:p>
    <w:p w:rsidR="00E8783F" w:rsidRPr="00E8783F" w:rsidRDefault="00E8783F" w:rsidP="00E8783F">
      <w:r>
        <w:tab/>
      </w:r>
      <w:r>
        <w:tab/>
      </w:r>
      <w:r>
        <w:tab/>
      </w:r>
      <w:r>
        <w:tab/>
      </w:r>
      <w:r>
        <w:tab/>
      </w:r>
      <w:r>
        <w:tab/>
      </w:r>
      <w:r>
        <w:tab/>
      </w:r>
      <w:r>
        <w:tab/>
      </w:r>
      <w:r w:rsidR="00923A7C">
        <w:t xml:space="preserve"> </w:t>
      </w:r>
      <w:r w:rsidR="00A242D7">
        <w:t xml:space="preserve">   </w:t>
      </w:r>
      <w:r w:rsidR="00923A7C">
        <w:t xml:space="preserve">  </w:t>
      </w:r>
      <w:r w:rsidRPr="00945C7D">
        <w:t>20</w:t>
      </w:r>
      <w:r w:rsidR="00250D16">
        <w:t>20</w:t>
      </w:r>
      <w:r w:rsidRPr="00945C7D">
        <w:t xml:space="preserve"> m. </w:t>
      </w:r>
      <w:r w:rsidR="00513583">
        <w:t xml:space="preserve">kovo </w:t>
      </w:r>
      <w:r w:rsidR="000D6605">
        <w:t>19</w:t>
      </w:r>
      <w:r w:rsidRPr="00945C7D">
        <w:t xml:space="preserve"> d. sprendimu Nr. </w:t>
      </w:r>
      <w:r w:rsidR="00513583">
        <w:t>T11-</w:t>
      </w:r>
    </w:p>
    <w:p w:rsidR="00E8783F" w:rsidRDefault="00E8783F" w:rsidP="00066505">
      <w:pPr>
        <w:jc w:val="center"/>
        <w:rPr>
          <w:b/>
        </w:rPr>
      </w:pPr>
    </w:p>
    <w:p w:rsidR="00533A06" w:rsidRDefault="00533A06" w:rsidP="00066505">
      <w:pPr>
        <w:jc w:val="center"/>
        <w:rPr>
          <w:b/>
        </w:rPr>
      </w:pPr>
      <w:r>
        <w:rPr>
          <w:b/>
        </w:rPr>
        <w:t xml:space="preserve">VIEŠOSIOS ĮSTAIGOS KLAIPĖDOS RAJONO SAVIVALDYBĖS </w:t>
      </w:r>
    </w:p>
    <w:p w:rsidR="00066505" w:rsidRPr="00D43116" w:rsidRDefault="00533A06" w:rsidP="00066505">
      <w:pPr>
        <w:jc w:val="center"/>
        <w:rPr>
          <w:b/>
        </w:rPr>
      </w:pPr>
      <w:r>
        <w:rPr>
          <w:b/>
        </w:rPr>
        <w:t xml:space="preserve">GARGŽDŲ </w:t>
      </w:r>
      <w:r w:rsidR="00066505">
        <w:rPr>
          <w:b/>
        </w:rPr>
        <w:t>PIRMINĖS SVEIKATOS PRIEŽIŪROS CENTRO</w:t>
      </w:r>
    </w:p>
    <w:p w:rsidR="00066505" w:rsidRPr="00250D16" w:rsidRDefault="00250D16" w:rsidP="00250D16">
      <w:pPr>
        <w:ind w:left="360"/>
        <w:jc w:val="center"/>
        <w:rPr>
          <w:b/>
        </w:rPr>
      </w:pPr>
      <w:r>
        <w:rPr>
          <w:b/>
        </w:rPr>
        <w:t>2019</w:t>
      </w:r>
      <w:r w:rsidR="00B203BF" w:rsidRPr="00250D16">
        <w:rPr>
          <w:b/>
        </w:rPr>
        <w:t xml:space="preserve"> </w:t>
      </w:r>
      <w:r w:rsidR="00066505" w:rsidRPr="00250D16">
        <w:rPr>
          <w:b/>
        </w:rPr>
        <w:t>METŲ VEIKLOS ATASKAITA</w:t>
      </w:r>
    </w:p>
    <w:p w:rsidR="00066505" w:rsidRDefault="00066505" w:rsidP="00066505"/>
    <w:p w:rsidR="00066505" w:rsidRPr="00512C9E" w:rsidRDefault="00066505" w:rsidP="00D4206A">
      <w:pPr>
        <w:pStyle w:val="ListParagraph"/>
        <w:numPr>
          <w:ilvl w:val="0"/>
          <w:numId w:val="15"/>
        </w:numPr>
        <w:tabs>
          <w:tab w:val="left" w:pos="993"/>
        </w:tabs>
        <w:ind w:left="0" w:right="27" w:firstLine="567"/>
        <w:jc w:val="both"/>
        <w:rPr>
          <w:b/>
        </w:rPr>
      </w:pPr>
      <w:r w:rsidRPr="00512C9E">
        <w:rPr>
          <w:b/>
        </w:rPr>
        <w:t>Informacija apie viešosios įstaigos veiklos tikslus, pobūdį ir veiklos rezultatus per finansinius metus:</w:t>
      </w:r>
    </w:p>
    <w:p w:rsidR="00765A82" w:rsidRDefault="00765A82" w:rsidP="00D4206A">
      <w:pPr>
        <w:ind w:right="-23" w:firstLine="567"/>
        <w:jc w:val="both"/>
      </w:pPr>
      <w:r w:rsidRPr="00765A82">
        <w:t xml:space="preserve">Įstaigos tikslas </w:t>
      </w:r>
      <w:r>
        <w:t>–</w:t>
      </w:r>
      <w:r w:rsidRPr="00765A82">
        <w:t xml:space="preserve"> </w:t>
      </w:r>
      <w:r>
        <w:t xml:space="preserve">teikti kvalifikuotas, kokybiškas pirminės asmens sveikatos priežiūros paslaugas gyventojams, gerinant gyventojų sveikatą, mažinant sergamumą ir mirtingumą, didinant prevencinių programų apimtis. </w:t>
      </w:r>
    </w:p>
    <w:p w:rsidR="00060273" w:rsidRDefault="00060273" w:rsidP="00D4206A">
      <w:pPr>
        <w:ind w:right="-23" w:firstLine="567"/>
        <w:jc w:val="both"/>
      </w:pPr>
    </w:p>
    <w:p w:rsidR="00066505" w:rsidRPr="00E50A2F" w:rsidRDefault="00066505" w:rsidP="00D4206A">
      <w:pPr>
        <w:ind w:firstLine="567"/>
        <w:jc w:val="both"/>
        <w:rPr>
          <w:i/>
        </w:rPr>
      </w:pPr>
      <w:r w:rsidRPr="00E50A2F">
        <w:rPr>
          <w:i/>
        </w:rPr>
        <w:t>1.1. Sutarčių su teritorine ligonių kasa vykdymas: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2346"/>
        <w:gridCol w:w="3685"/>
      </w:tblGrid>
      <w:tr w:rsidR="00066505" w:rsidRPr="005A603E" w:rsidTr="005A603E">
        <w:trPr>
          <w:trHeight w:val="522"/>
        </w:trPr>
        <w:tc>
          <w:tcPr>
            <w:tcW w:w="4425" w:type="dxa"/>
            <w:shd w:val="clear" w:color="auto" w:fill="auto"/>
          </w:tcPr>
          <w:p w:rsidR="00066505" w:rsidRPr="005A603E" w:rsidRDefault="00066505" w:rsidP="00C8408A">
            <w:pPr>
              <w:jc w:val="both"/>
            </w:pPr>
            <w:r w:rsidRPr="005A603E">
              <w:rPr>
                <w:sz w:val="22"/>
                <w:szCs w:val="22"/>
              </w:rPr>
              <w:t>Paslaugos pavadinimas</w:t>
            </w:r>
          </w:p>
        </w:tc>
        <w:tc>
          <w:tcPr>
            <w:tcW w:w="2346" w:type="dxa"/>
            <w:shd w:val="clear" w:color="auto" w:fill="auto"/>
          </w:tcPr>
          <w:p w:rsidR="00066505" w:rsidRPr="005A603E" w:rsidRDefault="00066505" w:rsidP="00C8408A">
            <w:pPr>
              <w:jc w:val="both"/>
            </w:pPr>
            <w:r w:rsidRPr="005A603E">
              <w:rPr>
                <w:sz w:val="22"/>
                <w:szCs w:val="22"/>
              </w:rPr>
              <w:t>Sutartinė suma eurais</w:t>
            </w:r>
          </w:p>
        </w:tc>
        <w:tc>
          <w:tcPr>
            <w:tcW w:w="3685" w:type="dxa"/>
            <w:shd w:val="clear" w:color="auto" w:fill="auto"/>
          </w:tcPr>
          <w:p w:rsidR="00066505" w:rsidRPr="005A603E" w:rsidRDefault="00066505" w:rsidP="00C8408A">
            <w:pPr>
              <w:jc w:val="both"/>
            </w:pPr>
            <w:r w:rsidRPr="005A603E">
              <w:rPr>
                <w:sz w:val="22"/>
                <w:szCs w:val="22"/>
              </w:rPr>
              <w:t>Įvykdyta/neįvykdyta, priežastys</w:t>
            </w:r>
          </w:p>
        </w:tc>
      </w:tr>
      <w:tr w:rsidR="002376B3" w:rsidRPr="005A603E" w:rsidTr="009013A5">
        <w:tc>
          <w:tcPr>
            <w:tcW w:w="4425" w:type="dxa"/>
            <w:shd w:val="clear" w:color="auto" w:fill="auto"/>
          </w:tcPr>
          <w:p w:rsidR="002376B3" w:rsidRPr="0040462D" w:rsidRDefault="002376B3" w:rsidP="00C8408A">
            <w:pPr>
              <w:jc w:val="both"/>
            </w:pPr>
            <w:r w:rsidRPr="0040462D">
              <w:t>1. Pirminės ambulatorinės asmens sveikatos priežiūros paslaugos</w:t>
            </w:r>
          </w:p>
        </w:tc>
        <w:tc>
          <w:tcPr>
            <w:tcW w:w="2346" w:type="dxa"/>
            <w:shd w:val="clear" w:color="auto" w:fill="auto"/>
          </w:tcPr>
          <w:p w:rsidR="002376B3" w:rsidRPr="00744A36" w:rsidRDefault="004256C4" w:rsidP="00EB038A">
            <w:pPr>
              <w:jc w:val="center"/>
            </w:pPr>
            <w:r>
              <w:t>1952898</w:t>
            </w:r>
          </w:p>
        </w:tc>
        <w:tc>
          <w:tcPr>
            <w:tcW w:w="3685" w:type="dxa"/>
            <w:shd w:val="clear" w:color="auto" w:fill="auto"/>
          </w:tcPr>
          <w:p w:rsidR="002376B3" w:rsidRPr="00744A36" w:rsidRDefault="004256C4" w:rsidP="00EB038A">
            <w:pPr>
              <w:jc w:val="center"/>
            </w:pPr>
            <w:r>
              <w:t>1918695</w:t>
            </w:r>
          </w:p>
        </w:tc>
      </w:tr>
      <w:tr w:rsidR="002376B3" w:rsidRPr="005A603E" w:rsidTr="009013A5">
        <w:tc>
          <w:tcPr>
            <w:tcW w:w="4425" w:type="dxa"/>
            <w:shd w:val="clear" w:color="auto" w:fill="auto"/>
          </w:tcPr>
          <w:p w:rsidR="002376B3" w:rsidRPr="0040462D" w:rsidRDefault="002376B3" w:rsidP="00623534">
            <w:pPr>
              <w:jc w:val="both"/>
            </w:pPr>
            <w:r w:rsidRPr="0040462D">
              <w:t>2. Pirminės asmens sveikatos priežiūros skatinamosios paslaugos</w:t>
            </w:r>
          </w:p>
        </w:tc>
        <w:tc>
          <w:tcPr>
            <w:tcW w:w="2346" w:type="dxa"/>
            <w:shd w:val="clear" w:color="auto" w:fill="auto"/>
          </w:tcPr>
          <w:p w:rsidR="002376B3" w:rsidRPr="00744A36" w:rsidRDefault="004256C4" w:rsidP="00EB038A">
            <w:pPr>
              <w:jc w:val="center"/>
            </w:pPr>
            <w:r>
              <w:t>217831</w:t>
            </w:r>
          </w:p>
        </w:tc>
        <w:tc>
          <w:tcPr>
            <w:tcW w:w="3685" w:type="dxa"/>
            <w:shd w:val="clear" w:color="auto" w:fill="auto"/>
          </w:tcPr>
          <w:p w:rsidR="002376B3" w:rsidRPr="00744A36" w:rsidRDefault="004256C4" w:rsidP="00EB038A">
            <w:pPr>
              <w:jc w:val="center"/>
            </w:pPr>
            <w:r>
              <w:t>193774</w:t>
            </w:r>
          </w:p>
        </w:tc>
      </w:tr>
      <w:tr w:rsidR="002376B3" w:rsidRPr="005A603E" w:rsidTr="009013A5">
        <w:tc>
          <w:tcPr>
            <w:tcW w:w="4425" w:type="dxa"/>
            <w:shd w:val="clear" w:color="auto" w:fill="auto"/>
          </w:tcPr>
          <w:p w:rsidR="002376B3" w:rsidRPr="0040462D" w:rsidRDefault="002376B3" w:rsidP="00623534">
            <w:pPr>
              <w:jc w:val="both"/>
            </w:pPr>
            <w:r w:rsidRPr="0040462D">
              <w:t>3. Slaugos paslaugos namuose</w:t>
            </w:r>
          </w:p>
        </w:tc>
        <w:tc>
          <w:tcPr>
            <w:tcW w:w="2346" w:type="dxa"/>
            <w:shd w:val="clear" w:color="auto" w:fill="auto"/>
          </w:tcPr>
          <w:p w:rsidR="002376B3" w:rsidRPr="00744A36" w:rsidRDefault="004256C4" w:rsidP="00EB038A">
            <w:pPr>
              <w:jc w:val="center"/>
            </w:pPr>
            <w:r>
              <w:t>70210</w:t>
            </w:r>
          </w:p>
        </w:tc>
        <w:tc>
          <w:tcPr>
            <w:tcW w:w="3685" w:type="dxa"/>
            <w:shd w:val="clear" w:color="auto" w:fill="auto"/>
          </w:tcPr>
          <w:p w:rsidR="002376B3" w:rsidRPr="00744A36" w:rsidRDefault="004256C4" w:rsidP="00EB038A">
            <w:pPr>
              <w:jc w:val="center"/>
            </w:pPr>
            <w:r>
              <w:t>54785</w:t>
            </w:r>
          </w:p>
        </w:tc>
      </w:tr>
      <w:tr w:rsidR="002376B3" w:rsidRPr="005A603E" w:rsidTr="009013A5">
        <w:tc>
          <w:tcPr>
            <w:tcW w:w="4425" w:type="dxa"/>
            <w:shd w:val="clear" w:color="auto" w:fill="auto"/>
          </w:tcPr>
          <w:p w:rsidR="002376B3" w:rsidRPr="0040462D" w:rsidRDefault="002376B3" w:rsidP="004256C4">
            <w:pPr>
              <w:jc w:val="both"/>
            </w:pPr>
            <w:r w:rsidRPr="0040462D">
              <w:t xml:space="preserve">4. </w:t>
            </w:r>
            <w:r w:rsidR="004256C4" w:rsidRPr="0040462D">
              <w:t>Ge</w:t>
            </w:r>
            <w:r w:rsidR="004256C4">
              <w:t>ri pirminės ambulatorinės psichikos</w:t>
            </w:r>
            <w:r w:rsidR="004256C4" w:rsidRPr="0040462D">
              <w:t xml:space="preserve"> sveikatos priežiūros darbo rezultatai</w:t>
            </w:r>
          </w:p>
        </w:tc>
        <w:tc>
          <w:tcPr>
            <w:tcW w:w="2346" w:type="dxa"/>
            <w:shd w:val="clear" w:color="auto" w:fill="auto"/>
          </w:tcPr>
          <w:p w:rsidR="002376B3" w:rsidRPr="00744A36" w:rsidRDefault="004256C4" w:rsidP="00EB038A">
            <w:pPr>
              <w:jc w:val="center"/>
            </w:pPr>
            <w:r>
              <w:t>16304</w:t>
            </w:r>
          </w:p>
        </w:tc>
        <w:tc>
          <w:tcPr>
            <w:tcW w:w="3685" w:type="dxa"/>
            <w:shd w:val="clear" w:color="auto" w:fill="auto"/>
          </w:tcPr>
          <w:p w:rsidR="002376B3" w:rsidRPr="00744A36" w:rsidRDefault="004256C4" w:rsidP="00EB038A">
            <w:pPr>
              <w:jc w:val="center"/>
            </w:pPr>
            <w:r>
              <w:t>11187</w:t>
            </w:r>
          </w:p>
        </w:tc>
      </w:tr>
      <w:tr w:rsidR="002376B3" w:rsidRPr="005A603E" w:rsidTr="009013A5">
        <w:tc>
          <w:tcPr>
            <w:tcW w:w="4425" w:type="dxa"/>
            <w:shd w:val="clear" w:color="auto" w:fill="auto"/>
          </w:tcPr>
          <w:p w:rsidR="002376B3" w:rsidRPr="0040462D" w:rsidRDefault="002376B3" w:rsidP="004256C4">
            <w:pPr>
              <w:jc w:val="both"/>
            </w:pPr>
            <w:r w:rsidRPr="0040462D">
              <w:t xml:space="preserve">5. </w:t>
            </w:r>
            <w:r w:rsidR="004256C4" w:rsidRPr="0040462D">
              <w:t>Geri pirminės ambulatorinės asmens sveikatos priežiūros darbo rezultatai</w:t>
            </w:r>
          </w:p>
        </w:tc>
        <w:tc>
          <w:tcPr>
            <w:tcW w:w="2346" w:type="dxa"/>
            <w:shd w:val="clear" w:color="auto" w:fill="auto"/>
          </w:tcPr>
          <w:p w:rsidR="002376B3" w:rsidRPr="00744A36" w:rsidRDefault="004256C4" w:rsidP="00EB038A">
            <w:pPr>
              <w:jc w:val="center"/>
            </w:pPr>
            <w:r>
              <w:t>256957</w:t>
            </w:r>
          </w:p>
        </w:tc>
        <w:tc>
          <w:tcPr>
            <w:tcW w:w="3685" w:type="dxa"/>
            <w:shd w:val="clear" w:color="auto" w:fill="auto"/>
          </w:tcPr>
          <w:p w:rsidR="002376B3" w:rsidRPr="00744A36" w:rsidRDefault="004256C4" w:rsidP="00EB038A">
            <w:pPr>
              <w:jc w:val="center"/>
            </w:pPr>
            <w:r>
              <w:t>179141</w:t>
            </w:r>
          </w:p>
        </w:tc>
      </w:tr>
      <w:tr w:rsidR="00681466" w:rsidRPr="005A603E" w:rsidTr="009013A5">
        <w:tc>
          <w:tcPr>
            <w:tcW w:w="4425" w:type="dxa"/>
            <w:shd w:val="clear" w:color="auto" w:fill="auto"/>
          </w:tcPr>
          <w:p w:rsidR="00681466" w:rsidRPr="0040462D" w:rsidRDefault="00681466" w:rsidP="00681466">
            <w:pPr>
              <w:pStyle w:val="NoSpacing"/>
            </w:pPr>
            <w:r w:rsidRPr="0040462D">
              <w:t>6. Geri pirminės ambulatorinės odontologinės sveikatos priežiūros  darbo rezultatai</w:t>
            </w:r>
          </w:p>
        </w:tc>
        <w:tc>
          <w:tcPr>
            <w:tcW w:w="2346" w:type="dxa"/>
            <w:shd w:val="clear" w:color="auto" w:fill="auto"/>
          </w:tcPr>
          <w:p w:rsidR="00681466" w:rsidRPr="00744A36" w:rsidRDefault="004256C4" w:rsidP="00EB038A">
            <w:pPr>
              <w:jc w:val="center"/>
            </w:pPr>
            <w:r>
              <w:t>6101</w:t>
            </w:r>
          </w:p>
        </w:tc>
        <w:tc>
          <w:tcPr>
            <w:tcW w:w="3685" w:type="dxa"/>
            <w:shd w:val="clear" w:color="auto" w:fill="auto"/>
          </w:tcPr>
          <w:p w:rsidR="00681466" w:rsidRPr="00744A36" w:rsidRDefault="004256C4" w:rsidP="00EB038A">
            <w:pPr>
              <w:jc w:val="center"/>
            </w:pPr>
            <w:r>
              <w:t>9826</w:t>
            </w:r>
          </w:p>
        </w:tc>
      </w:tr>
      <w:tr w:rsidR="00681466" w:rsidRPr="005A603E" w:rsidTr="009013A5">
        <w:tc>
          <w:tcPr>
            <w:tcW w:w="4425" w:type="dxa"/>
            <w:shd w:val="clear" w:color="auto" w:fill="auto"/>
          </w:tcPr>
          <w:p w:rsidR="00681466" w:rsidRPr="0040462D" w:rsidRDefault="00681466" w:rsidP="00681466">
            <w:pPr>
              <w:jc w:val="both"/>
            </w:pPr>
            <w:r w:rsidRPr="0040462D">
              <w:t>7. Sveikatos prevencinės programos</w:t>
            </w:r>
          </w:p>
        </w:tc>
        <w:tc>
          <w:tcPr>
            <w:tcW w:w="2346" w:type="dxa"/>
            <w:shd w:val="clear" w:color="auto" w:fill="auto"/>
          </w:tcPr>
          <w:p w:rsidR="00681466" w:rsidRPr="00744A36" w:rsidRDefault="004256C4" w:rsidP="00EB038A">
            <w:pPr>
              <w:jc w:val="center"/>
            </w:pPr>
            <w:r>
              <w:t>85986</w:t>
            </w:r>
          </w:p>
        </w:tc>
        <w:tc>
          <w:tcPr>
            <w:tcW w:w="3685" w:type="dxa"/>
            <w:shd w:val="clear" w:color="auto" w:fill="auto"/>
          </w:tcPr>
          <w:p w:rsidR="00681466" w:rsidRPr="00744A36" w:rsidRDefault="004256C4" w:rsidP="00EB038A">
            <w:pPr>
              <w:jc w:val="center"/>
            </w:pPr>
            <w:r>
              <w:t>88916</w:t>
            </w:r>
          </w:p>
        </w:tc>
      </w:tr>
      <w:tr w:rsidR="004256C4" w:rsidRPr="005A603E" w:rsidTr="009013A5">
        <w:tc>
          <w:tcPr>
            <w:tcW w:w="4425" w:type="dxa"/>
            <w:shd w:val="clear" w:color="auto" w:fill="auto"/>
          </w:tcPr>
          <w:p w:rsidR="004256C4" w:rsidRPr="0040462D" w:rsidRDefault="004256C4" w:rsidP="00681466">
            <w:pPr>
              <w:jc w:val="both"/>
            </w:pPr>
            <w:r>
              <w:t>8. Greitosios medicinos pagalbos paslaugos</w:t>
            </w:r>
          </w:p>
        </w:tc>
        <w:tc>
          <w:tcPr>
            <w:tcW w:w="2346" w:type="dxa"/>
            <w:shd w:val="clear" w:color="auto" w:fill="auto"/>
          </w:tcPr>
          <w:p w:rsidR="004256C4" w:rsidRPr="00744A36" w:rsidRDefault="004256C4" w:rsidP="00EB038A">
            <w:pPr>
              <w:jc w:val="center"/>
            </w:pPr>
            <w:r>
              <w:t>1258249</w:t>
            </w:r>
          </w:p>
        </w:tc>
        <w:tc>
          <w:tcPr>
            <w:tcW w:w="3685" w:type="dxa"/>
            <w:shd w:val="clear" w:color="auto" w:fill="auto"/>
          </w:tcPr>
          <w:p w:rsidR="004256C4" w:rsidRPr="00744A36" w:rsidRDefault="004256C4" w:rsidP="00EB038A">
            <w:pPr>
              <w:jc w:val="center"/>
            </w:pPr>
            <w:r>
              <w:t>1262267</w:t>
            </w:r>
          </w:p>
        </w:tc>
      </w:tr>
      <w:tr w:rsidR="00681466" w:rsidRPr="005A603E" w:rsidTr="009013A5">
        <w:tc>
          <w:tcPr>
            <w:tcW w:w="4425" w:type="dxa"/>
            <w:shd w:val="clear" w:color="auto" w:fill="auto"/>
          </w:tcPr>
          <w:p w:rsidR="00681466" w:rsidRPr="00513583" w:rsidRDefault="00681466" w:rsidP="00681466">
            <w:pPr>
              <w:jc w:val="right"/>
              <w:rPr>
                <w:b/>
              </w:rPr>
            </w:pPr>
            <w:r w:rsidRPr="00513583">
              <w:rPr>
                <w:b/>
              </w:rPr>
              <w:t>Iš viso:</w:t>
            </w:r>
          </w:p>
        </w:tc>
        <w:tc>
          <w:tcPr>
            <w:tcW w:w="2346" w:type="dxa"/>
            <w:shd w:val="clear" w:color="auto" w:fill="auto"/>
          </w:tcPr>
          <w:p w:rsidR="00681466" w:rsidRPr="00513583" w:rsidRDefault="004256C4" w:rsidP="00EB038A">
            <w:pPr>
              <w:jc w:val="center"/>
              <w:rPr>
                <w:b/>
              </w:rPr>
            </w:pPr>
            <w:r>
              <w:rPr>
                <w:b/>
              </w:rPr>
              <w:t>3</w:t>
            </w:r>
            <w:r w:rsidR="00EB038A">
              <w:rPr>
                <w:b/>
              </w:rPr>
              <w:t xml:space="preserve"> </w:t>
            </w:r>
            <w:r>
              <w:rPr>
                <w:b/>
              </w:rPr>
              <w:t>864</w:t>
            </w:r>
            <w:r w:rsidR="00EB038A">
              <w:rPr>
                <w:b/>
              </w:rPr>
              <w:t xml:space="preserve"> </w:t>
            </w:r>
            <w:r>
              <w:rPr>
                <w:b/>
              </w:rPr>
              <w:t>536</w:t>
            </w:r>
          </w:p>
        </w:tc>
        <w:tc>
          <w:tcPr>
            <w:tcW w:w="3685" w:type="dxa"/>
            <w:shd w:val="clear" w:color="auto" w:fill="auto"/>
          </w:tcPr>
          <w:p w:rsidR="00681466" w:rsidRPr="004256C4" w:rsidRDefault="004256C4" w:rsidP="00EB038A">
            <w:pPr>
              <w:jc w:val="center"/>
              <w:rPr>
                <w:b/>
              </w:rPr>
            </w:pPr>
            <w:r w:rsidRPr="004256C4">
              <w:rPr>
                <w:b/>
              </w:rPr>
              <w:t>3</w:t>
            </w:r>
            <w:r w:rsidR="00EB038A">
              <w:rPr>
                <w:b/>
              </w:rPr>
              <w:t xml:space="preserve"> </w:t>
            </w:r>
            <w:r w:rsidRPr="004256C4">
              <w:rPr>
                <w:b/>
              </w:rPr>
              <w:t>718</w:t>
            </w:r>
            <w:r w:rsidR="00EB038A">
              <w:rPr>
                <w:b/>
              </w:rPr>
              <w:t xml:space="preserve"> </w:t>
            </w:r>
            <w:r w:rsidRPr="004256C4">
              <w:rPr>
                <w:b/>
              </w:rPr>
              <w:t>591</w:t>
            </w:r>
          </w:p>
        </w:tc>
      </w:tr>
    </w:tbl>
    <w:p w:rsidR="00066505" w:rsidRDefault="00066505" w:rsidP="009B1F36">
      <w:pPr>
        <w:jc w:val="both"/>
      </w:pPr>
    </w:p>
    <w:p w:rsidR="00066505" w:rsidRPr="001C6DE2" w:rsidRDefault="00066505" w:rsidP="00D4206A">
      <w:pPr>
        <w:ind w:firstLine="567"/>
        <w:jc w:val="both"/>
        <w:rPr>
          <w:i/>
        </w:rPr>
      </w:pPr>
      <w:r w:rsidRPr="001C6DE2">
        <w:rPr>
          <w:i/>
        </w:rPr>
        <w:t>1.2. Teritorinių ligonių kasų atlikti patikrinimai: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2700"/>
        <w:gridCol w:w="3331"/>
      </w:tblGrid>
      <w:tr w:rsidR="00066505" w:rsidTr="00047A45">
        <w:tc>
          <w:tcPr>
            <w:tcW w:w="4425" w:type="dxa"/>
            <w:shd w:val="clear" w:color="auto" w:fill="auto"/>
          </w:tcPr>
          <w:p w:rsidR="00066505" w:rsidRPr="00BF24DD" w:rsidRDefault="00066505" w:rsidP="00C8408A">
            <w:pPr>
              <w:jc w:val="both"/>
            </w:pPr>
            <w:r w:rsidRPr="00BF24DD">
              <w:rPr>
                <w:sz w:val="22"/>
                <w:szCs w:val="22"/>
              </w:rPr>
              <w:t>Patikrinimo pavadinimas</w:t>
            </w:r>
          </w:p>
        </w:tc>
        <w:tc>
          <w:tcPr>
            <w:tcW w:w="2700" w:type="dxa"/>
            <w:shd w:val="clear" w:color="auto" w:fill="auto"/>
          </w:tcPr>
          <w:p w:rsidR="00066505" w:rsidRPr="00BF24DD" w:rsidRDefault="00066505" w:rsidP="00C8408A">
            <w:pPr>
              <w:jc w:val="both"/>
            </w:pPr>
            <w:r w:rsidRPr="00BF24DD">
              <w:rPr>
                <w:sz w:val="22"/>
                <w:szCs w:val="22"/>
              </w:rPr>
              <w:t>Skaičius</w:t>
            </w:r>
          </w:p>
        </w:tc>
        <w:tc>
          <w:tcPr>
            <w:tcW w:w="3331" w:type="dxa"/>
            <w:shd w:val="clear" w:color="auto" w:fill="auto"/>
          </w:tcPr>
          <w:p w:rsidR="00066505" w:rsidRPr="00BF24DD" w:rsidRDefault="00066505" w:rsidP="00C8408A">
            <w:pPr>
              <w:jc w:val="both"/>
            </w:pPr>
            <w:r w:rsidRPr="00BF24DD">
              <w:rPr>
                <w:sz w:val="22"/>
                <w:szCs w:val="22"/>
              </w:rPr>
              <w:t>Pažeidimų pobūdis ir nustatyta žala PSDF biudžetui</w:t>
            </w:r>
          </w:p>
        </w:tc>
      </w:tr>
      <w:tr w:rsidR="00066505" w:rsidTr="00047A45">
        <w:tc>
          <w:tcPr>
            <w:tcW w:w="4425" w:type="dxa"/>
            <w:shd w:val="clear" w:color="auto" w:fill="auto"/>
          </w:tcPr>
          <w:p w:rsidR="00066505" w:rsidRPr="00F7383E" w:rsidRDefault="00F7383E" w:rsidP="00A22DA9">
            <w:pPr>
              <w:jc w:val="both"/>
            </w:pPr>
            <w:r w:rsidRPr="00F7383E">
              <w:t>Dėl</w:t>
            </w:r>
            <w:r>
              <w:t xml:space="preserve"> kompensuojamųjų vaistų Trimetazidinum ir Ranolazinum išrašymo pagrįstumo Klaipėdos rajono savivaldybės Gargždų pirminės sveikatos priežiūros centre</w:t>
            </w:r>
          </w:p>
        </w:tc>
        <w:tc>
          <w:tcPr>
            <w:tcW w:w="2700" w:type="dxa"/>
            <w:shd w:val="clear" w:color="auto" w:fill="auto"/>
          </w:tcPr>
          <w:p w:rsidR="00066505" w:rsidRPr="00F7383E" w:rsidRDefault="00F7383E" w:rsidP="00047A45">
            <w:pPr>
              <w:jc w:val="center"/>
            </w:pPr>
            <w:r>
              <w:t>1</w:t>
            </w:r>
          </w:p>
        </w:tc>
        <w:tc>
          <w:tcPr>
            <w:tcW w:w="3331" w:type="dxa"/>
            <w:shd w:val="clear" w:color="auto" w:fill="auto"/>
          </w:tcPr>
          <w:p w:rsidR="00066505" w:rsidRPr="00F7383E" w:rsidRDefault="00F7383E" w:rsidP="00513583">
            <w:pPr>
              <w:jc w:val="both"/>
            </w:pPr>
            <w:r>
              <w:t xml:space="preserve">Žala biudžetui – </w:t>
            </w:r>
            <w:r w:rsidRPr="00F7383E">
              <w:t>2715,65 Eur</w:t>
            </w:r>
          </w:p>
        </w:tc>
      </w:tr>
      <w:tr w:rsidR="00513583" w:rsidTr="00743183">
        <w:tc>
          <w:tcPr>
            <w:tcW w:w="7125" w:type="dxa"/>
            <w:gridSpan w:val="2"/>
            <w:shd w:val="clear" w:color="auto" w:fill="auto"/>
          </w:tcPr>
          <w:p w:rsidR="00513583" w:rsidRPr="00513583" w:rsidRDefault="00513583" w:rsidP="00513583">
            <w:pPr>
              <w:jc w:val="right"/>
              <w:rPr>
                <w:b/>
                <w:sz w:val="22"/>
                <w:szCs w:val="22"/>
              </w:rPr>
            </w:pPr>
            <w:r w:rsidRPr="00513583">
              <w:rPr>
                <w:b/>
                <w:sz w:val="22"/>
                <w:szCs w:val="22"/>
              </w:rPr>
              <w:t>Iš viso žala PSDF biudžetui:</w:t>
            </w:r>
          </w:p>
        </w:tc>
        <w:tc>
          <w:tcPr>
            <w:tcW w:w="3331" w:type="dxa"/>
            <w:shd w:val="clear" w:color="auto" w:fill="auto"/>
          </w:tcPr>
          <w:p w:rsidR="00513583" w:rsidRPr="00513583" w:rsidRDefault="00966162" w:rsidP="00513583">
            <w:pPr>
              <w:jc w:val="both"/>
              <w:rPr>
                <w:b/>
                <w:sz w:val="22"/>
                <w:szCs w:val="22"/>
              </w:rPr>
            </w:pPr>
            <w:r>
              <w:rPr>
                <w:b/>
                <w:sz w:val="22"/>
                <w:szCs w:val="22"/>
              </w:rPr>
              <w:t>2715,65 Eur</w:t>
            </w:r>
          </w:p>
        </w:tc>
      </w:tr>
    </w:tbl>
    <w:p w:rsidR="00066505" w:rsidRDefault="00066505" w:rsidP="009B1F36">
      <w:pPr>
        <w:jc w:val="both"/>
      </w:pPr>
    </w:p>
    <w:p w:rsidR="00066505" w:rsidRPr="001C6DE2" w:rsidRDefault="00066505" w:rsidP="00D4206A">
      <w:pPr>
        <w:ind w:firstLine="567"/>
        <w:jc w:val="both"/>
        <w:rPr>
          <w:i/>
        </w:rPr>
      </w:pPr>
      <w:r w:rsidRPr="001C6DE2">
        <w:rPr>
          <w:i/>
        </w:rPr>
        <w:t>1.3. Pacientų skundai: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2160"/>
        <w:gridCol w:w="1800"/>
        <w:gridCol w:w="3331"/>
      </w:tblGrid>
      <w:tr w:rsidR="00066505" w:rsidTr="00707900">
        <w:tc>
          <w:tcPr>
            <w:tcW w:w="3165" w:type="dxa"/>
            <w:shd w:val="clear" w:color="auto" w:fill="auto"/>
          </w:tcPr>
          <w:p w:rsidR="00066505" w:rsidRPr="00BF24DD" w:rsidRDefault="00066505" w:rsidP="00C8408A">
            <w:pPr>
              <w:jc w:val="both"/>
            </w:pPr>
            <w:r w:rsidRPr="00BF24DD">
              <w:rPr>
                <w:sz w:val="22"/>
                <w:szCs w:val="22"/>
              </w:rPr>
              <w:t>Gauti skundai</w:t>
            </w:r>
          </w:p>
        </w:tc>
        <w:tc>
          <w:tcPr>
            <w:tcW w:w="2160" w:type="dxa"/>
            <w:shd w:val="clear" w:color="auto" w:fill="auto"/>
          </w:tcPr>
          <w:p w:rsidR="00066505" w:rsidRPr="00BF24DD" w:rsidRDefault="00066505" w:rsidP="00C8408A">
            <w:pPr>
              <w:jc w:val="both"/>
            </w:pPr>
            <w:r w:rsidRPr="00BF24DD">
              <w:rPr>
                <w:sz w:val="22"/>
                <w:szCs w:val="22"/>
              </w:rPr>
              <w:t>Skaičius</w:t>
            </w:r>
          </w:p>
        </w:tc>
        <w:tc>
          <w:tcPr>
            <w:tcW w:w="1800" w:type="dxa"/>
            <w:shd w:val="clear" w:color="auto" w:fill="auto"/>
          </w:tcPr>
          <w:p w:rsidR="00066505" w:rsidRPr="00BF24DD" w:rsidRDefault="00066505" w:rsidP="00C8408A">
            <w:pPr>
              <w:jc w:val="both"/>
            </w:pPr>
            <w:r w:rsidRPr="00BF24DD">
              <w:rPr>
                <w:sz w:val="22"/>
                <w:szCs w:val="22"/>
              </w:rPr>
              <w:t>Pasitvirtinusių skundų skaičius</w:t>
            </w:r>
          </w:p>
        </w:tc>
        <w:tc>
          <w:tcPr>
            <w:tcW w:w="3331" w:type="dxa"/>
            <w:shd w:val="clear" w:color="auto" w:fill="auto"/>
          </w:tcPr>
          <w:p w:rsidR="00066505" w:rsidRPr="00BF24DD" w:rsidRDefault="00066505" w:rsidP="00C8408A">
            <w:pPr>
              <w:jc w:val="both"/>
            </w:pPr>
            <w:r w:rsidRPr="00BF24DD">
              <w:rPr>
                <w:sz w:val="22"/>
                <w:szCs w:val="22"/>
              </w:rPr>
              <w:t>Skundo pobūdis (paslaugos, eilių, bendravimo, kita)</w:t>
            </w:r>
          </w:p>
        </w:tc>
      </w:tr>
      <w:tr w:rsidR="00066505" w:rsidTr="00707900">
        <w:tc>
          <w:tcPr>
            <w:tcW w:w="3165" w:type="dxa"/>
            <w:shd w:val="clear" w:color="auto" w:fill="auto"/>
          </w:tcPr>
          <w:p w:rsidR="00066505" w:rsidRPr="00BF24DD" w:rsidRDefault="00066505" w:rsidP="00D4206A">
            <w:pPr>
              <w:pStyle w:val="ListParagraph"/>
              <w:numPr>
                <w:ilvl w:val="0"/>
                <w:numId w:val="17"/>
              </w:numPr>
              <w:jc w:val="both"/>
            </w:pPr>
            <w:r w:rsidRPr="00D4206A">
              <w:rPr>
                <w:sz w:val="22"/>
                <w:szCs w:val="22"/>
              </w:rPr>
              <w:t>Įstaigos vardu iš viso:</w:t>
            </w:r>
          </w:p>
        </w:tc>
        <w:tc>
          <w:tcPr>
            <w:tcW w:w="2160" w:type="dxa"/>
            <w:shd w:val="clear" w:color="auto" w:fill="auto"/>
          </w:tcPr>
          <w:p w:rsidR="00066505" w:rsidRPr="00BF24DD" w:rsidRDefault="00201342" w:rsidP="00966162">
            <w:r>
              <w:rPr>
                <w:sz w:val="22"/>
                <w:szCs w:val="22"/>
              </w:rPr>
              <w:t>1</w:t>
            </w:r>
          </w:p>
        </w:tc>
        <w:tc>
          <w:tcPr>
            <w:tcW w:w="1800" w:type="dxa"/>
            <w:shd w:val="clear" w:color="auto" w:fill="auto"/>
          </w:tcPr>
          <w:p w:rsidR="00066505" w:rsidRPr="00BF24DD" w:rsidRDefault="00201342" w:rsidP="00C8408A">
            <w:pPr>
              <w:jc w:val="both"/>
            </w:pPr>
            <w:r>
              <w:t>0</w:t>
            </w:r>
          </w:p>
        </w:tc>
        <w:tc>
          <w:tcPr>
            <w:tcW w:w="3331" w:type="dxa"/>
            <w:shd w:val="clear" w:color="auto" w:fill="auto"/>
          </w:tcPr>
          <w:p w:rsidR="00066505" w:rsidRPr="00BF24DD" w:rsidRDefault="00201342" w:rsidP="00C8408A">
            <w:pPr>
              <w:jc w:val="both"/>
            </w:pPr>
            <w:r w:rsidRPr="007525B9">
              <w:t>Dėl psichikos sveikatos priežiūros paslaugų suteikimo</w:t>
            </w:r>
          </w:p>
        </w:tc>
      </w:tr>
    </w:tbl>
    <w:p w:rsidR="00066505" w:rsidRDefault="00066505" w:rsidP="00066505">
      <w:pPr>
        <w:ind w:firstLine="900"/>
        <w:jc w:val="both"/>
      </w:pPr>
    </w:p>
    <w:p w:rsidR="00066505" w:rsidRPr="002F332B" w:rsidRDefault="00066505" w:rsidP="00D4206A">
      <w:pPr>
        <w:ind w:firstLine="567"/>
        <w:rPr>
          <w:i/>
        </w:rPr>
      </w:pPr>
      <w:r w:rsidRPr="002F332B">
        <w:rPr>
          <w:i/>
        </w:rPr>
        <w:lastRenderedPageBreak/>
        <w:t>1.</w:t>
      </w:r>
      <w:r>
        <w:rPr>
          <w:i/>
        </w:rPr>
        <w:t>4</w:t>
      </w:r>
      <w:r w:rsidRPr="002F332B">
        <w:rPr>
          <w:i/>
        </w:rPr>
        <w:t xml:space="preserve">. Įstaigos </w:t>
      </w:r>
      <w:r>
        <w:rPr>
          <w:i/>
        </w:rPr>
        <w:t>darbuotojai finansinių metų pabaigoje</w:t>
      </w:r>
      <w:r w:rsidRPr="002F332B">
        <w:rPr>
          <w:i/>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764"/>
        <w:gridCol w:w="1920"/>
        <w:gridCol w:w="2368"/>
      </w:tblGrid>
      <w:tr w:rsidR="00066505" w:rsidTr="00512C9E">
        <w:tc>
          <w:tcPr>
            <w:tcW w:w="4433" w:type="dxa"/>
            <w:shd w:val="clear" w:color="auto" w:fill="auto"/>
          </w:tcPr>
          <w:p w:rsidR="00066505" w:rsidRPr="00BF24DD" w:rsidRDefault="00066505" w:rsidP="00C8408A">
            <w:r w:rsidRPr="00BF24DD">
              <w:rPr>
                <w:sz w:val="22"/>
                <w:szCs w:val="22"/>
              </w:rPr>
              <w:t>Pareigybės pavadinimas</w:t>
            </w:r>
          </w:p>
        </w:tc>
        <w:tc>
          <w:tcPr>
            <w:tcW w:w="1764" w:type="dxa"/>
            <w:shd w:val="clear" w:color="auto" w:fill="auto"/>
          </w:tcPr>
          <w:p w:rsidR="00066505" w:rsidRPr="00BF24DD" w:rsidRDefault="00066505" w:rsidP="00C8408A">
            <w:r w:rsidRPr="00BF24DD">
              <w:rPr>
                <w:sz w:val="22"/>
                <w:szCs w:val="22"/>
              </w:rPr>
              <w:t>Pareigybių skaičius etatais</w:t>
            </w:r>
          </w:p>
        </w:tc>
        <w:tc>
          <w:tcPr>
            <w:tcW w:w="1920" w:type="dxa"/>
            <w:shd w:val="clear" w:color="auto" w:fill="auto"/>
          </w:tcPr>
          <w:p w:rsidR="00066505" w:rsidRPr="00BF24DD" w:rsidRDefault="00066505" w:rsidP="00C8408A">
            <w:r w:rsidRPr="00BF24DD">
              <w:rPr>
                <w:sz w:val="22"/>
                <w:szCs w:val="22"/>
              </w:rPr>
              <w:t>Fizinių asmenų skaičius</w:t>
            </w:r>
          </w:p>
        </w:tc>
        <w:tc>
          <w:tcPr>
            <w:tcW w:w="2368" w:type="dxa"/>
            <w:shd w:val="clear" w:color="auto" w:fill="auto"/>
          </w:tcPr>
          <w:p w:rsidR="00066505" w:rsidRPr="00BF24DD" w:rsidRDefault="00066505" w:rsidP="00C8408A">
            <w:r w:rsidRPr="00BF24DD">
              <w:rPr>
                <w:sz w:val="22"/>
                <w:szCs w:val="22"/>
              </w:rPr>
              <w:t>Atvykstančių iš kitos įstaigos</w:t>
            </w:r>
          </w:p>
        </w:tc>
      </w:tr>
      <w:tr w:rsidR="002376B3" w:rsidTr="00512C9E">
        <w:tc>
          <w:tcPr>
            <w:tcW w:w="4433" w:type="dxa"/>
            <w:shd w:val="clear" w:color="auto" w:fill="auto"/>
          </w:tcPr>
          <w:p w:rsidR="002376B3" w:rsidRPr="008E4E1C" w:rsidRDefault="002376B3" w:rsidP="00C8408A">
            <w:r w:rsidRPr="008E4E1C">
              <w:rPr>
                <w:sz w:val="22"/>
                <w:szCs w:val="22"/>
              </w:rPr>
              <w:t>1. Įstaigos vadovas</w:t>
            </w:r>
          </w:p>
        </w:tc>
        <w:tc>
          <w:tcPr>
            <w:tcW w:w="1764" w:type="dxa"/>
            <w:shd w:val="clear" w:color="auto" w:fill="auto"/>
          </w:tcPr>
          <w:p w:rsidR="002376B3" w:rsidRPr="008E4E1C" w:rsidRDefault="002F2FE0" w:rsidP="00EB038A">
            <w:pPr>
              <w:jc w:val="center"/>
            </w:pPr>
            <w:r>
              <w:t>1</w:t>
            </w:r>
          </w:p>
        </w:tc>
        <w:tc>
          <w:tcPr>
            <w:tcW w:w="1920" w:type="dxa"/>
            <w:shd w:val="clear" w:color="auto" w:fill="auto"/>
          </w:tcPr>
          <w:p w:rsidR="002376B3" w:rsidRPr="008E4E1C" w:rsidRDefault="002F2FE0" w:rsidP="00EB038A">
            <w:pPr>
              <w:jc w:val="center"/>
            </w:pPr>
            <w:r>
              <w:t>1</w:t>
            </w:r>
          </w:p>
        </w:tc>
        <w:tc>
          <w:tcPr>
            <w:tcW w:w="2368" w:type="dxa"/>
            <w:shd w:val="clear" w:color="auto" w:fill="auto"/>
          </w:tcPr>
          <w:p w:rsidR="002376B3" w:rsidRPr="008E4E1C" w:rsidRDefault="002F2FE0" w:rsidP="00EB038A">
            <w:pPr>
              <w:jc w:val="center"/>
            </w:pPr>
            <w:r>
              <w:t>0</w:t>
            </w:r>
          </w:p>
        </w:tc>
      </w:tr>
      <w:tr w:rsidR="002376B3" w:rsidTr="00512C9E">
        <w:tc>
          <w:tcPr>
            <w:tcW w:w="4433" w:type="dxa"/>
            <w:shd w:val="clear" w:color="auto" w:fill="auto"/>
          </w:tcPr>
          <w:p w:rsidR="002376B3" w:rsidRPr="008E4E1C" w:rsidRDefault="002376B3" w:rsidP="00C8408A">
            <w:r w:rsidRPr="008E4E1C">
              <w:rPr>
                <w:sz w:val="22"/>
                <w:szCs w:val="22"/>
              </w:rPr>
              <w:t>2. Įstaigos vadovo pavaduotojas</w:t>
            </w:r>
          </w:p>
        </w:tc>
        <w:tc>
          <w:tcPr>
            <w:tcW w:w="1764" w:type="dxa"/>
            <w:shd w:val="clear" w:color="auto" w:fill="auto"/>
          </w:tcPr>
          <w:p w:rsidR="002376B3" w:rsidRPr="008E4E1C" w:rsidRDefault="002F2FE0" w:rsidP="00EB038A">
            <w:pPr>
              <w:jc w:val="center"/>
            </w:pPr>
            <w:r>
              <w:t>2,5</w:t>
            </w:r>
          </w:p>
        </w:tc>
        <w:tc>
          <w:tcPr>
            <w:tcW w:w="1920" w:type="dxa"/>
            <w:shd w:val="clear" w:color="auto" w:fill="auto"/>
          </w:tcPr>
          <w:p w:rsidR="002376B3" w:rsidRPr="008E4E1C" w:rsidRDefault="002F2FE0" w:rsidP="00EB038A">
            <w:pPr>
              <w:jc w:val="center"/>
            </w:pPr>
            <w:r>
              <w:t>2</w:t>
            </w:r>
          </w:p>
        </w:tc>
        <w:tc>
          <w:tcPr>
            <w:tcW w:w="2368" w:type="dxa"/>
            <w:shd w:val="clear" w:color="auto" w:fill="auto"/>
          </w:tcPr>
          <w:p w:rsidR="002376B3" w:rsidRPr="008E4E1C" w:rsidRDefault="002F2FE0" w:rsidP="00EB038A">
            <w:pPr>
              <w:jc w:val="center"/>
            </w:pPr>
            <w:r>
              <w:t>0</w:t>
            </w:r>
          </w:p>
        </w:tc>
      </w:tr>
      <w:tr w:rsidR="002376B3" w:rsidTr="00512C9E">
        <w:tc>
          <w:tcPr>
            <w:tcW w:w="4433" w:type="dxa"/>
            <w:shd w:val="clear" w:color="auto" w:fill="auto"/>
          </w:tcPr>
          <w:p w:rsidR="002376B3" w:rsidRPr="008E4E1C" w:rsidRDefault="002376B3" w:rsidP="00C8408A">
            <w:r w:rsidRPr="008E4E1C">
              <w:rPr>
                <w:sz w:val="22"/>
                <w:szCs w:val="22"/>
              </w:rPr>
              <w:t>3. Įstaigos finansininkas</w:t>
            </w:r>
          </w:p>
        </w:tc>
        <w:tc>
          <w:tcPr>
            <w:tcW w:w="1764" w:type="dxa"/>
            <w:shd w:val="clear" w:color="auto" w:fill="auto"/>
          </w:tcPr>
          <w:p w:rsidR="002376B3" w:rsidRPr="008E4E1C" w:rsidRDefault="002F2FE0" w:rsidP="00EB038A">
            <w:pPr>
              <w:jc w:val="center"/>
            </w:pPr>
            <w:r>
              <w:t>1,0</w:t>
            </w:r>
          </w:p>
        </w:tc>
        <w:tc>
          <w:tcPr>
            <w:tcW w:w="1920" w:type="dxa"/>
            <w:shd w:val="clear" w:color="auto" w:fill="auto"/>
          </w:tcPr>
          <w:p w:rsidR="002376B3" w:rsidRPr="008E4E1C" w:rsidRDefault="002F2FE0" w:rsidP="00EB038A">
            <w:pPr>
              <w:jc w:val="center"/>
            </w:pPr>
            <w:r>
              <w:t>1</w:t>
            </w:r>
          </w:p>
        </w:tc>
        <w:tc>
          <w:tcPr>
            <w:tcW w:w="2368" w:type="dxa"/>
            <w:shd w:val="clear" w:color="auto" w:fill="auto"/>
          </w:tcPr>
          <w:p w:rsidR="002376B3" w:rsidRPr="008E4E1C" w:rsidRDefault="002F2FE0" w:rsidP="00EB038A">
            <w:pPr>
              <w:jc w:val="center"/>
            </w:pPr>
            <w:r>
              <w:t>0</w:t>
            </w:r>
          </w:p>
        </w:tc>
      </w:tr>
      <w:tr w:rsidR="002376B3" w:rsidRPr="00744A36" w:rsidTr="00512C9E">
        <w:tc>
          <w:tcPr>
            <w:tcW w:w="4433" w:type="dxa"/>
            <w:shd w:val="clear" w:color="auto" w:fill="auto"/>
          </w:tcPr>
          <w:p w:rsidR="002376B3" w:rsidRPr="008E4E1C" w:rsidRDefault="002376B3" w:rsidP="00C8408A">
            <w:r w:rsidRPr="008E4E1C">
              <w:rPr>
                <w:sz w:val="22"/>
                <w:szCs w:val="22"/>
              </w:rPr>
              <w:t>5. Kiti administracijos darbuotojai</w:t>
            </w:r>
          </w:p>
        </w:tc>
        <w:tc>
          <w:tcPr>
            <w:tcW w:w="1764" w:type="dxa"/>
            <w:shd w:val="clear" w:color="auto" w:fill="auto"/>
          </w:tcPr>
          <w:p w:rsidR="002376B3" w:rsidRPr="008E4E1C" w:rsidRDefault="002F2FE0" w:rsidP="00EB038A">
            <w:pPr>
              <w:jc w:val="center"/>
            </w:pPr>
            <w:r>
              <w:t>0</w:t>
            </w:r>
          </w:p>
        </w:tc>
        <w:tc>
          <w:tcPr>
            <w:tcW w:w="1920" w:type="dxa"/>
            <w:shd w:val="clear" w:color="auto" w:fill="auto"/>
          </w:tcPr>
          <w:p w:rsidR="002376B3" w:rsidRPr="008E4E1C" w:rsidRDefault="002F2FE0" w:rsidP="00EB038A">
            <w:pPr>
              <w:jc w:val="center"/>
            </w:pPr>
            <w:r>
              <w:t>0</w:t>
            </w:r>
          </w:p>
        </w:tc>
        <w:tc>
          <w:tcPr>
            <w:tcW w:w="2368" w:type="dxa"/>
            <w:shd w:val="clear" w:color="auto" w:fill="auto"/>
          </w:tcPr>
          <w:p w:rsidR="002376B3" w:rsidRPr="008E4E1C" w:rsidRDefault="002F2FE0" w:rsidP="00EB038A">
            <w:pPr>
              <w:jc w:val="center"/>
            </w:pPr>
            <w:r>
              <w:t>0</w:t>
            </w:r>
          </w:p>
        </w:tc>
      </w:tr>
      <w:tr w:rsidR="002376B3" w:rsidRPr="00744A36" w:rsidTr="00512C9E">
        <w:tc>
          <w:tcPr>
            <w:tcW w:w="4433" w:type="dxa"/>
            <w:shd w:val="clear" w:color="auto" w:fill="auto"/>
          </w:tcPr>
          <w:p w:rsidR="002376B3" w:rsidRPr="008E4E1C" w:rsidRDefault="002376B3" w:rsidP="00C8408A">
            <w:r w:rsidRPr="008E4E1C">
              <w:rPr>
                <w:sz w:val="22"/>
                <w:szCs w:val="22"/>
              </w:rPr>
              <w:t>6. Gydytojai</w:t>
            </w:r>
          </w:p>
        </w:tc>
        <w:tc>
          <w:tcPr>
            <w:tcW w:w="1764" w:type="dxa"/>
            <w:shd w:val="clear" w:color="auto" w:fill="auto"/>
          </w:tcPr>
          <w:p w:rsidR="002376B3" w:rsidRPr="008E4E1C" w:rsidRDefault="002F2FE0" w:rsidP="00EB038A">
            <w:pPr>
              <w:jc w:val="center"/>
            </w:pPr>
            <w:r>
              <w:t>33,375</w:t>
            </w:r>
          </w:p>
        </w:tc>
        <w:tc>
          <w:tcPr>
            <w:tcW w:w="1920" w:type="dxa"/>
            <w:shd w:val="clear" w:color="auto" w:fill="auto"/>
          </w:tcPr>
          <w:p w:rsidR="002376B3" w:rsidRPr="008E4E1C" w:rsidRDefault="002F2FE0" w:rsidP="00EB038A">
            <w:pPr>
              <w:jc w:val="center"/>
            </w:pPr>
            <w:r>
              <w:t>36</w:t>
            </w:r>
          </w:p>
        </w:tc>
        <w:tc>
          <w:tcPr>
            <w:tcW w:w="2368" w:type="dxa"/>
            <w:shd w:val="clear" w:color="auto" w:fill="auto"/>
          </w:tcPr>
          <w:p w:rsidR="002376B3" w:rsidRPr="008E4E1C" w:rsidRDefault="002F2FE0" w:rsidP="00EB038A">
            <w:pPr>
              <w:jc w:val="center"/>
            </w:pPr>
            <w:r>
              <w:t>7</w:t>
            </w:r>
          </w:p>
        </w:tc>
      </w:tr>
      <w:tr w:rsidR="002376B3" w:rsidRPr="00744A36" w:rsidTr="00512C9E">
        <w:tc>
          <w:tcPr>
            <w:tcW w:w="4433" w:type="dxa"/>
            <w:shd w:val="clear" w:color="auto" w:fill="auto"/>
          </w:tcPr>
          <w:p w:rsidR="002376B3" w:rsidRPr="008E4E1C" w:rsidRDefault="002376B3" w:rsidP="00C8408A">
            <w:r w:rsidRPr="008E4E1C">
              <w:rPr>
                <w:sz w:val="22"/>
                <w:szCs w:val="22"/>
              </w:rPr>
              <w:t>7. Slaugytojai</w:t>
            </w:r>
          </w:p>
        </w:tc>
        <w:tc>
          <w:tcPr>
            <w:tcW w:w="1764" w:type="dxa"/>
            <w:shd w:val="clear" w:color="auto" w:fill="auto"/>
          </w:tcPr>
          <w:p w:rsidR="002376B3" w:rsidRPr="008975A8" w:rsidRDefault="002F2FE0" w:rsidP="00EB038A">
            <w:pPr>
              <w:jc w:val="center"/>
            </w:pPr>
            <w:r>
              <w:t>85,25</w:t>
            </w:r>
          </w:p>
        </w:tc>
        <w:tc>
          <w:tcPr>
            <w:tcW w:w="1920" w:type="dxa"/>
            <w:shd w:val="clear" w:color="auto" w:fill="auto"/>
          </w:tcPr>
          <w:p w:rsidR="002376B3" w:rsidRPr="008E4E1C" w:rsidRDefault="002F2FE0" w:rsidP="00EB038A">
            <w:pPr>
              <w:jc w:val="center"/>
            </w:pPr>
            <w:r>
              <w:t>80</w:t>
            </w:r>
          </w:p>
        </w:tc>
        <w:tc>
          <w:tcPr>
            <w:tcW w:w="2368" w:type="dxa"/>
            <w:shd w:val="clear" w:color="auto" w:fill="auto"/>
          </w:tcPr>
          <w:p w:rsidR="002376B3" w:rsidRPr="008E4E1C" w:rsidRDefault="002F2FE0" w:rsidP="00EB038A">
            <w:pPr>
              <w:jc w:val="center"/>
            </w:pPr>
            <w:r>
              <w:t>2</w:t>
            </w:r>
          </w:p>
        </w:tc>
      </w:tr>
      <w:tr w:rsidR="002376B3" w:rsidRPr="00744A36" w:rsidTr="00512C9E">
        <w:tc>
          <w:tcPr>
            <w:tcW w:w="4433" w:type="dxa"/>
            <w:shd w:val="clear" w:color="auto" w:fill="auto"/>
          </w:tcPr>
          <w:p w:rsidR="002376B3" w:rsidRPr="008E4E1C" w:rsidRDefault="002376B3" w:rsidP="00C8408A">
            <w:r w:rsidRPr="008E4E1C">
              <w:rPr>
                <w:sz w:val="22"/>
                <w:szCs w:val="22"/>
              </w:rPr>
              <w:t>8. Kitas personalas</w:t>
            </w:r>
          </w:p>
        </w:tc>
        <w:tc>
          <w:tcPr>
            <w:tcW w:w="1764" w:type="dxa"/>
            <w:shd w:val="clear" w:color="auto" w:fill="auto"/>
          </w:tcPr>
          <w:p w:rsidR="002376B3" w:rsidRPr="008E4E1C" w:rsidRDefault="002F2FE0" w:rsidP="00EB038A">
            <w:pPr>
              <w:jc w:val="center"/>
            </w:pPr>
            <w:r>
              <w:t>49,375</w:t>
            </w:r>
          </w:p>
        </w:tc>
        <w:tc>
          <w:tcPr>
            <w:tcW w:w="1920" w:type="dxa"/>
            <w:shd w:val="clear" w:color="auto" w:fill="auto"/>
          </w:tcPr>
          <w:p w:rsidR="002376B3" w:rsidRPr="008E4E1C" w:rsidRDefault="002F2FE0" w:rsidP="00EB038A">
            <w:pPr>
              <w:jc w:val="center"/>
            </w:pPr>
            <w:r>
              <w:t>49</w:t>
            </w:r>
          </w:p>
        </w:tc>
        <w:tc>
          <w:tcPr>
            <w:tcW w:w="2368" w:type="dxa"/>
            <w:shd w:val="clear" w:color="auto" w:fill="auto"/>
          </w:tcPr>
          <w:p w:rsidR="002376B3" w:rsidRPr="008E4E1C" w:rsidRDefault="002F2FE0" w:rsidP="00EB038A">
            <w:pPr>
              <w:jc w:val="center"/>
            </w:pPr>
            <w:r>
              <w:t>9</w:t>
            </w:r>
          </w:p>
        </w:tc>
      </w:tr>
      <w:tr w:rsidR="002376B3" w:rsidRPr="00C52BD8" w:rsidTr="00EB038A">
        <w:tc>
          <w:tcPr>
            <w:tcW w:w="4433" w:type="dxa"/>
            <w:shd w:val="clear" w:color="auto" w:fill="D9D9D9" w:themeFill="background1" w:themeFillShade="D9"/>
          </w:tcPr>
          <w:p w:rsidR="002376B3" w:rsidRPr="00C52BD8" w:rsidRDefault="002376B3" w:rsidP="00EB038A">
            <w:pPr>
              <w:jc w:val="center"/>
              <w:rPr>
                <w:b/>
              </w:rPr>
            </w:pPr>
            <w:r w:rsidRPr="00C52BD8">
              <w:rPr>
                <w:b/>
                <w:sz w:val="22"/>
                <w:szCs w:val="22"/>
              </w:rPr>
              <w:t>Iš viso:</w:t>
            </w:r>
          </w:p>
        </w:tc>
        <w:tc>
          <w:tcPr>
            <w:tcW w:w="1764" w:type="dxa"/>
            <w:shd w:val="clear" w:color="auto" w:fill="D9D9D9" w:themeFill="background1" w:themeFillShade="D9"/>
          </w:tcPr>
          <w:p w:rsidR="002376B3" w:rsidRPr="00C52BD8" w:rsidRDefault="002F2FE0" w:rsidP="00EB038A">
            <w:pPr>
              <w:jc w:val="center"/>
              <w:rPr>
                <w:b/>
              </w:rPr>
            </w:pPr>
            <w:r>
              <w:rPr>
                <w:b/>
              </w:rPr>
              <w:t>172,5</w:t>
            </w:r>
          </w:p>
        </w:tc>
        <w:tc>
          <w:tcPr>
            <w:tcW w:w="1920" w:type="dxa"/>
            <w:shd w:val="clear" w:color="auto" w:fill="D9D9D9" w:themeFill="background1" w:themeFillShade="D9"/>
          </w:tcPr>
          <w:p w:rsidR="002376B3" w:rsidRPr="00C52BD8" w:rsidRDefault="002F2FE0" w:rsidP="00EB038A">
            <w:pPr>
              <w:jc w:val="center"/>
              <w:rPr>
                <w:b/>
              </w:rPr>
            </w:pPr>
            <w:r>
              <w:rPr>
                <w:b/>
              </w:rPr>
              <w:t>169</w:t>
            </w:r>
          </w:p>
        </w:tc>
        <w:tc>
          <w:tcPr>
            <w:tcW w:w="2368" w:type="dxa"/>
            <w:shd w:val="clear" w:color="auto" w:fill="D9D9D9" w:themeFill="background1" w:themeFillShade="D9"/>
          </w:tcPr>
          <w:p w:rsidR="002376B3" w:rsidRPr="00C52BD8" w:rsidRDefault="002F2FE0" w:rsidP="00EB038A">
            <w:pPr>
              <w:jc w:val="center"/>
              <w:rPr>
                <w:b/>
              </w:rPr>
            </w:pPr>
            <w:r>
              <w:rPr>
                <w:b/>
              </w:rPr>
              <w:t>18</w:t>
            </w:r>
          </w:p>
        </w:tc>
      </w:tr>
    </w:tbl>
    <w:p w:rsidR="00B2236E" w:rsidRPr="00CB6BF8" w:rsidRDefault="000B3E3E" w:rsidP="00D4206A">
      <w:pPr>
        <w:ind w:firstLine="567"/>
        <w:jc w:val="both"/>
      </w:pPr>
      <w:r w:rsidRPr="00E568FB">
        <w:t>P</w:t>
      </w:r>
      <w:r w:rsidR="00FB2398">
        <w:t>okyčiai</w:t>
      </w:r>
      <w:r w:rsidRPr="00E568FB">
        <w:t xml:space="preserve">: </w:t>
      </w:r>
      <w:r w:rsidR="007C07A8">
        <w:t>Esminių pokyčių nebuvo.</w:t>
      </w:r>
    </w:p>
    <w:p w:rsidR="007C07A8" w:rsidRDefault="007C07A8" w:rsidP="00D4206A">
      <w:pPr>
        <w:ind w:firstLine="567"/>
        <w:jc w:val="both"/>
        <w:rPr>
          <w:i/>
        </w:rPr>
      </w:pPr>
    </w:p>
    <w:p w:rsidR="00066505" w:rsidRPr="008A65F2" w:rsidRDefault="00066505" w:rsidP="00D4206A">
      <w:pPr>
        <w:ind w:firstLine="567"/>
        <w:jc w:val="both"/>
        <w:rPr>
          <w:i/>
        </w:rPr>
      </w:pPr>
      <w:r w:rsidRPr="008A65F2">
        <w:rPr>
          <w:i/>
        </w:rPr>
        <w:t>1.5. Duomenys apie įstaigos vadovą: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2626"/>
        <w:gridCol w:w="1927"/>
        <w:gridCol w:w="2351"/>
      </w:tblGrid>
      <w:tr w:rsidR="00066505" w:rsidTr="00512C9E">
        <w:tc>
          <w:tcPr>
            <w:tcW w:w="3581" w:type="dxa"/>
            <w:shd w:val="clear" w:color="auto" w:fill="auto"/>
          </w:tcPr>
          <w:p w:rsidR="00066505" w:rsidRPr="00BF24DD" w:rsidRDefault="00066505" w:rsidP="00C8408A">
            <w:pPr>
              <w:jc w:val="both"/>
            </w:pPr>
            <w:r w:rsidRPr="00BF24DD">
              <w:rPr>
                <w:sz w:val="22"/>
                <w:szCs w:val="22"/>
              </w:rPr>
              <w:t>Vardas, pavardė</w:t>
            </w:r>
          </w:p>
        </w:tc>
        <w:tc>
          <w:tcPr>
            <w:tcW w:w="2626" w:type="dxa"/>
            <w:shd w:val="clear" w:color="auto" w:fill="auto"/>
          </w:tcPr>
          <w:p w:rsidR="00066505" w:rsidRPr="00BF24DD" w:rsidRDefault="00066505" w:rsidP="00C8408A">
            <w:pPr>
              <w:jc w:val="both"/>
            </w:pPr>
            <w:r w:rsidRPr="00BF24DD">
              <w:rPr>
                <w:sz w:val="22"/>
                <w:szCs w:val="22"/>
              </w:rPr>
              <w:t xml:space="preserve">Pagrindinės pareigos </w:t>
            </w:r>
          </w:p>
        </w:tc>
        <w:tc>
          <w:tcPr>
            <w:tcW w:w="1927" w:type="dxa"/>
            <w:shd w:val="clear" w:color="auto" w:fill="auto"/>
          </w:tcPr>
          <w:p w:rsidR="00066505" w:rsidRPr="00BF24DD" w:rsidRDefault="00066505" w:rsidP="00C8408A">
            <w:pPr>
              <w:jc w:val="both"/>
            </w:pPr>
            <w:r w:rsidRPr="00BF24DD">
              <w:rPr>
                <w:sz w:val="22"/>
                <w:szCs w:val="22"/>
              </w:rPr>
              <w:t>Įstaigos išlaidos</w:t>
            </w:r>
            <w:r>
              <w:rPr>
                <w:sz w:val="22"/>
                <w:szCs w:val="22"/>
              </w:rPr>
              <w:t xml:space="preserve">, </w:t>
            </w:r>
            <w:r w:rsidR="00D4206A">
              <w:rPr>
                <w:sz w:val="22"/>
                <w:szCs w:val="22"/>
              </w:rPr>
              <w:t>E</w:t>
            </w:r>
            <w:r>
              <w:rPr>
                <w:sz w:val="22"/>
                <w:szCs w:val="22"/>
              </w:rPr>
              <w:t>ur</w:t>
            </w:r>
            <w:r w:rsidR="00D4206A">
              <w:rPr>
                <w:sz w:val="22"/>
                <w:szCs w:val="22"/>
              </w:rPr>
              <w:t>*</w:t>
            </w:r>
          </w:p>
        </w:tc>
        <w:tc>
          <w:tcPr>
            <w:tcW w:w="2351" w:type="dxa"/>
            <w:shd w:val="clear" w:color="auto" w:fill="auto"/>
          </w:tcPr>
          <w:p w:rsidR="00066505" w:rsidRPr="00BF24DD" w:rsidRDefault="00066505" w:rsidP="00C8408A">
            <w:pPr>
              <w:jc w:val="both"/>
            </w:pPr>
            <w:r w:rsidRPr="00BF24DD">
              <w:rPr>
                <w:sz w:val="22"/>
                <w:szCs w:val="22"/>
              </w:rPr>
              <w:t>Kitos pareigos įstaigoje</w:t>
            </w:r>
          </w:p>
        </w:tc>
      </w:tr>
      <w:tr w:rsidR="00066505" w:rsidRPr="00CB6BF8" w:rsidTr="00512C9E">
        <w:tc>
          <w:tcPr>
            <w:tcW w:w="3581" w:type="dxa"/>
            <w:shd w:val="clear" w:color="auto" w:fill="auto"/>
          </w:tcPr>
          <w:p w:rsidR="00066505" w:rsidRPr="00CB6BF8" w:rsidRDefault="001560CC" w:rsidP="00C8408A">
            <w:pPr>
              <w:jc w:val="both"/>
            </w:pPr>
            <w:r>
              <w:t>Petras Serapinas</w:t>
            </w:r>
          </w:p>
        </w:tc>
        <w:tc>
          <w:tcPr>
            <w:tcW w:w="2626" w:type="dxa"/>
            <w:shd w:val="clear" w:color="auto" w:fill="auto"/>
          </w:tcPr>
          <w:p w:rsidR="00066505" w:rsidRPr="00CB6BF8" w:rsidRDefault="001560CC" w:rsidP="00C8408A">
            <w:pPr>
              <w:jc w:val="both"/>
            </w:pPr>
            <w:r>
              <w:t>Vyriausiasis gydytojas</w:t>
            </w:r>
          </w:p>
        </w:tc>
        <w:tc>
          <w:tcPr>
            <w:tcW w:w="1927" w:type="dxa"/>
            <w:shd w:val="clear" w:color="auto" w:fill="auto"/>
          </w:tcPr>
          <w:p w:rsidR="00066505" w:rsidRPr="00CB6BF8" w:rsidRDefault="00031E59" w:rsidP="00031E59">
            <w:r>
              <w:t>31126</w:t>
            </w:r>
          </w:p>
        </w:tc>
        <w:tc>
          <w:tcPr>
            <w:tcW w:w="2351" w:type="dxa"/>
            <w:shd w:val="clear" w:color="auto" w:fill="auto"/>
          </w:tcPr>
          <w:p w:rsidR="00066505" w:rsidRPr="00CB6BF8" w:rsidRDefault="001560CC" w:rsidP="00C8408A">
            <w:pPr>
              <w:jc w:val="both"/>
            </w:pPr>
            <w:r>
              <w:t>Šeimos gydytojas</w:t>
            </w:r>
          </w:p>
        </w:tc>
      </w:tr>
    </w:tbl>
    <w:p w:rsidR="00B56799" w:rsidRDefault="00D4206A" w:rsidP="00D4206A">
      <w:pPr>
        <w:ind w:firstLine="567"/>
        <w:jc w:val="both"/>
      </w:pPr>
      <w:r>
        <w:t xml:space="preserve">* </w:t>
      </w:r>
      <w:r w:rsidR="00B56799" w:rsidRPr="009B6E03">
        <w:t xml:space="preserve">PASTABA: </w:t>
      </w:r>
      <w:r w:rsidR="007D5E15">
        <w:t>v</w:t>
      </w:r>
      <w:r w:rsidR="00B56799" w:rsidRPr="009B6E03">
        <w:t>yriausi</w:t>
      </w:r>
      <w:r>
        <w:t>ojo</w:t>
      </w:r>
      <w:r w:rsidR="00B56799" w:rsidRPr="009B6E03">
        <w:t xml:space="preserve"> gydytojos </w:t>
      </w:r>
      <w:r>
        <w:t>darbo užmokestis</w:t>
      </w:r>
      <w:r w:rsidR="00B56799" w:rsidRPr="009B6E03">
        <w:t xml:space="preserve"> </w:t>
      </w:r>
      <w:r w:rsidR="00D73F13">
        <w:t>(</w:t>
      </w:r>
      <w:r w:rsidR="00B56799" w:rsidRPr="009B6E03">
        <w:t>su mokesčiais</w:t>
      </w:r>
      <w:r w:rsidR="00D73F13">
        <w:t>)</w:t>
      </w:r>
      <w:r>
        <w:t xml:space="preserve"> per 2019 m</w:t>
      </w:r>
      <w:r w:rsidR="00B56799" w:rsidRPr="009B6E03">
        <w:t>.</w:t>
      </w:r>
    </w:p>
    <w:p w:rsidR="00D671E7" w:rsidRDefault="00D671E7" w:rsidP="00066505">
      <w:pPr>
        <w:ind w:firstLine="900"/>
        <w:jc w:val="both"/>
      </w:pPr>
    </w:p>
    <w:p w:rsidR="00262DFA" w:rsidRDefault="00066505" w:rsidP="00D4206A">
      <w:pPr>
        <w:ind w:firstLine="567"/>
        <w:jc w:val="both"/>
        <w:rPr>
          <w:i/>
        </w:rPr>
      </w:pPr>
      <w:r w:rsidRPr="001C6DE2">
        <w:rPr>
          <w:i/>
        </w:rPr>
        <w:t>1.</w:t>
      </w:r>
      <w:r>
        <w:rPr>
          <w:i/>
        </w:rPr>
        <w:t>6</w:t>
      </w:r>
      <w:r w:rsidRPr="001C6DE2">
        <w:rPr>
          <w:i/>
        </w:rPr>
        <w:t>. Prisirašiusių pacientų skaičius (ataskaitinių metų pabaigoje):</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151"/>
        <w:gridCol w:w="1154"/>
        <w:gridCol w:w="1154"/>
        <w:gridCol w:w="1342"/>
        <w:gridCol w:w="1417"/>
        <w:gridCol w:w="1843"/>
        <w:gridCol w:w="1306"/>
      </w:tblGrid>
      <w:tr w:rsidR="00C52BD8" w:rsidRPr="0058520B" w:rsidTr="0058520B">
        <w:trPr>
          <w:trHeight w:val="382"/>
        </w:trPr>
        <w:tc>
          <w:tcPr>
            <w:tcW w:w="1148" w:type="dxa"/>
            <w:shd w:val="clear" w:color="auto" w:fill="auto"/>
          </w:tcPr>
          <w:p w:rsidR="00C52BD8" w:rsidRPr="0058520B" w:rsidRDefault="00C52BD8" w:rsidP="0058520B">
            <w:pPr>
              <w:jc w:val="center"/>
            </w:pPr>
            <w:r w:rsidRPr="0058520B">
              <w:t>Iki 1 m.</w:t>
            </w:r>
          </w:p>
        </w:tc>
        <w:tc>
          <w:tcPr>
            <w:tcW w:w="1151" w:type="dxa"/>
            <w:shd w:val="clear" w:color="auto" w:fill="auto"/>
          </w:tcPr>
          <w:p w:rsidR="00C52BD8" w:rsidRPr="0058520B" w:rsidRDefault="00C52BD8" w:rsidP="0058520B">
            <w:pPr>
              <w:jc w:val="center"/>
            </w:pPr>
            <w:r w:rsidRPr="0058520B">
              <w:t>1–7 m.</w:t>
            </w:r>
          </w:p>
        </w:tc>
        <w:tc>
          <w:tcPr>
            <w:tcW w:w="1154" w:type="dxa"/>
            <w:shd w:val="clear" w:color="auto" w:fill="auto"/>
          </w:tcPr>
          <w:p w:rsidR="00C52BD8" w:rsidRPr="0058520B" w:rsidRDefault="00C52BD8" w:rsidP="0058520B">
            <w:pPr>
              <w:jc w:val="center"/>
            </w:pPr>
            <w:r w:rsidRPr="0058520B">
              <w:t>8–17 m.</w:t>
            </w:r>
          </w:p>
        </w:tc>
        <w:tc>
          <w:tcPr>
            <w:tcW w:w="1154" w:type="dxa"/>
            <w:shd w:val="clear" w:color="auto" w:fill="auto"/>
          </w:tcPr>
          <w:p w:rsidR="00C52BD8" w:rsidRPr="0058520B" w:rsidRDefault="00C52BD8" w:rsidP="0058520B">
            <w:pPr>
              <w:jc w:val="center"/>
            </w:pPr>
            <w:r w:rsidRPr="0058520B">
              <w:t>18–34 m.</w:t>
            </w:r>
          </w:p>
        </w:tc>
        <w:tc>
          <w:tcPr>
            <w:tcW w:w="1342" w:type="dxa"/>
            <w:shd w:val="clear" w:color="auto" w:fill="auto"/>
          </w:tcPr>
          <w:p w:rsidR="00C52BD8" w:rsidRPr="0058520B" w:rsidRDefault="00C52BD8" w:rsidP="0058520B">
            <w:pPr>
              <w:jc w:val="center"/>
            </w:pPr>
            <w:r w:rsidRPr="0058520B">
              <w:t>35–49 m.</w:t>
            </w:r>
          </w:p>
        </w:tc>
        <w:tc>
          <w:tcPr>
            <w:tcW w:w="1417" w:type="dxa"/>
            <w:shd w:val="clear" w:color="auto" w:fill="auto"/>
          </w:tcPr>
          <w:p w:rsidR="00C52BD8" w:rsidRPr="0058520B" w:rsidRDefault="00C52BD8" w:rsidP="0058520B">
            <w:pPr>
              <w:jc w:val="center"/>
            </w:pPr>
            <w:r w:rsidRPr="0058520B">
              <w:t>50–65 m.</w:t>
            </w:r>
          </w:p>
        </w:tc>
        <w:tc>
          <w:tcPr>
            <w:tcW w:w="1843" w:type="dxa"/>
            <w:shd w:val="clear" w:color="auto" w:fill="auto"/>
          </w:tcPr>
          <w:p w:rsidR="00C52BD8" w:rsidRPr="0058520B" w:rsidRDefault="00C52BD8" w:rsidP="0058520B">
            <w:pPr>
              <w:jc w:val="center"/>
            </w:pPr>
            <w:r w:rsidRPr="0058520B">
              <w:t>65 m. ir &gt;</w:t>
            </w:r>
          </w:p>
        </w:tc>
        <w:tc>
          <w:tcPr>
            <w:tcW w:w="1306" w:type="dxa"/>
            <w:shd w:val="clear" w:color="auto" w:fill="auto"/>
          </w:tcPr>
          <w:p w:rsidR="00C52BD8" w:rsidRPr="0058520B" w:rsidRDefault="00C52BD8" w:rsidP="0058520B">
            <w:pPr>
              <w:jc w:val="center"/>
              <w:rPr>
                <w:b/>
              </w:rPr>
            </w:pPr>
            <w:r w:rsidRPr="0058520B">
              <w:rPr>
                <w:b/>
              </w:rPr>
              <w:t>Iš viso</w:t>
            </w:r>
          </w:p>
        </w:tc>
      </w:tr>
      <w:tr w:rsidR="00C52BD8" w:rsidRPr="00B2236E" w:rsidTr="0058520B">
        <w:trPr>
          <w:trHeight w:val="239"/>
        </w:trPr>
        <w:tc>
          <w:tcPr>
            <w:tcW w:w="1148" w:type="dxa"/>
            <w:shd w:val="clear" w:color="auto" w:fill="auto"/>
          </w:tcPr>
          <w:p w:rsidR="00C52BD8" w:rsidRPr="0058520B" w:rsidRDefault="00327D9A" w:rsidP="00B2236E">
            <w:pPr>
              <w:jc w:val="center"/>
            </w:pPr>
            <w:r w:rsidRPr="0058520B">
              <w:t>236</w:t>
            </w:r>
          </w:p>
        </w:tc>
        <w:tc>
          <w:tcPr>
            <w:tcW w:w="1151" w:type="dxa"/>
            <w:shd w:val="clear" w:color="auto" w:fill="auto"/>
          </w:tcPr>
          <w:p w:rsidR="00C52BD8" w:rsidRPr="0058520B" w:rsidRDefault="00327D9A" w:rsidP="00B2236E">
            <w:pPr>
              <w:jc w:val="center"/>
            </w:pPr>
            <w:r w:rsidRPr="0058520B">
              <w:t>2068</w:t>
            </w:r>
          </w:p>
        </w:tc>
        <w:tc>
          <w:tcPr>
            <w:tcW w:w="1154" w:type="dxa"/>
            <w:shd w:val="clear" w:color="auto" w:fill="auto"/>
          </w:tcPr>
          <w:p w:rsidR="00C52BD8" w:rsidRPr="0058520B" w:rsidRDefault="00327D9A" w:rsidP="00B2236E">
            <w:pPr>
              <w:jc w:val="center"/>
            </w:pPr>
            <w:r w:rsidRPr="0058520B">
              <w:t>2946</w:t>
            </w:r>
          </w:p>
        </w:tc>
        <w:tc>
          <w:tcPr>
            <w:tcW w:w="1154" w:type="dxa"/>
            <w:shd w:val="clear" w:color="auto" w:fill="auto"/>
          </w:tcPr>
          <w:p w:rsidR="00C52BD8" w:rsidRPr="0058520B" w:rsidRDefault="00327D9A" w:rsidP="00B2236E">
            <w:pPr>
              <w:jc w:val="center"/>
            </w:pPr>
            <w:r w:rsidRPr="0058520B">
              <w:t>4595</w:t>
            </w:r>
          </w:p>
        </w:tc>
        <w:tc>
          <w:tcPr>
            <w:tcW w:w="1342" w:type="dxa"/>
            <w:shd w:val="clear" w:color="auto" w:fill="auto"/>
          </w:tcPr>
          <w:p w:rsidR="00C52BD8" w:rsidRPr="0058520B" w:rsidRDefault="00327D9A" w:rsidP="00B2236E">
            <w:pPr>
              <w:jc w:val="center"/>
            </w:pPr>
            <w:r w:rsidRPr="0058520B">
              <w:t>4846</w:t>
            </w:r>
          </w:p>
        </w:tc>
        <w:tc>
          <w:tcPr>
            <w:tcW w:w="1417" w:type="dxa"/>
            <w:shd w:val="clear" w:color="auto" w:fill="auto"/>
          </w:tcPr>
          <w:p w:rsidR="00C52BD8" w:rsidRPr="0058520B" w:rsidRDefault="00327D9A" w:rsidP="00B2236E">
            <w:pPr>
              <w:jc w:val="center"/>
            </w:pPr>
            <w:r w:rsidRPr="0058520B">
              <w:t>5524</w:t>
            </w:r>
          </w:p>
        </w:tc>
        <w:tc>
          <w:tcPr>
            <w:tcW w:w="1843" w:type="dxa"/>
            <w:shd w:val="clear" w:color="auto" w:fill="auto"/>
          </w:tcPr>
          <w:p w:rsidR="00C52BD8" w:rsidRPr="0058520B" w:rsidRDefault="00327D9A" w:rsidP="00B2236E">
            <w:pPr>
              <w:jc w:val="center"/>
            </w:pPr>
            <w:r w:rsidRPr="0058520B">
              <w:t>4928</w:t>
            </w:r>
          </w:p>
        </w:tc>
        <w:tc>
          <w:tcPr>
            <w:tcW w:w="1306" w:type="dxa"/>
            <w:shd w:val="clear" w:color="auto" w:fill="auto"/>
          </w:tcPr>
          <w:p w:rsidR="00C52BD8" w:rsidRPr="00C52BD8" w:rsidRDefault="00327D9A" w:rsidP="00B2236E">
            <w:pPr>
              <w:jc w:val="center"/>
              <w:rPr>
                <w:b/>
              </w:rPr>
            </w:pPr>
            <w:r w:rsidRPr="0058520B">
              <w:rPr>
                <w:b/>
              </w:rPr>
              <w:t>25143</w:t>
            </w:r>
          </w:p>
        </w:tc>
      </w:tr>
      <w:tr w:rsidR="00C52BD8" w:rsidRPr="00B2236E" w:rsidTr="007D5E15">
        <w:trPr>
          <w:trHeight w:val="187"/>
        </w:trPr>
        <w:tc>
          <w:tcPr>
            <w:tcW w:w="3453" w:type="dxa"/>
            <w:gridSpan w:val="3"/>
            <w:shd w:val="clear" w:color="auto" w:fill="D9D9D9" w:themeFill="background1" w:themeFillShade="D9"/>
          </w:tcPr>
          <w:p w:rsidR="00C52BD8" w:rsidRPr="00B2236E" w:rsidRDefault="007D5E15" w:rsidP="00B2236E">
            <w:pPr>
              <w:jc w:val="center"/>
              <w:rPr>
                <w:sz w:val="20"/>
                <w:szCs w:val="20"/>
              </w:rPr>
            </w:pPr>
            <w:r>
              <w:rPr>
                <w:sz w:val="20"/>
                <w:szCs w:val="20"/>
              </w:rPr>
              <w:t>5 250 (20.9 proc.)</w:t>
            </w:r>
          </w:p>
        </w:tc>
        <w:tc>
          <w:tcPr>
            <w:tcW w:w="3913" w:type="dxa"/>
            <w:gridSpan w:val="3"/>
            <w:shd w:val="clear" w:color="auto" w:fill="D9D9D9" w:themeFill="background1" w:themeFillShade="D9"/>
          </w:tcPr>
          <w:p w:rsidR="00C52BD8" w:rsidRPr="00826313" w:rsidRDefault="007D5E15" w:rsidP="00B2236E">
            <w:pPr>
              <w:jc w:val="center"/>
              <w:rPr>
                <w:sz w:val="20"/>
                <w:szCs w:val="20"/>
              </w:rPr>
            </w:pPr>
            <w:r>
              <w:rPr>
                <w:sz w:val="20"/>
                <w:szCs w:val="20"/>
              </w:rPr>
              <w:t>14 965 (59.5 proc.)</w:t>
            </w:r>
          </w:p>
        </w:tc>
        <w:tc>
          <w:tcPr>
            <w:tcW w:w="1843" w:type="dxa"/>
            <w:shd w:val="clear" w:color="auto" w:fill="D9D9D9" w:themeFill="background1" w:themeFillShade="D9"/>
          </w:tcPr>
          <w:p w:rsidR="00C52BD8" w:rsidRPr="00B2236E" w:rsidRDefault="007D5E15" w:rsidP="00B2236E">
            <w:pPr>
              <w:jc w:val="center"/>
              <w:rPr>
                <w:sz w:val="20"/>
                <w:szCs w:val="20"/>
              </w:rPr>
            </w:pPr>
            <w:r>
              <w:rPr>
                <w:sz w:val="20"/>
                <w:szCs w:val="20"/>
              </w:rPr>
              <w:t>19,6 proc.</w:t>
            </w:r>
          </w:p>
        </w:tc>
        <w:tc>
          <w:tcPr>
            <w:tcW w:w="1306" w:type="dxa"/>
            <w:shd w:val="clear" w:color="auto" w:fill="D9D9D9" w:themeFill="background1" w:themeFillShade="D9"/>
          </w:tcPr>
          <w:p w:rsidR="00C52BD8" w:rsidRDefault="00C52BD8" w:rsidP="00B2236E">
            <w:pPr>
              <w:jc w:val="center"/>
              <w:rPr>
                <w:sz w:val="20"/>
                <w:szCs w:val="20"/>
              </w:rPr>
            </w:pPr>
          </w:p>
        </w:tc>
      </w:tr>
    </w:tbl>
    <w:p w:rsidR="004F7963" w:rsidRPr="004D0FA5" w:rsidRDefault="004F7963" w:rsidP="00F92248">
      <w:pPr>
        <w:jc w:val="both"/>
        <w:rPr>
          <w:i/>
        </w:rPr>
      </w:pPr>
      <w:r w:rsidRPr="004D0FA5">
        <w:rPr>
          <w:i/>
        </w:rPr>
        <w:t xml:space="preserve"> </w:t>
      </w:r>
    </w:p>
    <w:p w:rsidR="008B14E8" w:rsidRDefault="00066505" w:rsidP="00D4206A">
      <w:pPr>
        <w:ind w:firstLine="567"/>
        <w:jc w:val="both"/>
        <w:rPr>
          <w:i/>
        </w:rPr>
      </w:pPr>
      <w:r w:rsidRPr="00C4682F">
        <w:rPr>
          <w:i/>
        </w:rPr>
        <w:t>1.</w:t>
      </w:r>
      <w:r>
        <w:rPr>
          <w:i/>
        </w:rPr>
        <w:t>7</w:t>
      </w:r>
      <w:r w:rsidRPr="00C4682F">
        <w:rPr>
          <w:i/>
        </w:rPr>
        <w:t>. Pagrindiniai veiklos rodikliai:</w:t>
      </w:r>
    </w:p>
    <w:p w:rsidR="00066505" w:rsidRPr="00D4206A" w:rsidRDefault="00066505" w:rsidP="00D4206A">
      <w:pPr>
        <w:ind w:firstLine="567"/>
        <w:jc w:val="both"/>
        <w:rPr>
          <w:i/>
        </w:rPr>
      </w:pPr>
      <w:r w:rsidRPr="00D4206A">
        <w:rPr>
          <w:i/>
        </w:rPr>
        <w:t>1.7.1. ambulatorinių paslaugų: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1014"/>
        <w:gridCol w:w="1014"/>
        <w:gridCol w:w="1014"/>
        <w:gridCol w:w="2302"/>
      </w:tblGrid>
      <w:tr w:rsidR="00066505" w:rsidTr="00D4206A">
        <w:trPr>
          <w:trHeight w:val="312"/>
        </w:trPr>
        <w:tc>
          <w:tcPr>
            <w:tcW w:w="5112" w:type="dxa"/>
            <w:vMerge w:val="restart"/>
            <w:shd w:val="clear" w:color="auto" w:fill="auto"/>
          </w:tcPr>
          <w:p w:rsidR="00066505" w:rsidRPr="00BF24DD" w:rsidRDefault="00066505" w:rsidP="00C8408A">
            <w:pPr>
              <w:ind w:right="-1054"/>
            </w:pPr>
            <w:r w:rsidRPr="00BF24DD">
              <w:rPr>
                <w:sz w:val="22"/>
                <w:szCs w:val="22"/>
              </w:rPr>
              <w:t>Veiklos rodiklio pavadinimas</w:t>
            </w:r>
          </w:p>
        </w:tc>
        <w:tc>
          <w:tcPr>
            <w:tcW w:w="3042" w:type="dxa"/>
            <w:gridSpan w:val="3"/>
            <w:shd w:val="clear" w:color="auto" w:fill="auto"/>
          </w:tcPr>
          <w:p w:rsidR="00066505" w:rsidRPr="0099637D" w:rsidRDefault="00066505" w:rsidP="00C8408A">
            <w:pPr>
              <w:ind w:right="-1054"/>
            </w:pPr>
            <w:r w:rsidRPr="0099637D">
              <w:rPr>
                <w:sz w:val="22"/>
                <w:szCs w:val="22"/>
              </w:rPr>
              <w:t xml:space="preserve">             Rodiklis</w:t>
            </w:r>
          </w:p>
        </w:tc>
        <w:tc>
          <w:tcPr>
            <w:tcW w:w="2302" w:type="dxa"/>
            <w:vMerge w:val="restart"/>
            <w:shd w:val="clear" w:color="auto" w:fill="auto"/>
          </w:tcPr>
          <w:p w:rsidR="00066505" w:rsidRPr="0099637D" w:rsidRDefault="00066505" w:rsidP="00D73F13">
            <w:pPr>
              <w:ind w:right="31"/>
              <w:jc w:val="center"/>
            </w:pPr>
            <w:r w:rsidRPr="0099637D">
              <w:rPr>
                <w:sz w:val="22"/>
                <w:szCs w:val="22"/>
              </w:rPr>
              <w:t>Pokyčio tendencija</w:t>
            </w:r>
          </w:p>
          <w:p w:rsidR="00E24181" w:rsidRPr="00E24181" w:rsidRDefault="00066505" w:rsidP="00D73F13">
            <w:pPr>
              <w:ind w:right="31"/>
              <w:jc w:val="center"/>
            </w:pPr>
            <w:r w:rsidRPr="0099637D">
              <w:rPr>
                <w:sz w:val="22"/>
                <w:szCs w:val="22"/>
              </w:rPr>
              <w:t>Didėja/mažėja</w:t>
            </w:r>
          </w:p>
        </w:tc>
      </w:tr>
      <w:tr w:rsidR="00C83F0D" w:rsidTr="00134988">
        <w:trPr>
          <w:trHeight w:val="226"/>
        </w:trPr>
        <w:tc>
          <w:tcPr>
            <w:tcW w:w="5112" w:type="dxa"/>
            <w:vMerge/>
            <w:shd w:val="clear" w:color="auto" w:fill="auto"/>
          </w:tcPr>
          <w:p w:rsidR="00C83F0D" w:rsidRPr="00BF24DD" w:rsidRDefault="00C83F0D" w:rsidP="00C83F0D">
            <w:pPr>
              <w:ind w:right="-1054"/>
            </w:pPr>
          </w:p>
        </w:tc>
        <w:tc>
          <w:tcPr>
            <w:tcW w:w="1014" w:type="dxa"/>
            <w:shd w:val="clear" w:color="auto" w:fill="auto"/>
          </w:tcPr>
          <w:p w:rsidR="00C83F0D" w:rsidRPr="0099637D" w:rsidRDefault="00C83F0D" w:rsidP="0058520B">
            <w:pPr>
              <w:ind w:right="-47"/>
              <w:jc w:val="right"/>
            </w:pPr>
            <w:r w:rsidRPr="0099637D">
              <w:rPr>
                <w:sz w:val="22"/>
                <w:szCs w:val="22"/>
              </w:rPr>
              <w:t>201</w:t>
            </w:r>
            <w:r w:rsidR="00250D16">
              <w:rPr>
                <w:sz w:val="22"/>
                <w:szCs w:val="22"/>
              </w:rPr>
              <w:t>7</w:t>
            </w:r>
            <w:r w:rsidRPr="0099637D">
              <w:rPr>
                <w:sz w:val="22"/>
                <w:szCs w:val="22"/>
              </w:rPr>
              <w:t xml:space="preserve"> m.</w:t>
            </w:r>
          </w:p>
        </w:tc>
        <w:tc>
          <w:tcPr>
            <w:tcW w:w="1014" w:type="dxa"/>
            <w:shd w:val="clear" w:color="auto" w:fill="auto"/>
          </w:tcPr>
          <w:p w:rsidR="00C83F0D" w:rsidRPr="0099637D" w:rsidRDefault="00C83F0D" w:rsidP="0058520B">
            <w:pPr>
              <w:ind w:right="-21"/>
              <w:jc w:val="right"/>
            </w:pPr>
            <w:r w:rsidRPr="0099637D">
              <w:rPr>
                <w:sz w:val="22"/>
                <w:szCs w:val="22"/>
              </w:rPr>
              <w:t>201</w:t>
            </w:r>
            <w:r w:rsidR="00250D16">
              <w:rPr>
                <w:sz w:val="22"/>
                <w:szCs w:val="22"/>
              </w:rPr>
              <w:t>8</w:t>
            </w:r>
            <w:r w:rsidRPr="0099637D">
              <w:rPr>
                <w:sz w:val="22"/>
                <w:szCs w:val="22"/>
              </w:rPr>
              <w:t xml:space="preserve"> m.</w:t>
            </w:r>
          </w:p>
        </w:tc>
        <w:tc>
          <w:tcPr>
            <w:tcW w:w="1014" w:type="dxa"/>
            <w:shd w:val="clear" w:color="auto" w:fill="auto"/>
          </w:tcPr>
          <w:p w:rsidR="00C83F0D" w:rsidRPr="00C83F0D" w:rsidRDefault="00C83F0D" w:rsidP="0058520B">
            <w:pPr>
              <w:ind w:right="-21"/>
              <w:jc w:val="right"/>
              <w:rPr>
                <w:sz w:val="22"/>
                <w:szCs w:val="22"/>
              </w:rPr>
            </w:pPr>
            <w:r>
              <w:rPr>
                <w:sz w:val="22"/>
                <w:szCs w:val="22"/>
              </w:rPr>
              <w:t>201</w:t>
            </w:r>
            <w:r w:rsidR="00250D16">
              <w:rPr>
                <w:sz w:val="22"/>
                <w:szCs w:val="22"/>
              </w:rPr>
              <w:t>9</w:t>
            </w:r>
            <w:r>
              <w:rPr>
                <w:sz w:val="22"/>
                <w:szCs w:val="22"/>
              </w:rPr>
              <w:t xml:space="preserve"> m.</w:t>
            </w:r>
          </w:p>
        </w:tc>
        <w:tc>
          <w:tcPr>
            <w:tcW w:w="2302" w:type="dxa"/>
            <w:vMerge/>
            <w:shd w:val="clear" w:color="auto" w:fill="auto"/>
          </w:tcPr>
          <w:p w:rsidR="00C83F0D" w:rsidRPr="0099637D" w:rsidRDefault="00C83F0D" w:rsidP="00C83F0D">
            <w:pPr>
              <w:ind w:right="-1054"/>
            </w:pPr>
          </w:p>
        </w:tc>
      </w:tr>
      <w:tr w:rsidR="00C83F0D" w:rsidTr="00134988">
        <w:tc>
          <w:tcPr>
            <w:tcW w:w="5112" w:type="dxa"/>
            <w:shd w:val="clear" w:color="auto" w:fill="auto"/>
          </w:tcPr>
          <w:p w:rsidR="00C83F0D" w:rsidRPr="00BF24DD" w:rsidRDefault="00C83F0D" w:rsidP="00C83F0D">
            <w:pPr>
              <w:ind w:right="-1054"/>
            </w:pPr>
            <w:r w:rsidRPr="00BF24DD">
              <w:rPr>
                <w:sz w:val="22"/>
                <w:szCs w:val="22"/>
              </w:rPr>
              <w:t>1. Bendras apsilankymų skaičius pas gydytojus</w:t>
            </w:r>
          </w:p>
          <w:p w:rsidR="00C83F0D" w:rsidRPr="00BF24DD" w:rsidRDefault="00C83F0D" w:rsidP="00C83F0D">
            <w:pPr>
              <w:ind w:right="-1054"/>
            </w:pPr>
            <w:r w:rsidRPr="00BF24DD">
              <w:rPr>
                <w:sz w:val="22"/>
                <w:szCs w:val="22"/>
              </w:rPr>
              <w:t>(neįskaitant odontologų, psichiatrų)</w:t>
            </w:r>
          </w:p>
        </w:tc>
        <w:tc>
          <w:tcPr>
            <w:tcW w:w="1014" w:type="dxa"/>
            <w:shd w:val="clear" w:color="auto" w:fill="auto"/>
          </w:tcPr>
          <w:p w:rsidR="00C83F0D" w:rsidRPr="00C83F0D" w:rsidRDefault="00327D9A" w:rsidP="0058520B">
            <w:pPr>
              <w:jc w:val="right"/>
              <w:rPr>
                <w:sz w:val="22"/>
                <w:szCs w:val="22"/>
              </w:rPr>
            </w:pPr>
            <w:r>
              <w:rPr>
                <w:sz w:val="22"/>
                <w:szCs w:val="22"/>
              </w:rPr>
              <w:t>161596</w:t>
            </w:r>
          </w:p>
        </w:tc>
        <w:tc>
          <w:tcPr>
            <w:tcW w:w="1014" w:type="dxa"/>
            <w:shd w:val="clear" w:color="auto" w:fill="auto"/>
          </w:tcPr>
          <w:p w:rsidR="00C83F0D" w:rsidRPr="00C83F0D" w:rsidRDefault="00327D9A" w:rsidP="0058520B">
            <w:pPr>
              <w:jc w:val="right"/>
              <w:rPr>
                <w:sz w:val="22"/>
                <w:szCs w:val="22"/>
              </w:rPr>
            </w:pPr>
            <w:r>
              <w:rPr>
                <w:sz w:val="22"/>
                <w:szCs w:val="22"/>
              </w:rPr>
              <w:t>164421</w:t>
            </w:r>
          </w:p>
        </w:tc>
        <w:tc>
          <w:tcPr>
            <w:tcW w:w="1014" w:type="dxa"/>
            <w:shd w:val="clear" w:color="auto" w:fill="auto"/>
          </w:tcPr>
          <w:p w:rsidR="00C83F0D" w:rsidRPr="00C83F0D" w:rsidRDefault="00327D9A" w:rsidP="0058520B">
            <w:pPr>
              <w:ind w:right="-21"/>
              <w:jc w:val="right"/>
              <w:rPr>
                <w:sz w:val="22"/>
                <w:szCs w:val="22"/>
              </w:rPr>
            </w:pPr>
            <w:r>
              <w:rPr>
                <w:sz w:val="22"/>
                <w:szCs w:val="22"/>
              </w:rPr>
              <w:t>158968</w:t>
            </w:r>
          </w:p>
        </w:tc>
        <w:tc>
          <w:tcPr>
            <w:tcW w:w="2302" w:type="dxa"/>
            <w:shd w:val="clear" w:color="auto" w:fill="auto"/>
          </w:tcPr>
          <w:p w:rsidR="00C83F0D" w:rsidRPr="0099637D" w:rsidRDefault="00327D9A" w:rsidP="0058520B">
            <w:pPr>
              <w:jc w:val="right"/>
            </w:pPr>
            <w:r>
              <w:t>-5453</w:t>
            </w:r>
          </w:p>
        </w:tc>
      </w:tr>
      <w:tr w:rsidR="00C83F0D" w:rsidTr="00134988">
        <w:tc>
          <w:tcPr>
            <w:tcW w:w="5112" w:type="dxa"/>
            <w:shd w:val="clear" w:color="auto" w:fill="auto"/>
          </w:tcPr>
          <w:p w:rsidR="00C83F0D" w:rsidRPr="00BF24DD" w:rsidRDefault="00C83F0D" w:rsidP="00C83F0D">
            <w:pPr>
              <w:ind w:right="-1054"/>
            </w:pPr>
            <w:r w:rsidRPr="00BF24DD">
              <w:rPr>
                <w:sz w:val="22"/>
                <w:szCs w:val="22"/>
              </w:rPr>
              <w:t>2. Apsilankymų pas odontologus skaičius iš viso</w:t>
            </w:r>
          </w:p>
        </w:tc>
        <w:tc>
          <w:tcPr>
            <w:tcW w:w="1014" w:type="dxa"/>
            <w:shd w:val="clear" w:color="auto" w:fill="auto"/>
          </w:tcPr>
          <w:p w:rsidR="00C83F0D" w:rsidRPr="00C83F0D" w:rsidRDefault="00327D9A" w:rsidP="0058520B">
            <w:pPr>
              <w:jc w:val="right"/>
              <w:rPr>
                <w:sz w:val="22"/>
                <w:szCs w:val="22"/>
              </w:rPr>
            </w:pPr>
            <w:r>
              <w:rPr>
                <w:sz w:val="22"/>
                <w:szCs w:val="22"/>
              </w:rPr>
              <w:t>15044</w:t>
            </w:r>
          </w:p>
        </w:tc>
        <w:tc>
          <w:tcPr>
            <w:tcW w:w="1014" w:type="dxa"/>
            <w:shd w:val="clear" w:color="auto" w:fill="auto"/>
          </w:tcPr>
          <w:p w:rsidR="00C83F0D" w:rsidRPr="00327D9A" w:rsidRDefault="00327D9A" w:rsidP="0058520B">
            <w:pPr>
              <w:jc w:val="right"/>
              <w:rPr>
                <w:sz w:val="22"/>
                <w:szCs w:val="22"/>
              </w:rPr>
            </w:pPr>
            <w:r w:rsidRPr="00327D9A">
              <w:rPr>
                <w:sz w:val="22"/>
                <w:szCs w:val="22"/>
              </w:rPr>
              <w:t>14916</w:t>
            </w:r>
          </w:p>
        </w:tc>
        <w:tc>
          <w:tcPr>
            <w:tcW w:w="1014" w:type="dxa"/>
            <w:shd w:val="clear" w:color="auto" w:fill="auto"/>
          </w:tcPr>
          <w:p w:rsidR="00C83F0D" w:rsidRPr="00327D9A" w:rsidRDefault="00327D9A" w:rsidP="0058520B">
            <w:pPr>
              <w:ind w:right="-21"/>
              <w:jc w:val="right"/>
              <w:rPr>
                <w:sz w:val="22"/>
                <w:szCs w:val="22"/>
              </w:rPr>
            </w:pPr>
            <w:r w:rsidRPr="00327D9A">
              <w:rPr>
                <w:sz w:val="22"/>
                <w:szCs w:val="22"/>
              </w:rPr>
              <w:t>15290</w:t>
            </w:r>
          </w:p>
        </w:tc>
        <w:tc>
          <w:tcPr>
            <w:tcW w:w="2302" w:type="dxa"/>
            <w:shd w:val="clear" w:color="auto" w:fill="auto"/>
          </w:tcPr>
          <w:p w:rsidR="00C83F0D" w:rsidRPr="00327D9A" w:rsidRDefault="00327D9A" w:rsidP="0058520B">
            <w:pPr>
              <w:jc w:val="right"/>
            </w:pPr>
            <w:r w:rsidRPr="00327D9A">
              <w:t>374</w:t>
            </w:r>
          </w:p>
        </w:tc>
      </w:tr>
      <w:tr w:rsidR="00C83F0D" w:rsidTr="00134988">
        <w:tc>
          <w:tcPr>
            <w:tcW w:w="5112" w:type="dxa"/>
            <w:shd w:val="clear" w:color="auto" w:fill="auto"/>
          </w:tcPr>
          <w:p w:rsidR="00C83F0D" w:rsidRPr="00BF24DD" w:rsidRDefault="00C83F0D" w:rsidP="00C83F0D">
            <w:pPr>
              <w:ind w:right="-1054"/>
            </w:pPr>
            <w:r w:rsidRPr="00BF24DD">
              <w:rPr>
                <w:sz w:val="22"/>
                <w:szCs w:val="22"/>
              </w:rPr>
              <w:t>2.1. iš jų vaikų apsilankymų skaičius</w:t>
            </w:r>
          </w:p>
        </w:tc>
        <w:tc>
          <w:tcPr>
            <w:tcW w:w="1014" w:type="dxa"/>
            <w:shd w:val="clear" w:color="auto" w:fill="auto"/>
          </w:tcPr>
          <w:p w:rsidR="00C83F0D" w:rsidRPr="00C83F0D" w:rsidRDefault="00327D9A" w:rsidP="0058520B">
            <w:pPr>
              <w:jc w:val="right"/>
              <w:rPr>
                <w:sz w:val="22"/>
                <w:szCs w:val="22"/>
              </w:rPr>
            </w:pPr>
            <w:r>
              <w:rPr>
                <w:sz w:val="22"/>
                <w:szCs w:val="22"/>
              </w:rPr>
              <w:t>7585</w:t>
            </w:r>
          </w:p>
        </w:tc>
        <w:tc>
          <w:tcPr>
            <w:tcW w:w="1014" w:type="dxa"/>
            <w:shd w:val="clear" w:color="auto" w:fill="auto"/>
          </w:tcPr>
          <w:p w:rsidR="00C83F0D" w:rsidRPr="00C83F0D" w:rsidRDefault="00327D9A" w:rsidP="0058520B">
            <w:pPr>
              <w:jc w:val="right"/>
              <w:rPr>
                <w:sz w:val="22"/>
                <w:szCs w:val="22"/>
              </w:rPr>
            </w:pPr>
            <w:r>
              <w:rPr>
                <w:sz w:val="22"/>
                <w:szCs w:val="22"/>
              </w:rPr>
              <w:t>7553</w:t>
            </w:r>
          </w:p>
        </w:tc>
        <w:tc>
          <w:tcPr>
            <w:tcW w:w="1014" w:type="dxa"/>
            <w:shd w:val="clear" w:color="auto" w:fill="auto"/>
          </w:tcPr>
          <w:p w:rsidR="00C83F0D" w:rsidRPr="00C83F0D" w:rsidRDefault="00327D9A" w:rsidP="0058520B">
            <w:pPr>
              <w:ind w:right="-21"/>
              <w:jc w:val="right"/>
              <w:rPr>
                <w:sz w:val="22"/>
                <w:szCs w:val="22"/>
              </w:rPr>
            </w:pPr>
            <w:r>
              <w:rPr>
                <w:sz w:val="22"/>
                <w:szCs w:val="22"/>
              </w:rPr>
              <w:t>7291</w:t>
            </w:r>
          </w:p>
        </w:tc>
        <w:tc>
          <w:tcPr>
            <w:tcW w:w="2302" w:type="dxa"/>
            <w:shd w:val="clear" w:color="auto" w:fill="auto"/>
          </w:tcPr>
          <w:p w:rsidR="00C83F0D" w:rsidRPr="001F5455" w:rsidRDefault="00327D9A" w:rsidP="0058520B">
            <w:pPr>
              <w:jc w:val="right"/>
            </w:pPr>
            <w:r>
              <w:t>-262</w:t>
            </w:r>
          </w:p>
        </w:tc>
      </w:tr>
      <w:tr w:rsidR="00C83F0D" w:rsidTr="00134988">
        <w:tc>
          <w:tcPr>
            <w:tcW w:w="5112" w:type="dxa"/>
            <w:shd w:val="clear" w:color="auto" w:fill="auto"/>
          </w:tcPr>
          <w:p w:rsidR="00C83F0D" w:rsidRPr="00BF24DD" w:rsidRDefault="00C83F0D" w:rsidP="00C83F0D">
            <w:pPr>
              <w:ind w:right="-1054"/>
            </w:pPr>
            <w:r>
              <w:rPr>
                <w:sz w:val="22"/>
                <w:szCs w:val="22"/>
              </w:rPr>
              <w:t>3</w:t>
            </w:r>
            <w:r w:rsidRPr="00BF24DD">
              <w:rPr>
                <w:sz w:val="22"/>
                <w:szCs w:val="22"/>
              </w:rPr>
              <w:t>. Gydytojų apsilankymų namuose skaičius</w:t>
            </w:r>
          </w:p>
        </w:tc>
        <w:tc>
          <w:tcPr>
            <w:tcW w:w="1014" w:type="dxa"/>
            <w:shd w:val="clear" w:color="auto" w:fill="auto"/>
          </w:tcPr>
          <w:p w:rsidR="00C83F0D" w:rsidRPr="00C83F0D" w:rsidRDefault="00327D9A" w:rsidP="0058520B">
            <w:pPr>
              <w:jc w:val="right"/>
              <w:rPr>
                <w:sz w:val="22"/>
                <w:szCs w:val="22"/>
              </w:rPr>
            </w:pPr>
            <w:r>
              <w:rPr>
                <w:sz w:val="22"/>
                <w:szCs w:val="22"/>
              </w:rPr>
              <w:t>2775</w:t>
            </w:r>
          </w:p>
        </w:tc>
        <w:tc>
          <w:tcPr>
            <w:tcW w:w="1014" w:type="dxa"/>
            <w:shd w:val="clear" w:color="auto" w:fill="auto"/>
          </w:tcPr>
          <w:p w:rsidR="00C83F0D" w:rsidRPr="00C83F0D" w:rsidRDefault="00327D9A" w:rsidP="0058520B">
            <w:pPr>
              <w:jc w:val="right"/>
              <w:rPr>
                <w:sz w:val="22"/>
                <w:szCs w:val="22"/>
              </w:rPr>
            </w:pPr>
            <w:r>
              <w:rPr>
                <w:sz w:val="22"/>
                <w:szCs w:val="22"/>
              </w:rPr>
              <w:t>2305</w:t>
            </w:r>
          </w:p>
        </w:tc>
        <w:tc>
          <w:tcPr>
            <w:tcW w:w="1014" w:type="dxa"/>
            <w:shd w:val="clear" w:color="auto" w:fill="auto"/>
          </w:tcPr>
          <w:p w:rsidR="00C83F0D" w:rsidRPr="00C83F0D" w:rsidRDefault="00327D9A" w:rsidP="0058520B">
            <w:pPr>
              <w:ind w:right="-21"/>
              <w:jc w:val="right"/>
              <w:rPr>
                <w:sz w:val="22"/>
                <w:szCs w:val="22"/>
              </w:rPr>
            </w:pPr>
            <w:r>
              <w:rPr>
                <w:sz w:val="22"/>
                <w:szCs w:val="22"/>
              </w:rPr>
              <w:t>2240</w:t>
            </w:r>
          </w:p>
        </w:tc>
        <w:tc>
          <w:tcPr>
            <w:tcW w:w="2302" w:type="dxa"/>
            <w:shd w:val="clear" w:color="auto" w:fill="auto"/>
          </w:tcPr>
          <w:p w:rsidR="00C83F0D" w:rsidRPr="0099637D" w:rsidRDefault="00327D9A" w:rsidP="0058520B">
            <w:pPr>
              <w:jc w:val="right"/>
            </w:pPr>
            <w:r>
              <w:t>-65</w:t>
            </w:r>
          </w:p>
        </w:tc>
      </w:tr>
      <w:tr w:rsidR="00C83F0D" w:rsidTr="00134988">
        <w:tc>
          <w:tcPr>
            <w:tcW w:w="5112" w:type="dxa"/>
            <w:shd w:val="clear" w:color="auto" w:fill="auto"/>
          </w:tcPr>
          <w:p w:rsidR="00C83F0D" w:rsidRPr="00BF24DD" w:rsidRDefault="00C83F0D" w:rsidP="00C83F0D">
            <w:pPr>
              <w:ind w:right="-1054"/>
            </w:pPr>
            <w:r>
              <w:rPr>
                <w:sz w:val="22"/>
                <w:szCs w:val="22"/>
              </w:rPr>
              <w:t>3</w:t>
            </w:r>
            <w:r w:rsidRPr="00BF24DD">
              <w:rPr>
                <w:sz w:val="22"/>
                <w:szCs w:val="22"/>
              </w:rPr>
              <w:t>.1 iš jų dėl ligos</w:t>
            </w:r>
          </w:p>
        </w:tc>
        <w:tc>
          <w:tcPr>
            <w:tcW w:w="1014" w:type="dxa"/>
            <w:shd w:val="clear" w:color="auto" w:fill="auto"/>
          </w:tcPr>
          <w:p w:rsidR="00C83F0D" w:rsidRPr="00C83F0D" w:rsidRDefault="004076AE" w:rsidP="0058520B">
            <w:pPr>
              <w:jc w:val="right"/>
              <w:rPr>
                <w:sz w:val="22"/>
                <w:szCs w:val="22"/>
              </w:rPr>
            </w:pPr>
            <w:r>
              <w:rPr>
                <w:sz w:val="22"/>
                <w:szCs w:val="22"/>
              </w:rPr>
              <w:t>2013</w:t>
            </w:r>
          </w:p>
        </w:tc>
        <w:tc>
          <w:tcPr>
            <w:tcW w:w="1014" w:type="dxa"/>
            <w:shd w:val="clear" w:color="auto" w:fill="auto"/>
          </w:tcPr>
          <w:p w:rsidR="00C83F0D" w:rsidRPr="00C83F0D" w:rsidRDefault="004076AE" w:rsidP="0058520B">
            <w:pPr>
              <w:jc w:val="right"/>
              <w:rPr>
                <w:sz w:val="22"/>
                <w:szCs w:val="22"/>
              </w:rPr>
            </w:pPr>
            <w:r>
              <w:rPr>
                <w:sz w:val="22"/>
                <w:szCs w:val="22"/>
              </w:rPr>
              <w:t>1994</w:t>
            </w:r>
          </w:p>
        </w:tc>
        <w:tc>
          <w:tcPr>
            <w:tcW w:w="1014" w:type="dxa"/>
            <w:shd w:val="clear" w:color="auto" w:fill="auto"/>
          </w:tcPr>
          <w:p w:rsidR="00C83F0D" w:rsidRPr="00C83F0D" w:rsidRDefault="004076AE" w:rsidP="0058520B">
            <w:pPr>
              <w:ind w:right="-21"/>
              <w:jc w:val="right"/>
              <w:rPr>
                <w:sz w:val="22"/>
                <w:szCs w:val="22"/>
              </w:rPr>
            </w:pPr>
            <w:r>
              <w:rPr>
                <w:sz w:val="22"/>
                <w:szCs w:val="22"/>
              </w:rPr>
              <w:t>1939</w:t>
            </w:r>
          </w:p>
        </w:tc>
        <w:tc>
          <w:tcPr>
            <w:tcW w:w="2302" w:type="dxa"/>
            <w:shd w:val="clear" w:color="auto" w:fill="auto"/>
          </w:tcPr>
          <w:p w:rsidR="00C83F0D" w:rsidRPr="0099637D" w:rsidRDefault="004076AE" w:rsidP="0058520B">
            <w:pPr>
              <w:jc w:val="right"/>
            </w:pPr>
            <w:r>
              <w:t>-55</w:t>
            </w:r>
          </w:p>
        </w:tc>
      </w:tr>
      <w:tr w:rsidR="00C83F0D" w:rsidTr="00134988">
        <w:tc>
          <w:tcPr>
            <w:tcW w:w="5112" w:type="dxa"/>
            <w:shd w:val="clear" w:color="auto" w:fill="auto"/>
          </w:tcPr>
          <w:p w:rsidR="00C83F0D" w:rsidRPr="00BF24DD" w:rsidRDefault="00C83F0D" w:rsidP="00C83F0D">
            <w:pPr>
              <w:ind w:right="-1054"/>
            </w:pPr>
            <w:r>
              <w:rPr>
                <w:sz w:val="22"/>
                <w:szCs w:val="22"/>
              </w:rPr>
              <w:t>4</w:t>
            </w:r>
            <w:r w:rsidRPr="00BF24DD">
              <w:rPr>
                <w:sz w:val="22"/>
                <w:szCs w:val="22"/>
              </w:rPr>
              <w:t>. Apsilankymų skaičius, tenkantis 1-am gyventojui</w:t>
            </w:r>
          </w:p>
          <w:p w:rsidR="00C83F0D" w:rsidRPr="00BF24DD" w:rsidRDefault="00C83F0D" w:rsidP="00C83F0D">
            <w:pPr>
              <w:ind w:right="-1054"/>
            </w:pPr>
            <w:r w:rsidRPr="00BF24DD">
              <w:rPr>
                <w:sz w:val="22"/>
                <w:szCs w:val="22"/>
              </w:rPr>
              <w:t>(be odontologų ir psichiatrų)</w:t>
            </w:r>
          </w:p>
        </w:tc>
        <w:tc>
          <w:tcPr>
            <w:tcW w:w="1014" w:type="dxa"/>
            <w:shd w:val="clear" w:color="auto" w:fill="auto"/>
          </w:tcPr>
          <w:p w:rsidR="00C83F0D" w:rsidRPr="00C83F0D" w:rsidRDefault="004076AE" w:rsidP="0058520B">
            <w:pPr>
              <w:jc w:val="right"/>
              <w:rPr>
                <w:sz w:val="22"/>
                <w:szCs w:val="22"/>
              </w:rPr>
            </w:pPr>
            <w:r>
              <w:rPr>
                <w:sz w:val="22"/>
                <w:szCs w:val="22"/>
              </w:rPr>
              <w:t>7,1</w:t>
            </w:r>
          </w:p>
        </w:tc>
        <w:tc>
          <w:tcPr>
            <w:tcW w:w="1014" w:type="dxa"/>
            <w:shd w:val="clear" w:color="auto" w:fill="auto"/>
          </w:tcPr>
          <w:p w:rsidR="00C83F0D" w:rsidRPr="00C83F0D" w:rsidRDefault="004076AE" w:rsidP="0058520B">
            <w:pPr>
              <w:jc w:val="right"/>
              <w:rPr>
                <w:sz w:val="22"/>
                <w:szCs w:val="22"/>
              </w:rPr>
            </w:pPr>
            <w:r>
              <w:rPr>
                <w:sz w:val="22"/>
                <w:szCs w:val="22"/>
              </w:rPr>
              <w:t>6,8</w:t>
            </w:r>
          </w:p>
        </w:tc>
        <w:tc>
          <w:tcPr>
            <w:tcW w:w="1014" w:type="dxa"/>
            <w:shd w:val="clear" w:color="auto" w:fill="auto"/>
          </w:tcPr>
          <w:p w:rsidR="00C83F0D" w:rsidRPr="00C83F0D" w:rsidRDefault="004076AE" w:rsidP="0058520B">
            <w:pPr>
              <w:ind w:right="-21"/>
              <w:jc w:val="right"/>
              <w:rPr>
                <w:sz w:val="22"/>
                <w:szCs w:val="22"/>
              </w:rPr>
            </w:pPr>
            <w:r>
              <w:rPr>
                <w:sz w:val="22"/>
                <w:szCs w:val="22"/>
              </w:rPr>
              <w:t>6,3</w:t>
            </w:r>
          </w:p>
        </w:tc>
        <w:tc>
          <w:tcPr>
            <w:tcW w:w="2302" w:type="dxa"/>
            <w:shd w:val="clear" w:color="auto" w:fill="auto"/>
          </w:tcPr>
          <w:p w:rsidR="00C83F0D" w:rsidRPr="0099637D" w:rsidRDefault="004076AE" w:rsidP="0058520B">
            <w:pPr>
              <w:jc w:val="right"/>
            </w:pPr>
            <w:r>
              <w:t>-0,5</w:t>
            </w:r>
          </w:p>
        </w:tc>
      </w:tr>
      <w:tr w:rsidR="00C83F0D" w:rsidTr="00134988">
        <w:tc>
          <w:tcPr>
            <w:tcW w:w="5112" w:type="dxa"/>
            <w:shd w:val="clear" w:color="auto" w:fill="auto"/>
          </w:tcPr>
          <w:p w:rsidR="00C83F0D" w:rsidRPr="00BF24DD" w:rsidRDefault="00C83F0D" w:rsidP="00C83F0D">
            <w:pPr>
              <w:ind w:right="-1054"/>
            </w:pPr>
            <w:r>
              <w:rPr>
                <w:sz w:val="22"/>
                <w:szCs w:val="22"/>
              </w:rPr>
              <w:t>5</w:t>
            </w:r>
            <w:r w:rsidRPr="00BF24DD">
              <w:rPr>
                <w:sz w:val="22"/>
                <w:szCs w:val="22"/>
              </w:rPr>
              <w:t>. Apsilankymų skaičius pas odontologus, tenkantis</w:t>
            </w:r>
          </w:p>
          <w:p w:rsidR="00C83F0D" w:rsidRPr="00BF24DD" w:rsidRDefault="00C83F0D" w:rsidP="00C83F0D">
            <w:pPr>
              <w:ind w:right="-1054"/>
            </w:pPr>
            <w:r w:rsidRPr="00BF24DD">
              <w:rPr>
                <w:sz w:val="22"/>
                <w:szCs w:val="22"/>
              </w:rPr>
              <w:t>1-am gyventojui</w:t>
            </w:r>
          </w:p>
        </w:tc>
        <w:tc>
          <w:tcPr>
            <w:tcW w:w="1014" w:type="dxa"/>
            <w:shd w:val="clear" w:color="auto" w:fill="auto"/>
          </w:tcPr>
          <w:p w:rsidR="00C83F0D" w:rsidRPr="00C83F0D" w:rsidRDefault="004076AE" w:rsidP="0058520B">
            <w:pPr>
              <w:jc w:val="right"/>
              <w:rPr>
                <w:sz w:val="22"/>
                <w:szCs w:val="22"/>
              </w:rPr>
            </w:pPr>
            <w:r>
              <w:rPr>
                <w:sz w:val="22"/>
                <w:szCs w:val="22"/>
              </w:rPr>
              <w:t>0,6</w:t>
            </w:r>
          </w:p>
        </w:tc>
        <w:tc>
          <w:tcPr>
            <w:tcW w:w="1014" w:type="dxa"/>
            <w:shd w:val="clear" w:color="auto" w:fill="auto"/>
          </w:tcPr>
          <w:p w:rsidR="00C83F0D" w:rsidRPr="00C83F0D" w:rsidRDefault="004076AE" w:rsidP="0058520B">
            <w:pPr>
              <w:jc w:val="right"/>
              <w:rPr>
                <w:sz w:val="22"/>
                <w:szCs w:val="22"/>
              </w:rPr>
            </w:pPr>
            <w:r>
              <w:rPr>
                <w:sz w:val="22"/>
                <w:szCs w:val="22"/>
              </w:rPr>
              <w:t>0,6</w:t>
            </w:r>
          </w:p>
        </w:tc>
        <w:tc>
          <w:tcPr>
            <w:tcW w:w="1014" w:type="dxa"/>
            <w:shd w:val="clear" w:color="auto" w:fill="auto"/>
          </w:tcPr>
          <w:p w:rsidR="00C83F0D" w:rsidRPr="00C83F0D" w:rsidRDefault="004076AE" w:rsidP="0058520B">
            <w:pPr>
              <w:ind w:right="-21"/>
              <w:jc w:val="right"/>
              <w:rPr>
                <w:sz w:val="22"/>
                <w:szCs w:val="22"/>
              </w:rPr>
            </w:pPr>
            <w:r>
              <w:rPr>
                <w:sz w:val="22"/>
                <w:szCs w:val="22"/>
              </w:rPr>
              <w:t>0,6</w:t>
            </w:r>
          </w:p>
        </w:tc>
        <w:tc>
          <w:tcPr>
            <w:tcW w:w="2302" w:type="dxa"/>
            <w:shd w:val="clear" w:color="auto" w:fill="auto"/>
          </w:tcPr>
          <w:p w:rsidR="00C83F0D" w:rsidRPr="0099637D" w:rsidRDefault="004076AE" w:rsidP="0058520B">
            <w:pPr>
              <w:jc w:val="right"/>
            </w:pPr>
            <w:r>
              <w:t>0</w:t>
            </w:r>
          </w:p>
        </w:tc>
      </w:tr>
      <w:tr w:rsidR="00C83F0D" w:rsidTr="00134988">
        <w:trPr>
          <w:trHeight w:val="859"/>
        </w:trPr>
        <w:tc>
          <w:tcPr>
            <w:tcW w:w="5112" w:type="dxa"/>
            <w:shd w:val="clear" w:color="auto" w:fill="auto"/>
          </w:tcPr>
          <w:p w:rsidR="00C83F0D" w:rsidRPr="00BF24DD" w:rsidRDefault="00C83F0D" w:rsidP="00C83F0D">
            <w:pPr>
              <w:ind w:right="-1054"/>
            </w:pPr>
            <w:r>
              <w:rPr>
                <w:sz w:val="22"/>
                <w:szCs w:val="22"/>
              </w:rPr>
              <w:t>6</w:t>
            </w:r>
            <w:r w:rsidRPr="00BF24DD">
              <w:rPr>
                <w:sz w:val="22"/>
                <w:szCs w:val="22"/>
              </w:rPr>
              <w:t>. Apsilankymų skaičius, tenkantis 1-am etatui:</w:t>
            </w:r>
          </w:p>
          <w:p w:rsidR="00C83F0D" w:rsidRPr="00BF24DD" w:rsidRDefault="00C83F0D" w:rsidP="00C83F0D">
            <w:pPr>
              <w:ind w:right="-1054"/>
            </w:pPr>
            <w:r>
              <w:rPr>
                <w:sz w:val="22"/>
                <w:szCs w:val="22"/>
              </w:rPr>
              <w:t>6</w:t>
            </w:r>
            <w:r w:rsidRPr="00BF24DD">
              <w:rPr>
                <w:sz w:val="22"/>
                <w:szCs w:val="22"/>
              </w:rPr>
              <w:t>.1. šeimos gydytojo</w:t>
            </w:r>
          </w:p>
          <w:p w:rsidR="00C83F0D" w:rsidRPr="00BF24DD" w:rsidRDefault="00C83F0D" w:rsidP="00C83F0D">
            <w:pPr>
              <w:ind w:right="-1054"/>
            </w:pPr>
            <w:r>
              <w:rPr>
                <w:sz w:val="22"/>
                <w:szCs w:val="22"/>
              </w:rPr>
              <w:t>6.2</w:t>
            </w:r>
            <w:r w:rsidRPr="00BF24DD">
              <w:rPr>
                <w:sz w:val="22"/>
                <w:szCs w:val="22"/>
              </w:rPr>
              <w:t>. odontologo</w:t>
            </w:r>
          </w:p>
        </w:tc>
        <w:tc>
          <w:tcPr>
            <w:tcW w:w="1014" w:type="dxa"/>
            <w:shd w:val="clear" w:color="auto" w:fill="auto"/>
          </w:tcPr>
          <w:p w:rsidR="00485FAD" w:rsidRDefault="00485FAD" w:rsidP="0058520B">
            <w:pPr>
              <w:jc w:val="right"/>
              <w:rPr>
                <w:sz w:val="22"/>
                <w:szCs w:val="22"/>
              </w:rPr>
            </w:pPr>
          </w:p>
          <w:p w:rsidR="00485FAD" w:rsidRDefault="00485FAD" w:rsidP="0058520B">
            <w:pPr>
              <w:jc w:val="right"/>
              <w:rPr>
                <w:sz w:val="22"/>
                <w:szCs w:val="22"/>
              </w:rPr>
            </w:pPr>
            <w:r>
              <w:rPr>
                <w:sz w:val="22"/>
                <w:szCs w:val="22"/>
              </w:rPr>
              <w:t>7876</w:t>
            </w:r>
          </w:p>
          <w:p w:rsidR="00C83F0D" w:rsidRPr="00485FAD" w:rsidRDefault="00485FAD" w:rsidP="0058520B">
            <w:pPr>
              <w:jc w:val="right"/>
              <w:rPr>
                <w:sz w:val="22"/>
                <w:szCs w:val="22"/>
              </w:rPr>
            </w:pPr>
            <w:r>
              <w:rPr>
                <w:sz w:val="22"/>
                <w:szCs w:val="22"/>
              </w:rPr>
              <w:t>1880</w:t>
            </w:r>
          </w:p>
        </w:tc>
        <w:tc>
          <w:tcPr>
            <w:tcW w:w="1014" w:type="dxa"/>
            <w:shd w:val="clear" w:color="auto" w:fill="auto"/>
          </w:tcPr>
          <w:p w:rsidR="00485FAD" w:rsidRDefault="00485FAD" w:rsidP="0058520B">
            <w:pPr>
              <w:jc w:val="right"/>
              <w:rPr>
                <w:sz w:val="22"/>
                <w:szCs w:val="22"/>
              </w:rPr>
            </w:pPr>
          </w:p>
          <w:p w:rsidR="00485FAD" w:rsidRDefault="00485FAD" w:rsidP="0058520B">
            <w:pPr>
              <w:jc w:val="right"/>
              <w:rPr>
                <w:sz w:val="22"/>
                <w:szCs w:val="22"/>
              </w:rPr>
            </w:pPr>
            <w:r>
              <w:rPr>
                <w:sz w:val="22"/>
                <w:szCs w:val="22"/>
              </w:rPr>
              <w:t>7657</w:t>
            </w:r>
          </w:p>
          <w:p w:rsidR="00C83F0D" w:rsidRPr="00485FAD" w:rsidRDefault="00485FAD" w:rsidP="0058520B">
            <w:pPr>
              <w:jc w:val="right"/>
              <w:rPr>
                <w:sz w:val="22"/>
                <w:szCs w:val="22"/>
              </w:rPr>
            </w:pPr>
            <w:r>
              <w:rPr>
                <w:sz w:val="22"/>
                <w:szCs w:val="22"/>
              </w:rPr>
              <w:t>1827</w:t>
            </w:r>
          </w:p>
        </w:tc>
        <w:tc>
          <w:tcPr>
            <w:tcW w:w="1014" w:type="dxa"/>
            <w:shd w:val="clear" w:color="auto" w:fill="auto"/>
          </w:tcPr>
          <w:p w:rsidR="00485FAD" w:rsidRDefault="00485FAD" w:rsidP="0058520B">
            <w:pPr>
              <w:ind w:right="-21"/>
              <w:jc w:val="right"/>
              <w:rPr>
                <w:sz w:val="22"/>
                <w:szCs w:val="22"/>
              </w:rPr>
            </w:pPr>
          </w:p>
          <w:p w:rsidR="00485FAD" w:rsidRDefault="00485FAD" w:rsidP="0058520B">
            <w:pPr>
              <w:ind w:right="-21"/>
              <w:jc w:val="right"/>
              <w:rPr>
                <w:sz w:val="22"/>
                <w:szCs w:val="22"/>
              </w:rPr>
            </w:pPr>
            <w:r>
              <w:rPr>
                <w:sz w:val="22"/>
                <w:szCs w:val="22"/>
              </w:rPr>
              <w:t>7724</w:t>
            </w:r>
          </w:p>
          <w:p w:rsidR="00511119" w:rsidRPr="00485FAD" w:rsidRDefault="00485FAD" w:rsidP="0058520B">
            <w:pPr>
              <w:ind w:right="-21"/>
              <w:jc w:val="right"/>
              <w:rPr>
                <w:sz w:val="22"/>
                <w:szCs w:val="22"/>
              </w:rPr>
            </w:pPr>
            <w:r>
              <w:rPr>
                <w:sz w:val="22"/>
                <w:szCs w:val="22"/>
              </w:rPr>
              <w:t>1852</w:t>
            </w:r>
            <w:r w:rsidR="00134988">
              <w:rPr>
                <w:sz w:val="22"/>
                <w:szCs w:val="22"/>
              </w:rPr>
              <w:t>*</w:t>
            </w:r>
          </w:p>
        </w:tc>
        <w:tc>
          <w:tcPr>
            <w:tcW w:w="2302" w:type="dxa"/>
            <w:shd w:val="clear" w:color="auto" w:fill="auto"/>
          </w:tcPr>
          <w:p w:rsidR="00485FAD" w:rsidRDefault="00485FAD" w:rsidP="0058520B">
            <w:pPr>
              <w:jc w:val="right"/>
            </w:pPr>
          </w:p>
          <w:p w:rsidR="00485FAD" w:rsidRDefault="00485FAD" w:rsidP="0058520B">
            <w:pPr>
              <w:jc w:val="right"/>
            </w:pPr>
            <w:r>
              <w:t>67</w:t>
            </w:r>
          </w:p>
          <w:p w:rsidR="00511119" w:rsidRPr="00485FAD" w:rsidRDefault="00485FAD" w:rsidP="0058520B">
            <w:pPr>
              <w:jc w:val="right"/>
            </w:pPr>
            <w:r>
              <w:t>25</w:t>
            </w:r>
          </w:p>
        </w:tc>
      </w:tr>
    </w:tbl>
    <w:p w:rsidR="00066505" w:rsidRPr="00F33C02" w:rsidRDefault="00134988" w:rsidP="00134988">
      <w:pPr>
        <w:ind w:firstLine="567"/>
        <w:jc w:val="both"/>
      </w:pPr>
      <w:r>
        <w:t>* V</w:t>
      </w:r>
      <w:r w:rsidR="00D37911">
        <w:t>a</w:t>
      </w:r>
      <w:r w:rsidR="009C72A9" w:rsidRPr="00F33C02">
        <w:t>ikų apsilankymų ska</w:t>
      </w:r>
      <w:r w:rsidR="001C4D05" w:rsidRPr="00F33C02">
        <w:t xml:space="preserve">ičius </w:t>
      </w:r>
      <w:r>
        <w:t xml:space="preserve">2019 m. </w:t>
      </w:r>
      <w:r w:rsidR="001C4D05" w:rsidRPr="00F33C02">
        <w:t xml:space="preserve">pas odontologus </w:t>
      </w:r>
      <w:r w:rsidR="00485FAD">
        <w:t xml:space="preserve">sudarė 47,7 </w:t>
      </w:r>
      <w:r w:rsidR="009C72A9" w:rsidRPr="00E74F29">
        <w:t>proc.</w:t>
      </w:r>
      <w:r w:rsidR="00343B5F">
        <w:t xml:space="preserve"> </w:t>
      </w:r>
      <w:r w:rsidR="00343B5F" w:rsidRPr="00743183">
        <w:t>nuo visų apsilankymų</w:t>
      </w:r>
      <w:r w:rsidR="00343B5F">
        <w:t xml:space="preserve"> skaičiaus</w:t>
      </w:r>
      <w:r w:rsidR="00AB7BD2">
        <w:t>.</w:t>
      </w:r>
    </w:p>
    <w:p w:rsidR="00066505" w:rsidRDefault="00066505" w:rsidP="00485FAD">
      <w:pPr>
        <w:jc w:val="both"/>
      </w:pPr>
    </w:p>
    <w:p w:rsidR="001B00E4" w:rsidRPr="001A200E" w:rsidRDefault="00066505" w:rsidP="00134988">
      <w:pPr>
        <w:ind w:firstLine="567"/>
        <w:jc w:val="both"/>
        <w:rPr>
          <w:i/>
        </w:rPr>
      </w:pPr>
      <w:r w:rsidRPr="00C7361D">
        <w:rPr>
          <w:i/>
        </w:rPr>
        <w:t>1.</w:t>
      </w:r>
      <w:r>
        <w:rPr>
          <w:i/>
        </w:rPr>
        <w:t>8</w:t>
      </w:r>
      <w:r w:rsidRPr="00C7361D">
        <w:rPr>
          <w:i/>
        </w:rPr>
        <w:t xml:space="preserve">. </w:t>
      </w:r>
      <w:r w:rsidRPr="001A200E">
        <w:rPr>
          <w:i/>
        </w:rPr>
        <w:t>Prevencinių programų, finansuojamų PSDF biudžeto lėšomis, vykdymas:</w:t>
      </w:r>
    </w:p>
    <w:p w:rsidR="0051651C" w:rsidRPr="00C7361D" w:rsidRDefault="006878D8" w:rsidP="001B00E4">
      <w:pPr>
        <w:jc w:val="both"/>
        <w:rPr>
          <w:i/>
        </w:rPr>
      </w:pPr>
      <w:r>
        <w:rPr>
          <w:i/>
        </w:rPr>
        <w:t>(Klaipėdos TLK duomenimis)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18"/>
        <w:gridCol w:w="1617"/>
        <w:gridCol w:w="1617"/>
        <w:gridCol w:w="1909"/>
      </w:tblGrid>
      <w:tr w:rsidR="00066505" w:rsidRPr="009C1C98" w:rsidTr="00A340BC">
        <w:tc>
          <w:tcPr>
            <w:tcW w:w="3695" w:type="dxa"/>
            <w:shd w:val="clear" w:color="auto" w:fill="auto"/>
          </w:tcPr>
          <w:p w:rsidR="00066505" w:rsidRPr="009C1C98" w:rsidRDefault="009C1C98" w:rsidP="00C8408A">
            <w:pPr>
              <w:ind w:right="-262"/>
              <w:jc w:val="both"/>
              <w:rPr>
                <w:sz w:val="22"/>
                <w:szCs w:val="22"/>
              </w:rPr>
            </w:pPr>
            <w:r w:rsidRPr="009C1C98">
              <w:rPr>
                <w:sz w:val="22"/>
                <w:szCs w:val="22"/>
              </w:rPr>
              <w:t>Rodiklis</w:t>
            </w:r>
          </w:p>
        </w:tc>
        <w:tc>
          <w:tcPr>
            <w:tcW w:w="1618" w:type="dxa"/>
            <w:shd w:val="clear" w:color="auto" w:fill="auto"/>
          </w:tcPr>
          <w:p w:rsidR="00066505" w:rsidRPr="009C1C98" w:rsidRDefault="00A340BC" w:rsidP="00C8408A">
            <w:pPr>
              <w:ind w:right="-262"/>
              <w:jc w:val="center"/>
              <w:rPr>
                <w:sz w:val="22"/>
                <w:szCs w:val="22"/>
              </w:rPr>
            </w:pPr>
            <w:r w:rsidRPr="009C1C98">
              <w:rPr>
                <w:sz w:val="22"/>
                <w:szCs w:val="22"/>
              </w:rPr>
              <w:t xml:space="preserve">Asmenų, dalyvaujančių </w:t>
            </w:r>
            <w:r w:rsidRPr="009C1C98">
              <w:rPr>
                <w:sz w:val="22"/>
                <w:szCs w:val="22"/>
              </w:rPr>
              <w:lastRenderedPageBreak/>
              <w:t>programoje skaičius</w:t>
            </w:r>
          </w:p>
        </w:tc>
        <w:tc>
          <w:tcPr>
            <w:tcW w:w="1617" w:type="dxa"/>
            <w:shd w:val="clear" w:color="auto" w:fill="auto"/>
          </w:tcPr>
          <w:p w:rsidR="00066505" w:rsidRPr="009C1C98" w:rsidRDefault="00A340BC" w:rsidP="00C8408A">
            <w:pPr>
              <w:ind w:right="-262"/>
              <w:jc w:val="center"/>
              <w:rPr>
                <w:sz w:val="22"/>
                <w:szCs w:val="22"/>
              </w:rPr>
            </w:pPr>
            <w:r w:rsidRPr="009C1C98">
              <w:rPr>
                <w:sz w:val="22"/>
                <w:szCs w:val="22"/>
              </w:rPr>
              <w:lastRenderedPageBreak/>
              <w:t>Planuota, vnt.</w:t>
            </w:r>
          </w:p>
        </w:tc>
        <w:tc>
          <w:tcPr>
            <w:tcW w:w="1617" w:type="dxa"/>
            <w:shd w:val="clear" w:color="auto" w:fill="auto"/>
          </w:tcPr>
          <w:p w:rsidR="00066505" w:rsidRPr="009C1C98" w:rsidRDefault="00A340BC" w:rsidP="00C8408A">
            <w:pPr>
              <w:ind w:right="-262"/>
              <w:jc w:val="center"/>
              <w:rPr>
                <w:sz w:val="22"/>
                <w:szCs w:val="22"/>
              </w:rPr>
            </w:pPr>
            <w:r w:rsidRPr="009C1C98">
              <w:rPr>
                <w:sz w:val="22"/>
                <w:szCs w:val="22"/>
              </w:rPr>
              <w:t>Įvykdyta, vnt.</w:t>
            </w:r>
          </w:p>
        </w:tc>
        <w:tc>
          <w:tcPr>
            <w:tcW w:w="1909" w:type="dxa"/>
            <w:shd w:val="clear" w:color="auto" w:fill="auto"/>
          </w:tcPr>
          <w:p w:rsidR="00066505" w:rsidRPr="009C1C98" w:rsidRDefault="00A340BC" w:rsidP="00A340BC">
            <w:pPr>
              <w:jc w:val="center"/>
              <w:rPr>
                <w:sz w:val="22"/>
                <w:szCs w:val="22"/>
              </w:rPr>
            </w:pPr>
            <w:r w:rsidRPr="009C1C98">
              <w:rPr>
                <w:sz w:val="22"/>
                <w:szCs w:val="22"/>
              </w:rPr>
              <w:t>Įvykdyta nuo visos</w:t>
            </w:r>
            <w:r w:rsidR="009C1C98" w:rsidRPr="009C1C98">
              <w:rPr>
                <w:sz w:val="22"/>
                <w:szCs w:val="22"/>
              </w:rPr>
              <w:t xml:space="preserve"> reikiamos amžiaus </w:t>
            </w:r>
            <w:r w:rsidR="009C1C98" w:rsidRPr="009C1C98">
              <w:rPr>
                <w:sz w:val="22"/>
                <w:szCs w:val="22"/>
              </w:rPr>
              <w:lastRenderedPageBreak/>
              <w:t>grupės, proc.</w:t>
            </w:r>
          </w:p>
        </w:tc>
      </w:tr>
      <w:tr w:rsidR="00A340BC" w:rsidTr="00A340BC">
        <w:tc>
          <w:tcPr>
            <w:tcW w:w="10456" w:type="dxa"/>
            <w:gridSpan w:val="5"/>
            <w:shd w:val="clear" w:color="auto" w:fill="auto"/>
          </w:tcPr>
          <w:p w:rsidR="00A340BC" w:rsidRPr="00093CDA" w:rsidRDefault="00A340BC" w:rsidP="00A340BC">
            <w:pPr>
              <w:ind w:right="-262"/>
              <w:rPr>
                <w:lang w:val="en-US"/>
              </w:rPr>
            </w:pPr>
            <w:r w:rsidRPr="00BF24DD">
              <w:rPr>
                <w:b/>
              </w:rPr>
              <w:lastRenderedPageBreak/>
              <w:t>1. Gimdos kaklelio piktybinių navikų prevencinių priemonių programa</w:t>
            </w:r>
          </w:p>
        </w:tc>
      </w:tr>
      <w:tr w:rsidR="00A340BC" w:rsidTr="00A340BC">
        <w:tc>
          <w:tcPr>
            <w:tcW w:w="3695" w:type="dxa"/>
            <w:shd w:val="clear" w:color="auto" w:fill="auto"/>
          </w:tcPr>
          <w:p w:rsidR="00A340BC" w:rsidRDefault="00A340BC" w:rsidP="00A340BC">
            <w:pPr>
              <w:ind w:right="-262"/>
              <w:jc w:val="both"/>
            </w:pPr>
            <w:r>
              <w:t>1.1. Informavimo paslaugų skaičius</w:t>
            </w:r>
          </w:p>
        </w:tc>
        <w:tc>
          <w:tcPr>
            <w:tcW w:w="1618" w:type="dxa"/>
            <w:shd w:val="clear" w:color="auto" w:fill="auto"/>
          </w:tcPr>
          <w:p w:rsidR="00A340BC" w:rsidRDefault="00A340BC" w:rsidP="00A340BC">
            <w:pPr>
              <w:ind w:right="-262"/>
              <w:jc w:val="center"/>
            </w:pPr>
            <w:r>
              <w:t>6297</w:t>
            </w:r>
          </w:p>
        </w:tc>
        <w:tc>
          <w:tcPr>
            <w:tcW w:w="1617" w:type="dxa"/>
            <w:shd w:val="clear" w:color="auto" w:fill="auto"/>
          </w:tcPr>
          <w:p w:rsidR="00A340BC" w:rsidRPr="00D20610" w:rsidRDefault="00A340BC" w:rsidP="00A340BC">
            <w:pPr>
              <w:ind w:right="-262"/>
              <w:jc w:val="center"/>
            </w:pPr>
            <w:r>
              <w:t>2100</w:t>
            </w:r>
          </w:p>
        </w:tc>
        <w:tc>
          <w:tcPr>
            <w:tcW w:w="1617" w:type="dxa"/>
            <w:shd w:val="clear" w:color="auto" w:fill="auto"/>
          </w:tcPr>
          <w:p w:rsidR="00A340BC" w:rsidRDefault="00A340BC" w:rsidP="00A340BC">
            <w:pPr>
              <w:ind w:right="-262"/>
              <w:jc w:val="center"/>
            </w:pPr>
            <w:r>
              <w:t>1450</w:t>
            </w:r>
          </w:p>
        </w:tc>
        <w:tc>
          <w:tcPr>
            <w:tcW w:w="1909" w:type="dxa"/>
            <w:shd w:val="clear" w:color="auto" w:fill="auto"/>
          </w:tcPr>
          <w:p w:rsidR="00A340BC" w:rsidRPr="00093CDA" w:rsidRDefault="00A340BC" w:rsidP="00A340BC">
            <w:pPr>
              <w:ind w:right="-262"/>
              <w:jc w:val="center"/>
              <w:rPr>
                <w:lang w:val="en-US"/>
              </w:rPr>
            </w:pPr>
            <w:r>
              <w:rPr>
                <w:lang w:val="en-US"/>
              </w:rPr>
              <w:t>69 proc.</w:t>
            </w:r>
          </w:p>
        </w:tc>
      </w:tr>
      <w:tr w:rsidR="00A340BC" w:rsidTr="00A340BC">
        <w:tc>
          <w:tcPr>
            <w:tcW w:w="3695" w:type="dxa"/>
            <w:shd w:val="clear" w:color="auto" w:fill="auto"/>
          </w:tcPr>
          <w:p w:rsidR="00A340BC" w:rsidRDefault="00A340BC" w:rsidP="00A340BC">
            <w:pPr>
              <w:ind w:right="74"/>
            </w:pPr>
            <w:r>
              <w:t>1.2. Tepinėlio paėmimo ir įvertinimo paslaugų skaičius</w:t>
            </w:r>
          </w:p>
        </w:tc>
        <w:tc>
          <w:tcPr>
            <w:tcW w:w="1618" w:type="dxa"/>
            <w:shd w:val="clear" w:color="auto" w:fill="auto"/>
          </w:tcPr>
          <w:p w:rsidR="00A340BC" w:rsidRDefault="00A340BC" w:rsidP="00A340BC">
            <w:pPr>
              <w:ind w:right="-262"/>
              <w:jc w:val="center"/>
            </w:pPr>
            <w:r>
              <w:t>6297</w:t>
            </w:r>
          </w:p>
        </w:tc>
        <w:tc>
          <w:tcPr>
            <w:tcW w:w="1617" w:type="dxa"/>
            <w:shd w:val="clear" w:color="auto" w:fill="auto"/>
          </w:tcPr>
          <w:p w:rsidR="00A340BC" w:rsidRPr="00D20610" w:rsidRDefault="00A340BC" w:rsidP="00A340BC">
            <w:pPr>
              <w:ind w:right="-262"/>
              <w:jc w:val="center"/>
            </w:pPr>
            <w:r>
              <w:t>2100</w:t>
            </w:r>
          </w:p>
        </w:tc>
        <w:tc>
          <w:tcPr>
            <w:tcW w:w="1617" w:type="dxa"/>
            <w:shd w:val="clear" w:color="auto" w:fill="auto"/>
          </w:tcPr>
          <w:p w:rsidR="00A340BC" w:rsidRDefault="00A340BC" w:rsidP="00A340BC">
            <w:pPr>
              <w:ind w:right="-262"/>
              <w:jc w:val="center"/>
            </w:pPr>
            <w:r>
              <w:t>756</w:t>
            </w:r>
          </w:p>
        </w:tc>
        <w:tc>
          <w:tcPr>
            <w:tcW w:w="1909" w:type="dxa"/>
            <w:shd w:val="clear" w:color="auto" w:fill="auto"/>
          </w:tcPr>
          <w:p w:rsidR="00A340BC" w:rsidRPr="007B6EB7" w:rsidRDefault="00A340BC" w:rsidP="00A340BC">
            <w:pPr>
              <w:ind w:right="-262"/>
              <w:jc w:val="center"/>
            </w:pPr>
            <w:r>
              <w:t>36 proc.</w:t>
            </w:r>
          </w:p>
        </w:tc>
      </w:tr>
      <w:tr w:rsidR="00A340BC" w:rsidRPr="00BF24DD" w:rsidTr="00A340BC">
        <w:tc>
          <w:tcPr>
            <w:tcW w:w="10456" w:type="dxa"/>
            <w:gridSpan w:val="5"/>
            <w:shd w:val="clear" w:color="auto" w:fill="auto"/>
          </w:tcPr>
          <w:p w:rsidR="00A340BC" w:rsidRPr="00BF24DD" w:rsidRDefault="00A340BC" w:rsidP="00A340BC">
            <w:pPr>
              <w:ind w:right="-262"/>
              <w:jc w:val="both"/>
              <w:rPr>
                <w:b/>
              </w:rPr>
            </w:pPr>
            <w:r w:rsidRPr="00BF24DD">
              <w:rPr>
                <w:b/>
              </w:rPr>
              <w:t>2. Atrankinės mamografinės patikros dėl krūties vėžio programa</w:t>
            </w:r>
          </w:p>
        </w:tc>
      </w:tr>
      <w:tr w:rsidR="00A340BC" w:rsidTr="00A340BC">
        <w:tc>
          <w:tcPr>
            <w:tcW w:w="3695" w:type="dxa"/>
            <w:shd w:val="clear" w:color="auto" w:fill="auto"/>
          </w:tcPr>
          <w:p w:rsidR="00A340BC" w:rsidRDefault="00A340BC" w:rsidP="00A340BC">
            <w:pPr>
              <w:ind w:right="-262"/>
              <w:jc w:val="both"/>
            </w:pPr>
            <w:r>
              <w:t>2.1. Suteiktų paslaugų skaičius</w:t>
            </w:r>
          </w:p>
        </w:tc>
        <w:tc>
          <w:tcPr>
            <w:tcW w:w="1618" w:type="dxa"/>
            <w:shd w:val="clear" w:color="auto" w:fill="auto"/>
          </w:tcPr>
          <w:p w:rsidR="00A340BC" w:rsidRDefault="00A340BC" w:rsidP="00A340BC">
            <w:pPr>
              <w:ind w:right="-262"/>
              <w:jc w:val="center"/>
            </w:pPr>
            <w:r>
              <w:t>3872</w:t>
            </w:r>
          </w:p>
        </w:tc>
        <w:tc>
          <w:tcPr>
            <w:tcW w:w="1617" w:type="dxa"/>
            <w:shd w:val="clear" w:color="auto" w:fill="auto"/>
          </w:tcPr>
          <w:p w:rsidR="00A340BC" w:rsidRDefault="00A340BC" w:rsidP="00A340BC">
            <w:pPr>
              <w:ind w:right="-262"/>
              <w:jc w:val="center"/>
            </w:pPr>
            <w:r>
              <w:t>1932</w:t>
            </w:r>
          </w:p>
        </w:tc>
        <w:tc>
          <w:tcPr>
            <w:tcW w:w="1617" w:type="dxa"/>
            <w:shd w:val="clear" w:color="auto" w:fill="auto"/>
          </w:tcPr>
          <w:p w:rsidR="00A340BC" w:rsidRDefault="00A340BC" w:rsidP="00A340BC">
            <w:pPr>
              <w:ind w:right="-262"/>
              <w:jc w:val="center"/>
            </w:pPr>
            <w:r>
              <w:t>763</w:t>
            </w:r>
          </w:p>
        </w:tc>
        <w:tc>
          <w:tcPr>
            <w:tcW w:w="1909" w:type="dxa"/>
            <w:shd w:val="clear" w:color="auto" w:fill="auto"/>
          </w:tcPr>
          <w:p w:rsidR="00A340BC" w:rsidRDefault="00A340BC" w:rsidP="00A340BC">
            <w:pPr>
              <w:ind w:right="-262"/>
              <w:jc w:val="center"/>
            </w:pPr>
            <w:r>
              <w:t>39 proc.</w:t>
            </w:r>
          </w:p>
        </w:tc>
      </w:tr>
      <w:tr w:rsidR="00A340BC" w:rsidRPr="00BF24DD" w:rsidTr="00A340BC">
        <w:tc>
          <w:tcPr>
            <w:tcW w:w="10456" w:type="dxa"/>
            <w:gridSpan w:val="5"/>
            <w:shd w:val="clear" w:color="auto" w:fill="auto"/>
          </w:tcPr>
          <w:p w:rsidR="00A340BC" w:rsidRPr="00BF24DD" w:rsidRDefault="00A340BC" w:rsidP="00A340BC">
            <w:pPr>
              <w:ind w:right="-262"/>
              <w:jc w:val="both"/>
              <w:rPr>
                <w:b/>
              </w:rPr>
            </w:pPr>
            <w:r w:rsidRPr="00BF24DD">
              <w:rPr>
                <w:b/>
              </w:rPr>
              <w:t>3. Priešinės liaukos vėžio diagnostikos programa</w:t>
            </w:r>
          </w:p>
        </w:tc>
      </w:tr>
      <w:tr w:rsidR="00A340BC" w:rsidTr="00A340BC">
        <w:tc>
          <w:tcPr>
            <w:tcW w:w="3695" w:type="dxa"/>
            <w:shd w:val="clear" w:color="auto" w:fill="auto"/>
          </w:tcPr>
          <w:p w:rsidR="00A340BC" w:rsidRDefault="00A340BC" w:rsidP="00A340BC">
            <w:pPr>
              <w:ind w:right="-262"/>
              <w:jc w:val="both"/>
            </w:pPr>
            <w:r>
              <w:t>3.1. Suteiktų paslaugų skaičius</w:t>
            </w:r>
          </w:p>
        </w:tc>
        <w:tc>
          <w:tcPr>
            <w:tcW w:w="1618" w:type="dxa"/>
            <w:shd w:val="clear" w:color="auto" w:fill="auto"/>
          </w:tcPr>
          <w:p w:rsidR="00A340BC" w:rsidRDefault="00A340BC" w:rsidP="00A340BC">
            <w:pPr>
              <w:ind w:right="-262"/>
              <w:jc w:val="center"/>
            </w:pPr>
            <w:r>
              <w:t>3801</w:t>
            </w:r>
          </w:p>
        </w:tc>
        <w:tc>
          <w:tcPr>
            <w:tcW w:w="1617" w:type="dxa"/>
            <w:shd w:val="clear" w:color="auto" w:fill="auto"/>
          </w:tcPr>
          <w:p w:rsidR="00A340BC" w:rsidRDefault="00A340BC" w:rsidP="00A340BC">
            <w:pPr>
              <w:ind w:right="-262"/>
              <w:jc w:val="center"/>
            </w:pPr>
            <w:r>
              <w:t>-</w:t>
            </w:r>
          </w:p>
        </w:tc>
        <w:tc>
          <w:tcPr>
            <w:tcW w:w="1617" w:type="dxa"/>
            <w:shd w:val="clear" w:color="auto" w:fill="auto"/>
          </w:tcPr>
          <w:p w:rsidR="00A340BC" w:rsidRDefault="00A340BC" w:rsidP="00A340BC">
            <w:pPr>
              <w:ind w:right="-262"/>
              <w:jc w:val="center"/>
            </w:pPr>
            <w:r>
              <w:t>646</w:t>
            </w:r>
          </w:p>
        </w:tc>
        <w:tc>
          <w:tcPr>
            <w:tcW w:w="1909" w:type="dxa"/>
            <w:shd w:val="clear" w:color="auto" w:fill="auto"/>
          </w:tcPr>
          <w:p w:rsidR="00A340BC" w:rsidRDefault="00A340BC" w:rsidP="00A340BC">
            <w:pPr>
              <w:ind w:right="-262"/>
              <w:jc w:val="center"/>
            </w:pPr>
            <w:r>
              <w:t>-</w:t>
            </w:r>
          </w:p>
        </w:tc>
      </w:tr>
      <w:tr w:rsidR="00A340BC" w:rsidRPr="00BF24DD" w:rsidTr="00A340BC">
        <w:tc>
          <w:tcPr>
            <w:tcW w:w="10456" w:type="dxa"/>
            <w:gridSpan w:val="5"/>
            <w:shd w:val="clear" w:color="auto" w:fill="auto"/>
          </w:tcPr>
          <w:p w:rsidR="00A340BC" w:rsidRDefault="00A340BC" w:rsidP="00A340BC">
            <w:pPr>
              <w:ind w:right="-262"/>
              <w:jc w:val="both"/>
              <w:rPr>
                <w:b/>
              </w:rPr>
            </w:pPr>
            <w:r>
              <w:rPr>
                <w:b/>
              </w:rPr>
              <w:t>4</w:t>
            </w:r>
            <w:r w:rsidRPr="00BF24DD">
              <w:rPr>
                <w:b/>
              </w:rPr>
              <w:t xml:space="preserve">. Asmenų, priskiriamų širdies ir kraujagyslių ligų didelės rizikos grupei, atrankos ir </w:t>
            </w:r>
          </w:p>
          <w:p w:rsidR="00A340BC" w:rsidRPr="00BF24DD" w:rsidRDefault="00A340BC" w:rsidP="00A340BC">
            <w:pPr>
              <w:ind w:right="-262"/>
              <w:jc w:val="both"/>
              <w:rPr>
                <w:b/>
              </w:rPr>
            </w:pPr>
            <w:r w:rsidRPr="00BF24DD">
              <w:rPr>
                <w:b/>
              </w:rPr>
              <w:t>prevencijos priemonių programa</w:t>
            </w:r>
          </w:p>
        </w:tc>
      </w:tr>
      <w:tr w:rsidR="00A340BC" w:rsidTr="00A340BC">
        <w:tc>
          <w:tcPr>
            <w:tcW w:w="3695" w:type="dxa"/>
            <w:shd w:val="clear" w:color="auto" w:fill="auto"/>
          </w:tcPr>
          <w:p w:rsidR="00A340BC" w:rsidRDefault="00A340BC" w:rsidP="00A340BC">
            <w:pPr>
              <w:ind w:right="-262"/>
              <w:jc w:val="both"/>
            </w:pPr>
            <w:r>
              <w:t>4.1. Suteiktų paslaugų skaičius</w:t>
            </w:r>
          </w:p>
        </w:tc>
        <w:tc>
          <w:tcPr>
            <w:tcW w:w="1618" w:type="dxa"/>
            <w:shd w:val="clear" w:color="auto" w:fill="auto"/>
          </w:tcPr>
          <w:p w:rsidR="00A340BC" w:rsidRDefault="00A340BC" w:rsidP="00A340BC">
            <w:pPr>
              <w:ind w:right="-262"/>
              <w:jc w:val="center"/>
            </w:pPr>
            <w:r>
              <w:t>5922</w:t>
            </w:r>
          </w:p>
        </w:tc>
        <w:tc>
          <w:tcPr>
            <w:tcW w:w="1617" w:type="dxa"/>
            <w:shd w:val="clear" w:color="auto" w:fill="auto"/>
          </w:tcPr>
          <w:p w:rsidR="00A340BC" w:rsidRDefault="00A340BC" w:rsidP="00A340BC">
            <w:pPr>
              <w:ind w:right="-262"/>
              <w:jc w:val="center"/>
            </w:pPr>
            <w:r>
              <w:t>5922</w:t>
            </w:r>
          </w:p>
        </w:tc>
        <w:tc>
          <w:tcPr>
            <w:tcW w:w="1617" w:type="dxa"/>
            <w:shd w:val="clear" w:color="auto" w:fill="auto"/>
          </w:tcPr>
          <w:p w:rsidR="00A340BC" w:rsidRDefault="00A340BC" w:rsidP="00A340BC">
            <w:pPr>
              <w:ind w:right="-262"/>
              <w:jc w:val="center"/>
            </w:pPr>
            <w:r>
              <w:t>2375</w:t>
            </w:r>
          </w:p>
        </w:tc>
        <w:tc>
          <w:tcPr>
            <w:tcW w:w="1909" w:type="dxa"/>
            <w:shd w:val="clear" w:color="auto" w:fill="auto"/>
          </w:tcPr>
          <w:p w:rsidR="00A340BC" w:rsidRDefault="00A340BC" w:rsidP="00A340BC">
            <w:pPr>
              <w:ind w:right="-262"/>
              <w:jc w:val="center"/>
            </w:pPr>
            <w:r>
              <w:t>40 proc.</w:t>
            </w:r>
          </w:p>
        </w:tc>
      </w:tr>
      <w:tr w:rsidR="00A340BC" w:rsidRPr="00BF24DD" w:rsidTr="00A340BC">
        <w:tc>
          <w:tcPr>
            <w:tcW w:w="10456" w:type="dxa"/>
            <w:gridSpan w:val="5"/>
            <w:shd w:val="clear" w:color="auto" w:fill="auto"/>
          </w:tcPr>
          <w:p w:rsidR="00A340BC" w:rsidRPr="00BF24DD" w:rsidRDefault="00A340BC" w:rsidP="00A340BC">
            <w:pPr>
              <w:ind w:right="-262"/>
              <w:jc w:val="both"/>
              <w:rPr>
                <w:b/>
              </w:rPr>
            </w:pPr>
            <w:r>
              <w:rPr>
                <w:b/>
              </w:rPr>
              <w:t>5. Storosios žarnos vėžio ankstyvosios diagnostikos</w:t>
            </w:r>
            <w:r w:rsidRPr="00BF24DD">
              <w:rPr>
                <w:b/>
              </w:rPr>
              <w:t>, atrankos ir prevencijos priemonių programa</w:t>
            </w:r>
          </w:p>
        </w:tc>
      </w:tr>
      <w:tr w:rsidR="00A340BC" w:rsidTr="00A340BC">
        <w:tc>
          <w:tcPr>
            <w:tcW w:w="3695" w:type="dxa"/>
            <w:shd w:val="clear" w:color="auto" w:fill="auto"/>
          </w:tcPr>
          <w:p w:rsidR="00A340BC" w:rsidRDefault="00A340BC" w:rsidP="00A340BC">
            <w:pPr>
              <w:ind w:right="-262"/>
              <w:jc w:val="both"/>
            </w:pPr>
            <w:r>
              <w:t>5.1. Suteiktų paslaugų skaičius</w:t>
            </w:r>
          </w:p>
        </w:tc>
        <w:tc>
          <w:tcPr>
            <w:tcW w:w="1618" w:type="dxa"/>
            <w:shd w:val="clear" w:color="auto" w:fill="auto"/>
          </w:tcPr>
          <w:p w:rsidR="00A340BC" w:rsidRDefault="00A340BC" w:rsidP="00A340BC">
            <w:pPr>
              <w:ind w:right="-262"/>
              <w:jc w:val="center"/>
            </w:pPr>
            <w:r>
              <w:t>8331</w:t>
            </w:r>
          </w:p>
        </w:tc>
        <w:tc>
          <w:tcPr>
            <w:tcW w:w="1617" w:type="dxa"/>
            <w:shd w:val="clear" w:color="auto" w:fill="auto"/>
          </w:tcPr>
          <w:p w:rsidR="00A340BC" w:rsidRDefault="00A340BC" w:rsidP="00A340BC">
            <w:pPr>
              <w:ind w:right="-262"/>
              <w:jc w:val="center"/>
            </w:pPr>
            <w:r>
              <w:t>4164</w:t>
            </w:r>
          </w:p>
        </w:tc>
        <w:tc>
          <w:tcPr>
            <w:tcW w:w="1617" w:type="dxa"/>
            <w:shd w:val="clear" w:color="auto" w:fill="auto"/>
          </w:tcPr>
          <w:p w:rsidR="00A340BC" w:rsidRDefault="00A340BC" w:rsidP="00A340BC">
            <w:pPr>
              <w:ind w:right="-262"/>
              <w:jc w:val="center"/>
            </w:pPr>
            <w:r>
              <w:t>2028</w:t>
            </w:r>
          </w:p>
        </w:tc>
        <w:tc>
          <w:tcPr>
            <w:tcW w:w="1909" w:type="dxa"/>
            <w:shd w:val="clear" w:color="auto" w:fill="auto"/>
          </w:tcPr>
          <w:p w:rsidR="00A340BC" w:rsidRDefault="00A340BC" w:rsidP="00A340BC">
            <w:pPr>
              <w:ind w:right="-262"/>
              <w:jc w:val="center"/>
            </w:pPr>
            <w:r>
              <w:t>49 proc.</w:t>
            </w:r>
          </w:p>
        </w:tc>
      </w:tr>
    </w:tbl>
    <w:p w:rsidR="00042C42" w:rsidRDefault="00042C42" w:rsidP="003974C6">
      <w:pPr>
        <w:jc w:val="both"/>
      </w:pPr>
    </w:p>
    <w:p w:rsidR="00066505" w:rsidRDefault="00066505" w:rsidP="009C1C98">
      <w:pPr>
        <w:ind w:firstLine="567"/>
        <w:jc w:val="both"/>
        <w:rPr>
          <w:b/>
        </w:rPr>
      </w:pPr>
      <w:r w:rsidRPr="002568D4">
        <w:rPr>
          <w:b/>
        </w:rPr>
        <w:t>2. Viešosios įstaigos gautos lėšos pagal šaltinius ir šių lėšų panaudojimas pagal išlaidų rūšis, įstaigos finansinis veiklos rezultatas:</w:t>
      </w:r>
    </w:p>
    <w:p w:rsidR="00A20036" w:rsidRDefault="00A20036" w:rsidP="00A20036">
      <w:pPr>
        <w:ind w:left="6480" w:right="-1054" w:firstLine="1296"/>
      </w:pPr>
      <w:r>
        <w:t xml:space="preserve">             (tūkst. </w:t>
      </w:r>
      <w:r w:rsidR="009C1C98">
        <w:t>E</w:t>
      </w:r>
      <w:r>
        <w:t>ur)</w:t>
      </w:r>
    </w:p>
    <w:tbl>
      <w:tblPr>
        <w:tblW w:w="10505" w:type="dxa"/>
        <w:tblInd w:w="-50" w:type="dxa"/>
        <w:tblLayout w:type="fixed"/>
        <w:tblLook w:val="0000" w:firstRow="0" w:lastRow="0" w:firstColumn="0" w:lastColumn="0" w:noHBand="0" w:noVBand="0"/>
      </w:tblPr>
      <w:tblGrid>
        <w:gridCol w:w="5545"/>
        <w:gridCol w:w="1729"/>
        <w:gridCol w:w="1559"/>
        <w:gridCol w:w="1672"/>
      </w:tblGrid>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snapToGrid w:val="0"/>
              <w:ind w:right="148"/>
            </w:pPr>
          </w:p>
        </w:tc>
        <w:tc>
          <w:tcPr>
            <w:tcW w:w="1729"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rPr>
                <w:sz w:val="22"/>
                <w:szCs w:val="22"/>
              </w:rPr>
            </w:pPr>
            <w:r>
              <w:rPr>
                <w:sz w:val="22"/>
                <w:szCs w:val="22"/>
              </w:rPr>
              <w:t xml:space="preserve">Ataskaitiniu </w:t>
            </w:r>
          </w:p>
          <w:p w:rsidR="00AE6FB9" w:rsidRDefault="00AE6FB9" w:rsidP="00D46AF4">
            <w:pPr>
              <w:ind w:right="-1054"/>
            </w:pPr>
            <w:r>
              <w:rPr>
                <w:sz w:val="22"/>
                <w:szCs w:val="22"/>
              </w:rPr>
              <w:t>laikotarpiu</w:t>
            </w:r>
          </w:p>
          <w:p w:rsidR="00AE6FB9" w:rsidRDefault="00AE6FB9" w:rsidP="00D46AF4">
            <w:pPr>
              <w:ind w:right="-1054"/>
            </w:pPr>
          </w:p>
        </w:tc>
        <w:tc>
          <w:tcPr>
            <w:tcW w:w="1559" w:type="dxa"/>
            <w:tcBorders>
              <w:top w:val="single" w:sz="4" w:space="0" w:color="000000"/>
              <w:left w:val="single" w:sz="4" w:space="0" w:color="000000"/>
              <w:bottom w:val="single" w:sz="4" w:space="0" w:color="000000"/>
            </w:tcBorders>
            <w:shd w:val="clear" w:color="auto" w:fill="FFFFFF"/>
          </w:tcPr>
          <w:p w:rsidR="00AE6FB9" w:rsidRDefault="00AE6FB9" w:rsidP="00D46AF4">
            <w:pPr>
              <w:ind w:right="-1054"/>
              <w:rPr>
                <w:sz w:val="22"/>
                <w:szCs w:val="22"/>
              </w:rPr>
            </w:pPr>
            <w:r>
              <w:rPr>
                <w:sz w:val="22"/>
                <w:szCs w:val="22"/>
              </w:rPr>
              <w:t xml:space="preserve">Praėjusiu </w:t>
            </w:r>
          </w:p>
          <w:p w:rsidR="00AE6FB9" w:rsidRDefault="00AE6FB9" w:rsidP="00D46AF4">
            <w:pPr>
              <w:ind w:right="-1054"/>
              <w:rPr>
                <w:sz w:val="22"/>
                <w:szCs w:val="22"/>
              </w:rPr>
            </w:pPr>
            <w:r>
              <w:rPr>
                <w:sz w:val="22"/>
                <w:szCs w:val="22"/>
              </w:rPr>
              <w:t xml:space="preserve">ataskaitiniu </w:t>
            </w:r>
          </w:p>
          <w:p w:rsidR="00AE6FB9" w:rsidRDefault="00AE6FB9" w:rsidP="00D46AF4">
            <w:pPr>
              <w:ind w:right="-1054"/>
            </w:pPr>
            <w:r>
              <w:rPr>
                <w:sz w:val="22"/>
                <w:szCs w:val="22"/>
              </w:rPr>
              <w:t>laikotarpiu</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46AF4">
            <w:pPr>
              <w:ind w:right="-1054"/>
            </w:pPr>
            <w:r>
              <w:t>Sutartinė</w:t>
            </w:r>
          </w:p>
          <w:p w:rsidR="00AE6FB9" w:rsidRDefault="00AE6FB9" w:rsidP="00D4206A">
            <w:pPr>
              <w:ind w:right="66"/>
            </w:pPr>
            <w:r>
              <w:t xml:space="preserve"> suma su</w:t>
            </w:r>
          </w:p>
          <w:p w:rsidR="00AE6FB9" w:rsidRDefault="00AE6FB9" w:rsidP="00250D16">
            <w:pPr>
              <w:ind w:right="-1054"/>
            </w:pPr>
            <w:r>
              <w:t>TLK 201</w:t>
            </w:r>
            <w:r w:rsidR="00250D16">
              <w:t>9</w:t>
            </w:r>
            <w:r>
              <w:t xml:space="preserve"> m.</w:t>
            </w:r>
          </w:p>
        </w:tc>
      </w:tr>
      <w:tr w:rsidR="00AE6FB9" w:rsidTr="00D4206A">
        <w:tc>
          <w:tcPr>
            <w:tcW w:w="5545" w:type="dxa"/>
            <w:tcBorders>
              <w:top w:val="single" w:sz="4" w:space="0" w:color="000000"/>
              <w:left w:val="single" w:sz="4" w:space="0" w:color="000000"/>
              <w:bottom w:val="single" w:sz="4" w:space="0" w:color="000000"/>
            </w:tcBorders>
            <w:shd w:val="clear" w:color="auto" w:fill="D9D9D9" w:themeFill="background1" w:themeFillShade="D9"/>
          </w:tcPr>
          <w:p w:rsidR="00AE6FB9" w:rsidRDefault="00AE6FB9" w:rsidP="007C07A8">
            <w:pPr>
              <w:ind w:right="148"/>
              <w:rPr>
                <w:b/>
                <w:bCs/>
              </w:rPr>
            </w:pPr>
            <w:r>
              <w:rPr>
                <w:b/>
                <w:sz w:val="22"/>
                <w:szCs w:val="22"/>
              </w:rPr>
              <w:t>I. PAJAMOS</w:t>
            </w:r>
          </w:p>
        </w:tc>
        <w:tc>
          <w:tcPr>
            <w:tcW w:w="1729" w:type="dxa"/>
            <w:tcBorders>
              <w:top w:val="single" w:sz="4" w:space="0" w:color="000000"/>
              <w:left w:val="single" w:sz="4" w:space="0" w:color="000000"/>
              <w:bottom w:val="single" w:sz="4" w:space="0" w:color="000000"/>
            </w:tcBorders>
            <w:shd w:val="clear" w:color="auto" w:fill="D9D9D9" w:themeFill="background1" w:themeFillShade="D9"/>
          </w:tcPr>
          <w:p w:rsidR="00AE6FB9" w:rsidRDefault="00AE6FB9" w:rsidP="00D4206A">
            <w:pPr>
              <w:snapToGrid w:val="0"/>
              <w:rPr>
                <w:b/>
                <w:bCs/>
              </w:rPr>
            </w:pP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AE6FB9" w:rsidRDefault="00AE6FB9" w:rsidP="00D4206A">
            <w:pPr>
              <w:snapToGrid w:val="0"/>
              <w:ind w:right="60"/>
            </w:pPr>
          </w:p>
        </w:tc>
        <w:tc>
          <w:tcPr>
            <w:tcW w:w="16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6FB9" w:rsidRDefault="00AE6FB9" w:rsidP="00D46AF4">
            <w:pPr>
              <w:snapToGrid w:val="0"/>
              <w:ind w:right="-1054"/>
            </w:pP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rPr>
                <w:sz w:val="22"/>
                <w:szCs w:val="22"/>
              </w:rPr>
            </w:pPr>
            <w:r>
              <w:rPr>
                <w:sz w:val="22"/>
                <w:szCs w:val="22"/>
              </w:rPr>
              <w:t>1. Suteiktos paslaugos ir parduotos prekės iš viso:</w:t>
            </w:r>
          </w:p>
          <w:p w:rsidR="00AE6FB9" w:rsidRDefault="00AE6FB9" w:rsidP="007C07A8">
            <w:pPr>
              <w:ind w:right="148"/>
            </w:pPr>
            <w:r>
              <w:rPr>
                <w:sz w:val="22"/>
                <w:szCs w:val="22"/>
              </w:rPr>
              <w:t>iš jų apmokamos:</w:t>
            </w:r>
          </w:p>
        </w:tc>
        <w:tc>
          <w:tcPr>
            <w:tcW w:w="172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jc w:val="right"/>
            </w:pPr>
            <w:r>
              <w:t>4104</w:t>
            </w:r>
            <w:r w:rsidR="00D4206A">
              <w:t>,</w:t>
            </w:r>
            <w:r>
              <w:t>5</w:t>
            </w:r>
          </w:p>
        </w:tc>
        <w:tc>
          <w:tcPr>
            <w:tcW w:w="155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ind w:right="60"/>
              <w:jc w:val="right"/>
            </w:pPr>
            <w:r>
              <w:t>3462</w:t>
            </w:r>
            <w:r w:rsidR="00D4206A">
              <w:t>,</w:t>
            </w:r>
            <w:r>
              <w:t>6</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 iš privalomojo sveikatos draudimo fondo:</w:t>
            </w:r>
          </w:p>
        </w:tc>
        <w:tc>
          <w:tcPr>
            <w:tcW w:w="172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jc w:val="right"/>
            </w:pPr>
            <w:r>
              <w:t>3753</w:t>
            </w:r>
            <w:r w:rsidR="00D4206A">
              <w:t>,</w:t>
            </w:r>
            <w:r>
              <w:t>1</w:t>
            </w:r>
          </w:p>
        </w:tc>
        <w:tc>
          <w:tcPr>
            <w:tcW w:w="155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ind w:right="60"/>
              <w:jc w:val="right"/>
            </w:pPr>
            <w:r>
              <w:t>3320</w:t>
            </w:r>
            <w:r w:rsidR="00D4206A">
              <w:t>,</w:t>
            </w:r>
            <w:r>
              <w:t>1</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354087" w:rsidP="00D73F13">
            <w:pPr>
              <w:snapToGrid w:val="0"/>
              <w:ind w:right="66"/>
              <w:jc w:val="right"/>
            </w:pPr>
            <w:r>
              <w:t>3864,5</w:t>
            </w: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1.1.1. už prisirašiusius gyventojus</w:t>
            </w:r>
          </w:p>
        </w:tc>
        <w:tc>
          <w:tcPr>
            <w:tcW w:w="172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jc w:val="right"/>
            </w:pPr>
            <w:r>
              <w:t>1718</w:t>
            </w:r>
            <w:r w:rsidR="00D4206A">
              <w:t>,</w:t>
            </w:r>
            <w:r>
              <w:t>2</w:t>
            </w:r>
          </w:p>
        </w:tc>
        <w:tc>
          <w:tcPr>
            <w:tcW w:w="155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ind w:right="60"/>
              <w:jc w:val="right"/>
            </w:pPr>
            <w:r>
              <w:t>1450</w:t>
            </w:r>
            <w:r w:rsidR="00D4206A">
              <w:t>,</w:t>
            </w:r>
            <w:r>
              <w:t>4</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1.1.2. už skatinamąsias paslaugas</w:t>
            </w:r>
          </w:p>
        </w:tc>
        <w:tc>
          <w:tcPr>
            <w:tcW w:w="172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jc w:val="right"/>
            </w:pPr>
            <w:r>
              <w:t>193</w:t>
            </w:r>
            <w:r w:rsidR="00D4206A">
              <w:t>,</w:t>
            </w:r>
            <w:r>
              <w:t>8</w:t>
            </w:r>
          </w:p>
        </w:tc>
        <w:tc>
          <w:tcPr>
            <w:tcW w:w="155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ind w:right="60"/>
              <w:jc w:val="right"/>
            </w:pPr>
            <w:r>
              <w:t>176</w:t>
            </w:r>
            <w:r w:rsidR="00D4206A">
              <w:t>,</w:t>
            </w:r>
            <w:r>
              <w:t>3</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354087" w:rsidP="00D73F13">
            <w:pPr>
              <w:snapToGrid w:val="0"/>
              <w:ind w:right="66"/>
              <w:jc w:val="right"/>
            </w:pPr>
            <w:r>
              <w:t>217,8</w:t>
            </w: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1.1.3. už prevencines programas</w:t>
            </w:r>
          </w:p>
        </w:tc>
        <w:tc>
          <w:tcPr>
            <w:tcW w:w="172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jc w:val="right"/>
            </w:pPr>
            <w:r>
              <w:t>88</w:t>
            </w:r>
            <w:r w:rsidR="00D73F13">
              <w:t>,</w:t>
            </w:r>
            <w:r>
              <w:t>9</w:t>
            </w:r>
          </w:p>
        </w:tc>
        <w:tc>
          <w:tcPr>
            <w:tcW w:w="155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ind w:right="60"/>
              <w:jc w:val="right"/>
            </w:pPr>
            <w:r>
              <w:t>78</w:t>
            </w:r>
            <w:r w:rsidR="00D73F13">
              <w:t>,</w:t>
            </w:r>
            <w:r>
              <w:t>4</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354087" w:rsidP="00D73F13">
            <w:pPr>
              <w:snapToGrid w:val="0"/>
              <w:ind w:right="66"/>
              <w:jc w:val="right"/>
            </w:pPr>
            <w:r>
              <w:t>85,9</w:t>
            </w: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1.1.4. už gerus darbo rezultatus</w:t>
            </w:r>
          </w:p>
        </w:tc>
        <w:tc>
          <w:tcPr>
            <w:tcW w:w="172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jc w:val="right"/>
            </w:pPr>
            <w:r>
              <w:t>189</w:t>
            </w:r>
            <w:r w:rsidR="00D73F13">
              <w:t>,</w:t>
            </w:r>
            <w:r>
              <w:t>0</w:t>
            </w:r>
          </w:p>
        </w:tc>
        <w:tc>
          <w:tcPr>
            <w:tcW w:w="1559" w:type="dxa"/>
            <w:tcBorders>
              <w:top w:val="single" w:sz="4" w:space="0" w:color="000000"/>
              <w:left w:val="single" w:sz="4" w:space="0" w:color="000000"/>
              <w:bottom w:val="single" w:sz="4" w:space="0" w:color="000000"/>
            </w:tcBorders>
            <w:shd w:val="clear" w:color="auto" w:fill="FFFFFF"/>
          </w:tcPr>
          <w:p w:rsidR="00AE6FB9" w:rsidRDefault="001560CC" w:rsidP="00D73F13">
            <w:pPr>
              <w:snapToGrid w:val="0"/>
              <w:ind w:right="60"/>
              <w:jc w:val="right"/>
            </w:pPr>
            <w:r>
              <w:t>125</w:t>
            </w:r>
            <w:r w:rsidR="00D73F13">
              <w:t>,</w:t>
            </w:r>
            <w:r>
              <w:t>9</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1.1.5. už GMP paslaugas</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1262</w:t>
            </w:r>
            <w:r w:rsidR="00D73F13">
              <w:t>,</w:t>
            </w:r>
            <w:r>
              <w:t>2</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1119</w:t>
            </w:r>
            <w:r w:rsidR="00D73F13">
              <w:t>,</w:t>
            </w:r>
            <w:r>
              <w:t>6</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354087" w:rsidP="00D73F13">
            <w:pPr>
              <w:snapToGrid w:val="0"/>
              <w:ind w:right="66"/>
              <w:jc w:val="right"/>
            </w:pPr>
            <w:r>
              <w:t>1258,2</w:t>
            </w: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1.1.6. už psichikos sveikatos priežiūros paslaugas</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211</w:t>
            </w:r>
            <w:r w:rsidR="00D73F13">
              <w:t>,</w:t>
            </w:r>
            <w:r>
              <w:t>7</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194</w:t>
            </w:r>
            <w:r w:rsidR="00D73F13">
              <w:t>,</w:t>
            </w: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14726" w:rsidP="007C07A8">
            <w:pPr>
              <w:ind w:right="148"/>
            </w:pPr>
            <w:r>
              <w:rPr>
                <w:sz w:val="22"/>
                <w:szCs w:val="22"/>
              </w:rPr>
              <w:t>1.1.7. už dantų protezavimą</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34</w:t>
            </w:r>
            <w:r w:rsidR="00D73F13">
              <w:t>,</w:t>
            </w:r>
            <w:r>
              <w:t>5</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37</w:t>
            </w:r>
            <w:r w:rsidR="00D73F13">
              <w:t>,</w:t>
            </w:r>
            <w:r>
              <w:t>2</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c>
          <w:tcPr>
            <w:tcW w:w="5545" w:type="dxa"/>
            <w:tcBorders>
              <w:left w:val="single" w:sz="4" w:space="0" w:color="000000"/>
              <w:bottom w:val="single" w:sz="4" w:space="0" w:color="000000"/>
            </w:tcBorders>
            <w:shd w:val="clear" w:color="auto" w:fill="FFFFFF"/>
          </w:tcPr>
          <w:p w:rsidR="00AE6FB9" w:rsidRDefault="00AE6FB9" w:rsidP="007C07A8">
            <w:pPr>
              <w:ind w:right="148"/>
            </w:pPr>
            <w:r>
              <w:rPr>
                <w:sz w:val="22"/>
                <w:szCs w:val="22"/>
              </w:rPr>
              <w:t>1.1.8. už kompensuojamų vaistų pasų išdavimą</w:t>
            </w:r>
          </w:p>
        </w:tc>
        <w:tc>
          <w:tcPr>
            <w:tcW w:w="1729" w:type="dxa"/>
            <w:tcBorders>
              <w:left w:val="single" w:sz="4" w:space="0" w:color="000000"/>
              <w:bottom w:val="single" w:sz="4" w:space="0" w:color="000000"/>
            </w:tcBorders>
            <w:shd w:val="clear" w:color="auto" w:fill="FFFFFF"/>
          </w:tcPr>
          <w:p w:rsidR="00AE6FB9" w:rsidRDefault="00A14726" w:rsidP="00D73F13">
            <w:pPr>
              <w:snapToGrid w:val="0"/>
              <w:jc w:val="right"/>
            </w:pPr>
            <w:r>
              <w:t>0</w:t>
            </w:r>
          </w:p>
        </w:tc>
        <w:tc>
          <w:tcPr>
            <w:tcW w:w="1559" w:type="dxa"/>
            <w:tcBorders>
              <w:left w:val="single" w:sz="4" w:space="0" w:color="000000"/>
              <w:bottom w:val="single" w:sz="4" w:space="0" w:color="000000"/>
            </w:tcBorders>
            <w:shd w:val="clear" w:color="auto" w:fill="FFFFFF"/>
          </w:tcPr>
          <w:p w:rsidR="00AE6FB9" w:rsidRDefault="00A14726" w:rsidP="00D73F13">
            <w:pPr>
              <w:snapToGrid w:val="0"/>
              <w:ind w:right="60"/>
              <w:jc w:val="right"/>
            </w:pPr>
            <w:r>
              <w:t>0</w:t>
            </w:r>
            <w:r w:rsidR="00D73F13">
              <w:t>,</w:t>
            </w:r>
            <w:r>
              <w:t>1</w:t>
            </w:r>
          </w:p>
        </w:tc>
        <w:tc>
          <w:tcPr>
            <w:tcW w:w="1672" w:type="dxa"/>
            <w:tcBorders>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c>
          <w:tcPr>
            <w:tcW w:w="5545" w:type="dxa"/>
            <w:tcBorders>
              <w:left w:val="single" w:sz="4" w:space="0" w:color="000000"/>
              <w:bottom w:val="single" w:sz="4" w:space="0" w:color="000000"/>
            </w:tcBorders>
            <w:shd w:val="clear" w:color="auto" w:fill="FFFFFF"/>
          </w:tcPr>
          <w:p w:rsidR="00AE6FB9" w:rsidRDefault="00AE6FB9" w:rsidP="007C07A8">
            <w:pPr>
              <w:ind w:right="148"/>
            </w:pPr>
            <w:r>
              <w:rPr>
                <w:sz w:val="22"/>
                <w:szCs w:val="22"/>
              </w:rPr>
              <w:t>1.1.9 už slaugos namuose paslaugas</w:t>
            </w:r>
          </w:p>
        </w:tc>
        <w:tc>
          <w:tcPr>
            <w:tcW w:w="1729" w:type="dxa"/>
            <w:tcBorders>
              <w:left w:val="single" w:sz="4" w:space="0" w:color="000000"/>
              <w:bottom w:val="single" w:sz="4" w:space="0" w:color="000000"/>
            </w:tcBorders>
            <w:shd w:val="clear" w:color="auto" w:fill="FFFFFF"/>
          </w:tcPr>
          <w:p w:rsidR="00AE6FB9" w:rsidRDefault="00A14726" w:rsidP="00D73F13">
            <w:pPr>
              <w:snapToGrid w:val="0"/>
              <w:jc w:val="right"/>
            </w:pPr>
            <w:r>
              <w:t>54</w:t>
            </w:r>
            <w:r w:rsidR="00D73F13">
              <w:t>,</w:t>
            </w:r>
            <w:r>
              <w:t>8</w:t>
            </w:r>
          </w:p>
        </w:tc>
        <w:tc>
          <w:tcPr>
            <w:tcW w:w="1559" w:type="dxa"/>
            <w:tcBorders>
              <w:left w:val="single" w:sz="4" w:space="0" w:color="000000"/>
              <w:bottom w:val="single" w:sz="4" w:space="0" w:color="000000"/>
            </w:tcBorders>
            <w:shd w:val="clear" w:color="auto" w:fill="FFFFFF"/>
          </w:tcPr>
          <w:p w:rsidR="00AE6FB9" w:rsidRDefault="00A14726" w:rsidP="00D73F13">
            <w:pPr>
              <w:snapToGrid w:val="0"/>
              <w:ind w:right="60"/>
              <w:jc w:val="right"/>
            </w:pPr>
            <w:r>
              <w:t>36</w:t>
            </w:r>
            <w:r w:rsidR="00D73F13">
              <w:t>,</w:t>
            </w:r>
            <w:r>
              <w:t>3</w:t>
            </w:r>
          </w:p>
        </w:tc>
        <w:tc>
          <w:tcPr>
            <w:tcW w:w="1672" w:type="dxa"/>
            <w:tcBorders>
              <w:left w:val="single" w:sz="4" w:space="0" w:color="000000"/>
              <w:bottom w:val="single" w:sz="4" w:space="0" w:color="000000"/>
              <w:right w:val="single" w:sz="4" w:space="0" w:color="000000"/>
            </w:tcBorders>
            <w:shd w:val="clear" w:color="auto" w:fill="FFFFFF"/>
          </w:tcPr>
          <w:p w:rsidR="00AE6FB9" w:rsidRDefault="00354087" w:rsidP="00D73F13">
            <w:pPr>
              <w:snapToGrid w:val="0"/>
              <w:ind w:right="66"/>
              <w:jc w:val="right"/>
            </w:pPr>
            <w:r>
              <w:t>70,2</w:t>
            </w:r>
          </w:p>
        </w:tc>
      </w:tr>
      <w:tr w:rsidR="00AE6FB9" w:rsidTr="00D4206A">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1.2. iš valstybės biudžeto</w:t>
            </w:r>
            <w:r w:rsidR="007C07A8">
              <w:rPr>
                <w:sz w:val="22"/>
                <w:szCs w:val="22"/>
              </w:rPr>
              <w:t>:</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30</w:t>
            </w:r>
            <w:r w:rsidR="00D73F13">
              <w:t>,</w:t>
            </w:r>
            <w:r>
              <w:t>7</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rPr>
          <w:trHeight w:val="300"/>
        </w:trPr>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1.3. iš savivaldybės biudžeto</w:t>
            </w:r>
            <w:r w:rsidR="007C07A8">
              <w:rPr>
                <w:sz w:val="22"/>
                <w:szCs w:val="22"/>
              </w:rPr>
              <w:t>:</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15</w:t>
            </w:r>
            <w:r w:rsidR="00D73F13">
              <w:t>,</w:t>
            </w:r>
            <w:r>
              <w:t>1</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9</w:t>
            </w:r>
            <w:r w:rsidR="00D73F13">
              <w:t>,</w:t>
            </w:r>
            <w:r>
              <w:t>4</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rPr>
          <w:trHeight w:val="210"/>
        </w:trPr>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1.4. kitų juridinių ir fizinių asmenų:</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142</w:t>
            </w:r>
            <w:r w:rsidR="00D73F13">
              <w:t>,</w:t>
            </w:r>
            <w:r>
              <w:t>6</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120</w:t>
            </w:r>
            <w:r w:rsidR="00D73F13">
              <w:t>,</w:t>
            </w:r>
            <w:r>
              <w:t>6</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rPr>
          <w:trHeight w:val="180"/>
        </w:trPr>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1.4.1. darbo biržos lėšos</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0</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rPr>
          <w:trHeight w:val="255"/>
        </w:trPr>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1.4.2. parama</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0</w:t>
            </w:r>
            <w:r w:rsidR="00D73F13">
              <w:t>,</w:t>
            </w:r>
            <w:r>
              <w:t>7</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0</w:t>
            </w:r>
            <w:r w:rsidR="00D73F13">
              <w:t>,</w:t>
            </w:r>
            <w:r>
              <w:t>1</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AE6FB9" w:rsidTr="00D4206A">
        <w:trPr>
          <w:trHeight w:val="240"/>
        </w:trPr>
        <w:tc>
          <w:tcPr>
            <w:tcW w:w="5545" w:type="dxa"/>
            <w:tcBorders>
              <w:top w:val="single" w:sz="4" w:space="0" w:color="000000"/>
              <w:left w:val="single" w:sz="4" w:space="0" w:color="000000"/>
              <w:bottom w:val="single" w:sz="4" w:space="0" w:color="000000"/>
            </w:tcBorders>
            <w:shd w:val="clear" w:color="auto" w:fill="FFFFFF"/>
          </w:tcPr>
          <w:p w:rsidR="00AE6FB9" w:rsidRDefault="00AE6FB9" w:rsidP="007C07A8">
            <w:pPr>
              <w:ind w:right="148"/>
            </w:pPr>
            <w:r>
              <w:rPr>
                <w:sz w:val="22"/>
                <w:szCs w:val="22"/>
              </w:rPr>
              <w:t>1.4.3. stabilizavimo lėšos (PSDF)</w:t>
            </w:r>
          </w:p>
        </w:tc>
        <w:tc>
          <w:tcPr>
            <w:tcW w:w="172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jc w:val="right"/>
            </w:pPr>
            <w:r>
              <w:t>0</w:t>
            </w:r>
          </w:p>
        </w:tc>
        <w:tc>
          <w:tcPr>
            <w:tcW w:w="1559" w:type="dxa"/>
            <w:tcBorders>
              <w:top w:val="single" w:sz="4" w:space="0" w:color="000000"/>
              <w:left w:val="single" w:sz="4" w:space="0" w:color="000000"/>
              <w:bottom w:val="single" w:sz="4" w:space="0" w:color="000000"/>
            </w:tcBorders>
            <w:shd w:val="clear" w:color="auto" w:fill="FFFFFF"/>
          </w:tcPr>
          <w:p w:rsidR="00AE6FB9" w:rsidRDefault="00A14726" w:rsidP="00D73F13">
            <w:pPr>
              <w:snapToGrid w:val="0"/>
              <w:ind w:right="6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AE6FB9" w:rsidRDefault="00AE6FB9" w:rsidP="00D73F13">
            <w:pPr>
              <w:snapToGrid w:val="0"/>
              <w:ind w:right="66"/>
              <w:jc w:val="right"/>
            </w:pPr>
          </w:p>
        </w:tc>
      </w:tr>
      <w:tr w:rsidR="007C07A8" w:rsidTr="00D4206A">
        <w:trPr>
          <w:trHeight w:val="240"/>
        </w:trPr>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1.4.4. priėmimo skubios pagalbos ir spec. ambulatorinėms chirurgo paslaugoms teikti (PSDF)</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ind w:right="6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66"/>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1.4.5. už mokamas paslaugas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141,9</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0"/>
              <w:jc w:val="right"/>
            </w:pPr>
            <w:r>
              <w:t>120,5</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66"/>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2. Suteiktos virš sutartinės paslaugos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66"/>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rPr>
                <w:sz w:val="22"/>
                <w:szCs w:val="22"/>
              </w:rPr>
            </w:pPr>
            <w:r>
              <w:rPr>
                <w:sz w:val="22"/>
                <w:szCs w:val="22"/>
              </w:rPr>
              <w:t xml:space="preserve">3. Kitos pajamos (finansavimo pajamos, nusidėvėjimas </w:t>
            </w:r>
          </w:p>
          <w:p w:rsidR="007C07A8" w:rsidRDefault="007C07A8" w:rsidP="007C07A8">
            <w:pPr>
              <w:ind w:right="148"/>
            </w:pPr>
            <w:r>
              <w:rPr>
                <w:sz w:val="22"/>
                <w:szCs w:val="22"/>
              </w:rPr>
              <w:t>ilgalaikio turto)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163,0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114,4</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D9D9D9" w:themeFill="background1" w:themeFillShade="D9"/>
          </w:tcPr>
          <w:p w:rsidR="007C07A8" w:rsidRDefault="007C07A8" w:rsidP="007C07A8">
            <w:pPr>
              <w:ind w:right="148"/>
              <w:rPr>
                <w:b/>
              </w:rPr>
            </w:pPr>
            <w:r>
              <w:rPr>
                <w:b/>
                <w:sz w:val="22"/>
                <w:szCs w:val="22"/>
              </w:rPr>
              <w:lastRenderedPageBreak/>
              <w:t>II. SĄNAUDOS</w:t>
            </w:r>
          </w:p>
        </w:tc>
        <w:tc>
          <w:tcPr>
            <w:tcW w:w="1729" w:type="dxa"/>
            <w:tcBorders>
              <w:top w:val="single" w:sz="4" w:space="0" w:color="000000"/>
              <w:left w:val="single" w:sz="4" w:space="0" w:color="000000"/>
              <w:bottom w:val="single" w:sz="4" w:space="0" w:color="000000"/>
            </w:tcBorders>
            <w:shd w:val="clear" w:color="auto" w:fill="D9D9D9" w:themeFill="background1" w:themeFillShade="D9"/>
          </w:tcPr>
          <w:p w:rsidR="007C07A8" w:rsidRDefault="007C07A8" w:rsidP="007C07A8">
            <w:pPr>
              <w:snapToGrid w:val="0"/>
              <w:ind w:right="61"/>
              <w:jc w:val="right"/>
              <w:rPr>
                <w:b/>
              </w:rPr>
            </w:pP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7C07A8" w:rsidRDefault="007C07A8" w:rsidP="007C07A8">
            <w:pPr>
              <w:snapToGrid w:val="0"/>
              <w:jc w:val="right"/>
              <w:rPr>
                <w:b/>
              </w:rPr>
            </w:pPr>
          </w:p>
        </w:tc>
        <w:tc>
          <w:tcPr>
            <w:tcW w:w="16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07A8" w:rsidRDefault="007C07A8" w:rsidP="007C07A8">
            <w:pPr>
              <w:snapToGrid w:val="0"/>
              <w:ind w:right="31"/>
              <w:jc w:val="right"/>
              <w:rPr>
                <w:b/>
              </w:rPr>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 Veiklos sąnaudos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3998,6</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3402,1</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 Darbuotojų darbo užmokesčio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3128,6</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2037,7</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1.2. Darbo užmokesčio atskaitymų</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634,6</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1.3. Vaistų ir medicinos priemonių</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321,1</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246,1</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1.4. Ligonių maitinimo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1.5. ilgalaikio turto nusidėvėjimo (amortizacijos)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94,3</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71,2</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1.6. Remonto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31,3</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37,4</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1.7. Patalpų išlaikymo ir komunalinės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56,8</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60,9</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1.8. Transporto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112,5</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114,0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1.9. Ryšių</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4,8</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5,9</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1.10. Darbuotojų kvalifikacijos kėlimo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10,8</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5,6</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1.11. Draudimo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3,3</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4,9</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1.12. Mokesčių</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1.13. Abejotinų skolų</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1.14. Kitos veiklos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235,1</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183,8</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1.15. Suteiktos labdaros ir paramos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1.16. Dėl ankstesnių laikotarpių klaidų taisymo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2. Kompensuotos sąnaudos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D4206A">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3. Kitos sąnaudos (finansavimo sąnaudos, nusidėvėjimas)</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341B85">
        <w:tc>
          <w:tcPr>
            <w:tcW w:w="5545" w:type="dxa"/>
            <w:tcBorders>
              <w:top w:val="single" w:sz="4" w:space="0" w:color="000000"/>
              <w:left w:val="single" w:sz="4" w:space="0" w:color="000000"/>
              <w:bottom w:val="single" w:sz="4" w:space="0" w:color="000000"/>
            </w:tcBorders>
            <w:shd w:val="clear" w:color="auto" w:fill="FFFFFF"/>
          </w:tcPr>
          <w:p w:rsidR="007C07A8" w:rsidRDefault="007C07A8" w:rsidP="007C07A8">
            <w:pPr>
              <w:ind w:right="148"/>
            </w:pPr>
            <w:r>
              <w:rPr>
                <w:sz w:val="22"/>
                <w:szCs w:val="22"/>
              </w:rPr>
              <w:t>4. Įsigyta ilgalaikio turto</w:t>
            </w:r>
          </w:p>
        </w:tc>
        <w:tc>
          <w:tcPr>
            <w:tcW w:w="172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ind w:right="61"/>
              <w:jc w:val="right"/>
            </w:pPr>
            <w:r>
              <w:t>0</w:t>
            </w:r>
          </w:p>
        </w:tc>
        <w:tc>
          <w:tcPr>
            <w:tcW w:w="1559" w:type="dxa"/>
            <w:tcBorders>
              <w:top w:val="single" w:sz="4" w:space="0" w:color="000000"/>
              <w:left w:val="single" w:sz="4" w:space="0" w:color="000000"/>
              <w:bottom w:val="single" w:sz="4" w:space="0" w:color="000000"/>
            </w:tcBorders>
            <w:shd w:val="clear" w:color="auto" w:fill="FFFFFF"/>
          </w:tcPr>
          <w:p w:rsidR="007C07A8" w:rsidRDefault="007C07A8" w:rsidP="007C07A8">
            <w:pPr>
              <w:snapToGrid w:val="0"/>
              <w:jc w:val="right"/>
            </w:pPr>
            <w:r>
              <w:t>0</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C07A8" w:rsidRDefault="007C07A8" w:rsidP="007C07A8">
            <w:pPr>
              <w:snapToGrid w:val="0"/>
              <w:ind w:right="31"/>
              <w:jc w:val="right"/>
            </w:pPr>
          </w:p>
        </w:tc>
      </w:tr>
      <w:tr w:rsidR="007C07A8" w:rsidTr="00341B85">
        <w:tc>
          <w:tcPr>
            <w:tcW w:w="5545" w:type="dxa"/>
            <w:tcBorders>
              <w:top w:val="single" w:sz="4" w:space="0" w:color="000000"/>
              <w:left w:val="single" w:sz="4" w:space="0" w:color="000000"/>
              <w:bottom w:val="single" w:sz="4" w:space="0" w:color="000000"/>
            </w:tcBorders>
            <w:shd w:val="clear" w:color="auto" w:fill="auto"/>
          </w:tcPr>
          <w:p w:rsidR="007C07A8" w:rsidRDefault="007C07A8" w:rsidP="007C07A8">
            <w:pPr>
              <w:ind w:right="148"/>
              <w:rPr>
                <w:b/>
              </w:rPr>
            </w:pPr>
            <w:r>
              <w:rPr>
                <w:b/>
                <w:sz w:val="22"/>
                <w:szCs w:val="22"/>
              </w:rPr>
              <w:t>III. VEIKLOS REZULTATAS</w:t>
            </w:r>
          </w:p>
        </w:tc>
        <w:tc>
          <w:tcPr>
            <w:tcW w:w="1729" w:type="dxa"/>
            <w:tcBorders>
              <w:top w:val="single" w:sz="4" w:space="0" w:color="000000"/>
              <w:left w:val="single" w:sz="4" w:space="0" w:color="000000"/>
              <w:bottom w:val="single" w:sz="4" w:space="0" w:color="000000"/>
            </w:tcBorders>
            <w:shd w:val="clear" w:color="auto" w:fill="auto"/>
          </w:tcPr>
          <w:p w:rsidR="007C07A8" w:rsidRDefault="007C07A8" w:rsidP="007C07A8">
            <w:pPr>
              <w:snapToGrid w:val="0"/>
              <w:ind w:right="61"/>
              <w:jc w:val="right"/>
              <w:rPr>
                <w:b/>
              </w:rPr>
            </w:pPr>
            <w:r>
              <w:rPr>
                <w:b/>
              </w:rPr>
              <w:t>+105,9</w:t>
            </w:r>
          </w:p>
        </w:tc>
        <w:tc>
          <w:tcPr>
            <w:tcW w:w="1559" w:type="dxa"/>
            <w:tcBorders>
              <w:top w:val="single" w:sz="4" w:space="0" w:color="000000"/>
              <w:left w:val="single" w:sz="4" w:space="0" w:color="000000"/>
              <w:bottom w:val="single" w:sz="4" w:space="0" w:color="000000"/>
            </w:tcBorders>
            <w:shd w:val="clear" w:color="auto" w:fill="auto"/>
          </w:tcPr>
          <w:p w:rsidR="007C07A8" w:rsidRDefault="007C07A8" w:rsidP="007C07A8">
            <w:pPr>
              <w:snapToGrid w:val="0"/>
              <w:jc w:val="right"/>
              <w:rPr>
                <w:b/>
              </w:rPr>
            </w:pPr>
            <w:r>
              <w:rPr>
                <w:b/>
              </w:rPr>
              <w:t>+60,5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7C07A8" w:rsidRDefault="007C07A8" w:rsidP="007C07A8">
            <w:pPr>
              <w:snapToGrid w:val="0"/>
              <w:ind w:right="-1054"/>
              <w:jc w:val="right"/>
              <w:rPr>
                <w:b/>
              </w:rPr>
            </w:pPr>
          </w:p>
        </w:tc>
      </w:tr>
    </w:tbl>
    <w:p w:rsidR="00A64D2A" w:rsidRDefault="00A64D2A" w:rsidP="00A64D2A">
      <w:pPr>
        <w:ind w:right="-23"/>
        <w:jc w:val="both"/>
        <w:rPr>
          <w:shd w:val="clear" w:color="auto" w:fill="FFFF00"/>
        </w:rPr>
      </w:pPr>
    </w:p>
    <w:p w:rsidR="001B5AA5" w:rsidRPr="00042C42" w:rsidRDefault="001B5AA5" w:rsidP="00D73F13">
      <w:pPr>
        <w:ind w:firstLine="567"/>
        <w:jc w:val="both"/>
        <w:rPr>
          <w:b/>
          <w:shd w:val="clear" w:color="auto" w:fill="FFFF00"/>
        </w:rPr>
      </w:pPr>
      <w:r w:rsidRPr="00042C42">
        <w:rPr>
          <w:b/>
        </w:rPr>
        <w:t>3. Viešosios įstaigos sąnaudos valdymo išlaidoms</w:t>
      </w:r>
      <w:r w:rsidR="009C1C98">
        <w:rPr>
          <w:b/>
        </w:rPr>
        <w:t xml:space="preserve"> </w:t>
      </w:r>
      <w:r w:rsidR="009C1C98" w:rsidRPr="009C1C98">
        <w:rPr>
          <w:b/>
          <w:bCs/>
        </w:rPr>
        <w:t>2019 m.</w:t>
      </w:r>
      <w:r w:rsidRPr="009C1C98">
        <w:rPr>
          <w:b/>
          <w:bCs/>
        </w:rPr>
        <w:t>:</w:t>
      </w:r>
      <w:r w:rsidRPr="00042C42">
        <w:rPr>
          <w:b/>
        </w:rPr>
        <w:t xml:space="preserve"> </w:t>
      </w:r>
    </w:p>
    <w:p w:rsidR="001B47AE" w:rsidRPr="00A64D2A" w:rsidRDefault="001B47AE" w:rsidP="00D73F13">
      <w:pPr>
        <w:ind w:firstLine="567"/>
        <w:jc w:val="both"/>
      </w:pPr>
      <w:r w:rsidRPr="00A64D2A">
        <w:t xml:space="preserve">3.1. </w:t>
      </w:r>
      <w:r w:rsidR="009C1C98">
        <w:t>D</w:t>
      </w:r>
      <w:r w:rsidR="009C1C98" w:rsidRPr="00A64D2A">
        <w:t>arbo užmokesčio išlaidos (su mokesčiais)</w:t>
      </w:r>
      <w:r w:rsidR="009C1C98">
        <w:t xml:space="preserve">: </w:t>
      </w:r>
      <w:r w:rsidRPr="00A64D2A">
        <w:t xml:space="preserve">vadovo </w:t>
      </w:r>
      <w:r w:rsidR="00031E59">
        <w:t>– 31126</w:t>
      </w:r>
      <w:r w:rsidR="00167DCE">
        <w:t xml:space="preserve"> </w:t>
      </w:r>
      <w:r w:rsidR="00D73F13">
        <w:t>E</w:t>
      </w:r>
      <w:r w:rsidRPr="00A64D2A">
        <w:t>ur,</w:t>
      </w:r>
      <w:r w:rsidR="00167DCE">
        <w:t xml:space="preserve"> </w:t>
      </w:r>
      <w:r w:rsidR="009C1C98">
        <w:t xml:space="preserve">vyr. </w:t>
      </w:r>
      <w:r w:rsidR="00031E59">
        <w:t xml:space="preserve">buhalterio – 22838 </w:t>
      </w:r>
      <w:r w:rsidR="00D73F13">
        <w:t>E</w:t>
      </w:r>
      <w:r w:rsidR="00031E59">
        <w:t>ur, pavaduotojo(</w:t>
      </w:r>
      <w:r w:rsidR="009C1C98">
        <w:t>-</w:t>
      </w:r>
      <w:r w:rsidR="00031E59">
        <w:t>ų) – 56922</w:t>
      </w:r>
      <w:r w:rsidR="00F3506C">
        <w:t xml:space="preserve"> </w:t>
      </w:r>
      <w:r w:rsidR="00D73F13">
        <w:t>E</w:t>
      </w:r>
      <w:r w:rsidR="00F3506C">
        <w:t>ur</w:t>
      </w:r>
      <w:r w:rsidR="00031E59">
        <w:t>.</w:t>
      </w:r>
      <w:r w:rsidR="00250D16">
        <w:t xml:space="preserve">                    </w:t>
      </w:r>
    </w:p>
    <w:p w:rsidR="001B47AE" w:rsidRDefault="001B47AE" w:rsidP="00D73F13">
      <w:pPr>
        <w:ind w:firstLine="567"/>
        <w:jc w:val="both"/>
      </w:pPr>
      <w:r w:rsidRPr="00A64D2A">
        <w:t xml:space="preserve">3.2. Kitos bendros ūkinės valdymo išlaidos eurais: </w:t>
      </w:r>
    </w:p>
    <w:tbl>
      <w:tblPr>
        <w:tblW w:w="10150" w:type="dxa"/>
        <w:tblInd w:w="55" w:type="dxa"/>
        <w:tblLayout w:type="fixed"/>
        <w:tblCellMar>
          <w:left w:w="55" w:type="dxa"/>
          <w:right w:w="55" w:type="dxa"/>
        </w:tblCellMar>
        <w:tblLook w:val="0000" w:firstRow="0" w:lastRow="0" w:firstColumn="0" w:lastColumn="0" w:noHBand="0" w:noVBand="0"/>
      </w:tblPr>
      <w:tblGrid>
        <w:gridCol w:w="6379"/>
        <w:gridCol w:w="3771"/>
      </w:tblGrid>
      <w:tr w:rsidR="001B47AE" w:rsidTr="00D7193B">
        <w:tc>
          <w:tcPr>
            <w:tcW w:w="6379" w:type="dxa"/>
            <w:tcBorders>
              <w:top w:val="single" w:sz="1" w:space="0" w:color="000000"/>
              <w:left w:val="single" w:sz="1" w:space="0" w:color="000000"/>
              <w:bottom w:val="single" w:sz="1" w:space="0" w:color="000000"/>
            </w:tcBorders>
            <w:shd w:val="clear" w:color="auto" w:fill="D9D9D9" w:themeFill="background1" w:themeFillShade="D9"/>
          </w:tcPr>
          <w:p w:rsidR="001B47AE" w:rsidRPr="00D7193B" w:rsidRDefault="001B47AE" w:rsidP="00031E59">
            <w:pPr>
              <w:pStyle w:val="NoSpacing"/>
              <w:rPr>
                <w:b/>
                <w:shd w:val="clear" w:color="auto" w:fill="FFFF00"/>
              </w:rPr>
            </w:pPr>
            <w:r w:rsidRPr="00D7193B">
              <w:rPr>
                <w:b/>
              </w:rPr>
              <w:t>Valdymo sąnaudos iš viso:</w:t>
            </w:r>
          </w:p>
        </w:tc>
        <w:tc>
          <w:tcPr>
            <w:tcW w:w="377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1B47AE" w:rsidRPr="00D7193B" w:rsidRDefault="00031E59" w:rsidP="009C1C98">
            <w:pPr>
              <w:pStyle w:val="NoSpacing"/>
              <w:jc w:val="right"/>
              <w:rPr>
                <w:b/>
              </w:rPr>
            </w:pPr>
            <w:r w:rsidRPr="00D7193B">
              <w:rPr>
                <w:b/>
              </w:rPr>
              <w:t>118</w:t>
            </w:r>
            <w:r w:rsidR="00D7193B">
              <w:rPr>
                <w:b/>
              </w:rPr>
              <w:t xml:space="preserve"> </w:t>
            </w:r>
            <w:r w:rsidRPr="00D7193B">
              <w:rPr>
                <w:b/>
              </w:rPr>
              <w:t>161</w:t>
            </w:r>
          </w:p>
        </w:tc>
      </w:tr>
      <w:tr w:rsidR="001B47AE" w:rsidTr="009C1C98">
        <w:trPr>
          <w:trHeight w:val="153"/>
        </w:trPr>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1. Administracijos darbuotojų darbo užmokesčio fondas</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110886</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2. Ilgalaikio turto nusidėvėjimas (amortizacija)</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2718</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3. Informacinių technologijų priežiūra</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267</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4. Patalpų išlaikymo sąnaudos ir komunaliniai patarnavimai</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973</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5. Transporto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2124</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6. Ryšių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73</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7. Kanceliarinių prekių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140</w:t>
            </w: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8. Elektroninių med. sistemų aptarnavimas</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1B47AE" w:rsidP="009C1C98">
            <w:pPr>
              <w:pStyle w:val="NoSpacing"/>
              <w:jc w:val="right"/>
            </w:pPr>
          </w:p>
        </w:tc>
      </w:tr>
      <w:tr w:rsidR="001B47AE" w:rsidTr="009C1C98">
        <w:tc>
          <w:tcPr>
            <w:tcW w:w="6379" w:type="dxa"/>
            <w:tcBorders>
              <w:left w:val="single" w:sz="1" w:space="0" w:color="000000"/>
              <w:bottom w:val="single" w:sz="1" w:space="0" w:color="000000"/>
            </w:tcBorders>
            <w:shd w:val="clear" w:color="auto" w:fill="FFFFFF"/>
          </w:tcPr>
          <w:p w:rsidR="001B47AE" w:rsidRPr="00031E59" w:rsidRDefault="001B47AE" w:rsidP="00031E59">
            <w:pPr>
              <w:pStyle w:val="NoSpacing"/>
              <w:rPr>
                <w:shd w:val="clear" w:color="auto" w:fill="FFFF00"/>
              </w:rPr>
            </w:pPr>
            <w:r w:rsidRPr="00031E59">
              <w:t>9. Kitos administracinės sąnaudos</w:t>
            </w:r>
          </w:p>
        </w:tc>
        <w:tc>
          <w:tcPr>
            <w:tcW w:w="3771" w:type="dxa"/>
            <w:tcBorders>
              <w:left w:val="single" w:sz="1" w:space="0" w:color="000000"/>
              <w:bottom w:val="single" w:sz="1" w:space="0" w:color="000000"/>
              <w:right w:val="single" w:sz="1" w:space="0" w:color="000000"/>
            </w:tcBorders>
            <w:shd w:val="clear" w:color="auto" w:fill="FFFFFF"/>
          </w:tcPr>
          <w:p w:rsidR="001B47AE" w:rsidRPr="00031E59" w:rsidRDefault="00031E59" w:rsidP="009C1C98">
            <w:pPr>
              <w:pStyle w:val="NoSpacing"/>
              <w:jc w:val="right"/>
            </w:pPr>
            <w:r w:rsidRPr="00031E59">
              <w:t>980</w:t>
            </w:r>
          </w:p>
        </w:tc>
      </w:tr>
    </w:tbl>
    <w:p w:rsidR="00BC6F08" w:rsidRPr="00E020BB" w:rsidRDefault="00BC6F08" w:rsidP="008B4541">
      <w:pPr>
        <w:ind w:right="119"/>
        <w:jc w:val="both"/>
      </w:pPr>
    </w:p>
    <w:p w:rsidR="00A20036" w:rsidRPr="00A827B8" w:rsidRDefault="00A20036" w:rsidP="00341B85">
      <w:pPr>
        <w:ind w:right="119" w:firstLine="567"/>
        <w:jc w:val="both"/>
        <w:rPr>
          <w:b/>
        </w:rPr>
      </w:pPr>
      <w:r w:rsidRPr="00341B85">
        <w:rPr>
          <w:b/>
        </w:rPr>
        <w:t xml:space="preserve">4. Įstaigos įsiskolinimai </w:t>
      </w:r>
      <w:r w:rsidR="00B02433" w:rsidRPr="00341B85">
        <w:rPr>
          <w:b/>
        </w:rPr>
        <w:t>201</w:t>
      </w:r>
      <w:r w:rsidR="00250D16" w:rsidRPr="00341B85">
        <w:rPr>
          <w:b/>
        </w:rPr>
        <w:t>9</w:t>
      </w:r>
      <w:r w:rsidR="00B02433" w:rsidRPr="00341B85">
        <w:rPr>
          <w:b/>
        </w:rPr>
        <w:t xml:space="preserve"> m. gruodžio 31 d.</w:t>
      </w:r>
      <w:r w:rsidR="001B097E">
        <w:rPr>
          <w:b/>
        </w:rPr>
        <w:t xml:space="preserve"> </w:t>
      </w:r>
      <w:r w:rsidRPr="00A827B8">
        <w:t>(nurodyti grupėmis, pvz. medikamentams, ryšio paslaugoms ir kt.)</w:t>
      </w:r>
      <w:r w:rsidRPr="00341B85">
        <w:rPr>
          <w:b/>
        </w:rPr>
        <w:t>:</w:t>
      </w:r>
    </w:p>
    <w:tbl>
      <w:tblPr>
        <w:tblW w:w="10354" w:type="dxa"/>
        <w:tblInd w:w="-153" w:type="dxa"/>
        <w:tblLayout w:type="fixed"/>
        <w:tblCellMar>
          <w:left w:w="0" w:type="dxa"/>
          <w:right w:w="0" w:type="dxa"/>
        </w:tblCellMar>
        <w:tblLook w:val="0000" w:firstRow="0" w:lastRow="0" w:firstColumn="0" w:lastColumn="0" w:noHBand="0" w:noVBand="0"/>
      </w:tblPr>
      <w:tblGrid>
        <w:gridCol w:w="5519"/>
        <w:gridCol w:w="2507"/>
        <w:gridCol w:w="2328"/>
      </w:tblGrid>
      <w:tr w:rsidR="003D2E6A" w:rsidTr="00341B85">
        <w:tc>
          <w:tcPr>
            <w:tcW w:w="5519" w:type="dxa"/>
            <w:vMerge w:val="restart"/>
            <w:tcBorders>
              <w:top w:val="single" w:sz="4" w:space="0" w:color="000000"/>
              <w:left w:val="single" w:sz="4" w:space="0" w:color="000000"/>
              <w:bottom w:val="single" w:sz="4" w:space="0" w:color="000000"/>
            </w:tcBorders>
            <w:shd w:val="clear" w:color="auto" w:fill="auto"/>
          </w:tcPr>
          <w:p w:rsidR="003D2E6A" w:rsidRDefault="003D2E6A" w:rsidP="00D46AF4">
            <w:pPr>
              <w:ind w:right="-262"/>
              <w:jc w:val="center"/>
            </w:pPr>
            <w:r>
              <w:t>Rodiklis</w:t>
            </w:r>
          </w:p>
        </w:tc>
        <w:tc>
          <w:tcPr>
            <w:tcW w:w="4835" w:type="dxa"/>
            <w:gridSpan w:val="2"/>
            <w:tcBorders>
              <w:top w:val="single" w:sz="4" w:space="0" w:color="000000"/>
              <w:left w:val="single" w:sz="4" w:space="0" w:color="000000"/>
              <w:bottom w:val="single" w:sz="4" w:space="0" w:color="000000"/>
              <w:right w:val="single" w:sz="4" w:space="0" w:color="auto"/>
            </w:tcBorders>
            <w:shd w:val="clear" w:color="auto" w:fill="auto"/>
          </w:tcPr>
          <w:p w:rsidR="003D2E6A" w:rsidRDefault="003D2E6A" w:rsidP="00684A9A">
            <w:pPr>
              <w:snapToGrid w:val="0"/>
              <w:jc w:val="center"/>
            </w:pPr>
            <w:r>
              <w:t>Suma eurais</w:t>
            </w:r>
          </w:p>
        </w:tc>
      </w:tr>
      <w:tr w:rsidR="00BC6F08" w:rsidTr="00341B85">
        <w:tblPrEx>
          <w:tblCellMar>
            <w:left w:w="108" w:type="dxa"/>
            <w:right w:w="108" w:type="dxa"/>
          </w:tblCellMar>
        </w:tblPrEx>
        <w:tc>
          <w:tcPr>
            <w:tcW w:w="5519" w:type="dxa"/>
            <w:vMerge/>
            <w:tcBorders>
              <w:top w:val="single" w:sz="4" w:space="0" w:color="000000"/>
              <w:left w:val="single" w:sz="4" w:space="0" w:color="000000"/>
              <w:bottom w:val="single" w:sz="4" w:space="0" w:color="000000"/>
            </w:tcBorders>
            <w:shd w:val="clear" w:color="auto" w:fill="auto"/>
          </w:tcPr>
          <w:p w:rsidR="00BC6F08" w:rsidRDefault="00BC6F08" w:rsidP="00D46AF4">
            <w:pPr>
              <w:snapToGrid w:val="0"/>
              <w:ind w:right="-262"/>
              <w:jc w:val="both"/>
            </w:pPr>
          </w:p>
        </w:tc>
        <w:tc>
          <w:tcPr>
            <w:tcW w:w="2507" w:type="dxa"/>
            <w:tcBorders>
              <w:top w:val="single" w:sz="4" w:space="0" w:color="000000"/>
              <w:left w:val="single" w:sz="4" w:space="0" w:color="000000"/>
              <w:bottom w:val="single" w:sz="4" w:space="0" w:color="000000"/>
            </w:tcBorders>
            <w:shd w:val="clear" w:color="auto" w:fill="auto"/>
          </w:tcPr>
          <w:p w:rsidR="00BC6F08" w:rsidRPr="00A64D2A" w:rsidRDefault="00BC6F08" w:rsidP="00A64D2A">
            <w:r w:rsidRPr="00A64D2A">
              <w:t>Ataskaitiniu laikotarpiu</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BC6F08" w:rsidP="00A64D2A">
            <w:r w:rsidRPr="00A64D2A">
              <w:t>Praėjusiu ataskaitiniu laikotarpiu</w:t>
            </w:r>
          </w:p>
        </w:tc>
      </w:tr>
      <w:tr w:rsidR="00BC6F08" w:rsidRPr="003D2E6A" w:rsidTr="00341B85">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auto"/>
          </w:tcPr>
          <w:p w:rsidR="00BC6F08" w:rsidRPr="00C707B8" w:rsidRDefault="00BC6F08" w:rsidP="00D46AF4">
            <w:pPr>
              <w:ind w:right="-262"/>
              <w:jc w:val="both"/>
              <w:rPr>
                <w:b/>
                <w:bCs/>
                <w:shd w:val="clear" w:color="auto" w:fill="FFFF00"/>
              </w:rPr>
            </w:pPr>
            <w:r w:rsidRPr="00C707B8">
              <w:rPr>
                <w:b/>
              </w:rPr>
              <w:t>1. Kreditoriniai įsiskolinimai iš viso:</w:t>
            </w:r>
          </w:p>
        </w:tc>
        <w:tc>
          <w:tcPr>
            <w:tcW w:w="2507" w:type="dxa"/>
            <w:tcBorders>
              <w:top w:val="single" w:sz="4" w:space="0" w:color="000000"/>
              <w:left w:val="single" w:sz="4" w:space="0" w:color="000000"/>
              <w:bottom w:val="single" w:sz="4" w:space="0" w:color="000000"/>
            </w:tcBorders>
            <w:shd w:val="clear" w:color="auto" w:fill="auto"/>
          </w:tcPr>
          <w:p w:rsidR="00BC6F08" w:rsidRPr="00C707B8" w:rsidRDefault="004F50A4" w:rsidP="00341B85">
            <w:pPr>
              <w:jc w:val="right"/>
              <w:rPr>
                <w:b/>
              </w:rPr>
            </w:pPr>
            <w:r w:rsidRPr="00C707B8">
              <w:rPr>
                <w:b/>
              </w:rPr>
              <w:t>418</w:t>
            </w:r>
            <w:r w:rsidR="00C707B8">
              <w:rPr>
                <w:b/>
              </w:rPr>
              <w:t xml:space="preserve"> </w:t>
            </w:r>
            <w:r w:rsidRPr="00C707B8">
              <w:rPr>
                <w:b/>
              </w:rPr>
              <w:t>731</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C6F08" w:rsidRPr="00C707B8" w:rsidRDefault="004F50A4" w:rsidP="00341B85">
            <w:pPr>
              <w:jc w:val="right"/>
              <w:rPr>
                <w:b/>
              </w:rPr>
            </w:pPr>
            <w:r w:rsidRPr="00C707B8">
              <w:rPr>
                <w:b/>
              </w:rPr>
              <w:t>388</w:t>
            </w:r>
            <w:r w:rsidR="00C707B8">
              <w:rPr>
                <w:b/>
              </w:rPr>
              <w:t xml:space="preserve"> </w:t>
            </w:r>
            <w:r w:rsidRPr="00C707B8">
              <w:rPr>
                <w:b/>
              </w:rPr>
              <w:t>700</w:t>
            </w:r>
          </w:p>
        </w:tc>
      </w:tr>
      <w:tr w:rsidR="00BC6F08" w:rsidTr="00341B85">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1.1. Med.</w:t>
            </w:r>
            <w:r w:rsidR="00400F11">
              <w:t xml:space="preserve"> </w:t>
            </w:r>
            <w:r>
              <w:t>paslaugos, prekės</w:t>
            </w:r>
          </w:p>
        </w:tc>
        <w:tc>
          <w:tcPr>
            <w:tcW w:w="2507" w:type="dxa"/>
            <w:tcBorders>
              <w:top w:val="single" w:sz="4" w:space="0" w:color="000000"/>
              <w:left w:val="single" w:sz="4" w:space="0" w:color="000000"/>
              <w:bottom w:val="single" w:sz="4" w:space="0" w:color="000000"/>
            </w:tcBorders>
            <w:shd w:val="clear" w:color="auto" w:fill="auto"/>
          </w:tcPr>
          <w:p w:rsidR="00BC6F08" w:rsidRPr="00A64D2A" w:rsidRDefault="004F50A4" w:rsidP="00341B85">
            <w:pPr>
              <w:jc w:val="right"/>
            </w:pPr>
            <w:r>
              <w:t>2676</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11783</w:t>
            </w:r>
          </w:p>
        </w:tc>
      </w:tr>
      <w:tr w:rsidR="00BC6F08" w:rsidTr="00341B85">
        <w:tblPrEx>
          <w:tblCellMar>
            <w:left w:w="108" w:type="dxa"/>
            <w:right w:w="108" w:type="dxa"/>
          </w:tblCellMar>
        </w:tblPrEx>
        <w:tc>
          <w:tcPr>
            <w:tcW w:w="5519" w:type="dxa"/>
            <w:tcBorders>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1.2. Ryšio paslaugos</w:t>
            </w:r>
          </w:p>
        </w:tc>
        <w:tc>
          <w:tcPr>
            <w:tcW w:w="2507" w:type="dxa"/>
            <w:tcBorders>
              <w:left w:val="single" w:sz="4" w:space="0" w:color="000000"/>
              <w:bottom w:val="single" w:sz="4" w:space="0" w:color="000000"/>
            </w:tcBorders>
            <w:shd w:val="clear" w:color="auto" w:fill="auto"/>
          </w:tcPr>
          <w:p w:rsidR="00BC6F08" w:rsidRPr="00A64D2A" w:rsidRDefault="004F50A4" w:rsidP="00341B85">
            <w:pPr>
              <w:jc w:val="right"/>
            </w:pPr>
            <w:r>
              <w:t>560</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675</w:t>
            </w:r>
          </w:p>
        </w:tc>
      </w:tr>
      <w:tr w:rsidR="00BC6F08" w:rsidTr="00341B85">
        <w:tblPrEx>
          <w:tblCellMar>
            <w:left w:w="108" w:type="dxa"/>
            <w:right w:w="108" w:type="dxa"/>
          </w:tblCellMar>
        </w:tblPrEx>
        <w:tc>
          <w:tcPr>
            <w:tcW w:w="5519" w:type="dxa"/>
            <w:tcBorders>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1.3. Komunalinių ir patalpų išlaikymo paslaugos</w:t>
            </w:r>
          </w:p>
        </w:tc>
        <w:tc>
          <w:tcPr>
            <w:tcW w:w="2507" w:type="dxa"/>
            <w:tcBorders>
              <w:left w:val="single" w:sz="4" w:space="0" w:color="000000"/>
              <w:bottom w:val="single" w:sz="4" w:space="0" w:color="000000"/>
            </w:tcBorders>
            <w:shd w:val="clear" w:color="auto" w:fill="auto"/>
          </w:tcPr>
          <w:p w:rsidR="00BC6F08" w:rsidRPr="00A64D2A" w:rsidRDefault="004F50A4" w:rsidP="00341B85">
            <w:pPr>
              <w:jc w:val="right"/>
            </w:pPr>
            <w:r>
              <w:t>6129</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7305</w:t>
            </w:r>
          </w:p>
        </w:tc>
      </w:tr>
      <w:tr w:rsidR="00BC6F08" w:rsidTr="00341B85">
        <w:tblPrEx>
          <w:tblCellMar>
            <w:left w:w="108" w:type="dxa"/>
            <w:right w:w="108" w:type="dxa"/>
          </w:tblCellMar>
        </w:tblPrEx>
        <w:tc>
          <w:tcPr>
            <w:tcW w:w="5519" w:type="dxa"/>
            <w:tcBorders>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lastRenderedPageBreak/>
              <w:t>1.4. Maisto produktai</w:t>
            </w:r>
          </w:p>
        </w:tc>
        <w:tc>
          <w:tcPr>
            <w:tcW w:w="2507" w:type="dxa"/>
            <w:tcBorders>
              <w:left w:val="single" w:sz="4" w:space="0" w:color="000000"/>
              <w:bottom w:val="single" w:sz="4" w:space="0" w:color="000000"/>
            </w:tcBorders>
            <w:shd w:val="clear" w:color="auto" w:fill="auto"/>
          </w:tcPr>
          <w:p w:rsidR="00BC6F08" w:rsidRPr="00A64D2A" w:rsidRDefault="004F50A4" w:rsidP="00341B85">
            <w:pPr>
              <w:jc w:val="right"/>
            </w:pPr>
            <w:r>
              <w:t>0</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0</w:t>
            </w:r>
          </w:p>
        </w:tc>
      </w:tr>
      <w:tr w:rsidR="00BC6F08" w:rsidTr="00341B85">
        <w:tblPrEx>
          <w:tblCellMar>
            <w:left w:w="108" w:type="dxa"/>
            <w:right w:w="108" w:type="dxa"/>
          </w:tblCellMar>
        </w:tblPrEx>
        <w:tc>
          <w:tcPr>
            <w:tcW w:w="5519" w:type="dxa"/>
            <w:tcBorders>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1.5. Kiti kreditoriniai įsiskolinimai</w:t>
            </w:r>
          </w:p>
        </w:tc>
        <w:tc>
          <w:tcPr>
            <w:tcW w:w="2507" w:type="dxa"/>
            <w:tcBorders>
              <w:left w:val="single" w:sz="4" w:space="0" w:color="000000"/>
              <w:bottom w:val="single" w:sz="4" w:space="0" w:color="000000"/>
            </w:tcBorders>
            <w:shd w:val="clear" w:color="auto" w:fill="auto"/>
          </w:tcPr>
          <w:p w:rsidR="00BC6F08" w:rsidRPr="00A64D2A" w:rsidRDefault="004F50A4" w:rsidP="00341B85">
            <w:pPr>
              <w:jc w:val="right"/>
            </w:pPr>
            <w:r>
              <w:t>96312</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107275</w:t>
            </w:r>
          </w:p>
        </w:tc>
      </w:tr>
      <w:tr w:rsidR="00BC6F08" w:rsidTr="00341B85">
        <w:tblPrEx>
          <w:tblCellMar>
            <w:left w:w="108" w:type="dxa"/>
            <w:right w:w="108" w:type="dxa"/>
          </w:tblCellMar>
        </w:tblPrEx>
        <w:tc>
          <w:tcPr>
            <w:tcW w:w="5519" w:type="dxa"/>
            <w:tcBorders>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1.6. Kitos sukauptos sumos</w:t>
            </w:r>
          </w:p>
        </w:tc>
        <w:tc>
          <w:tcPr>
            <w:tcW w:w="2507" w:type="dxa"/>
            <w:tcBorders>
              <w:left w:val="single" w:sz="4" w:space="0" w:color="000000"/>
              <w:bottom w:val="single" w:sz="4" w:space="0" w:color="000000"/>
            </w:tcBorders>
            <w:shd w:val="clear" w:color="auto" w:fill="auto"/>
          </w:tcPr>
          <w:p w:rsidR="00BC6F08" w:rsidRPr="00A64D2A" w:rsidRDefault="004F50A4" w:rsidP="00341B85">
            <w:pPr>
              <w:jc w:val="right"/>
            </w:pPr>
            <w:r>
              <w:t>313054</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261662</w:t>
            </w:r>
          </w:p>
        </w:tc>
      </w:tr>
      <w:tr w:rsidR="00BC6F08" w:rsidTr="00341B85">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auto"/>
          </w:tcPr>
          <w:p w:rsidR="00BC6F08" w:rsidRPr="00C707B8" w:rsidRDefault="00BC6F08" w:rsidP="00D46AF4">
            <w:pPr>
              <w:ind w:right="-262"/>
              <w:jc w:val="both"/>
              <w:rPr>
                <w:b/>
                <w:shd w:val="clear" w:color="auto" w:fill="FFFF00"/>
              </w:rPr>
            </w:pPr>
            <w:r w:rsidRPr="00C707B8">
              <w:rPr>
                <w:b/>
              </w:rPr>
              <w:t>2. Debitoriniai įsiskolinimai</w:t>
            </w:r>
          </w:p>
        </w:tc>
        <w:tc>
          <w:tcPr>
            <w:tcW w:w="2507" w:type="dxa"/>
            <w:tcBorders>
              <w:top w:val="single" w:sz="4" w:space="0" w:color="000000"/>
              <w:left w:val="single" w:sz="4" w:space="0" w:color="000000"/>
              <w:bottom w:val="single" w:sz="4" w:space="0" w:color="000000"/>
            </w:tcBorders>
            <w:shd w:val="clear" w:color="auto" w:fill="auto"/>
          </w:tcPr>
          <w:p w:rsidR="00BC6F08" w:rsidRPr="00C707B8" w:rsidRDefault="004F50A4" w:rsidP="00341B85">
            <w:pPr>
              <w:jc w:val="right"/>
              <w:rPr>
                <w:b/>
              </w:rPr>
            </w:pPr>
            <w:r w:rsidRPr="00C707B8">
              <w:rPr>
                <w:b/>
              </w:rPr>
              <w:t>369</w:t>
            </w:r>
            <w:r w:rsidR="00C707B8">
              <w:rPr>
                <w:b/>
              </w:rPr>
              <w:t xml:space="preserve"> </w:t>
            </w:r>
            <w:r w:rsidRPr="00C707B8">
              <w:rPr>
                <w:b/>
              </w:rPr>
              <w:t>838</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C6F08" w:rsidRPr="00C707B8" w:rsidRDefault="004F50A4" w:rsidP="00341B85">
            <w:pPr>
              <w:jc w:val="right"/>
              <w:rPr>
                <w:b/>
              </w:rPr>
            </w:pPr>
            <w:r w:rsidRPr="00C707B8">
              <w:rPr>
                <w:b/>
              </w:rPr>
              <w:t>282</w:t>
            </w:r>
            <w:r w:rsidR="00C707B8">
              <w:rPr>
                <w:b/>
              </w:rPr>
              <w:t xml:space="preserve"> </w:t>
            </w:r>
            <w:r w:rsidRPr="00C707B8">
              <w:rPr>
                <w:b/>
              </w:rPr>
              <w:t>581</w:t>
            </w:r>
          </w:p>
        </w:tc>
      </w:tr>
      <w:tr w:rsidR="00BC6F08" w:rsidTr="00341B85">
        <w:tblPrEx>
          <w:tblCellMar>
            <w:left w:w="108" w:type="dxa"/>
            <w:right w:w="108" w:type="dxa"/>
          </w:tblCellMar>
        </w:tblPrEx>
        <w:tc>
          <w:tcPr>
            <w:tcW w:w="5519" w:type="dxa"/>
            <w:tcBorders>
              <w:top w:val="single" w:sz="4" w:space="0" w:color="000000"/>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2.1. Gautinos sumos iš PSDF</w:t>
            </w:r>
          </w:p>
        </w:tc>
        <w:tc>
          <w:tcPr>
            <w:tcW w:w="2507" w:type="dxa"/>
            <w:tcBorders>
              <w:top w:val="single" w:sz="4" w:space="0" w:color="000000"/>
              <w:left w:val="single" w:sz="4" w:space="0" w:color="000000"/>
              <w:bottom w:val="single" w:sz="4" w:space="0" w:color="000000"/>
            </w:tcBorders>
            <w:shd w:val="clear" w:color="auto" w:fill="auto"/>
          </w:tcPr>
          <w:p w:rsidR="00BC6F08" w:rsidRPr="00A64D2A" w:rsidRDefault="004F50A4" w:rsidP="00341B85">
            <w:pPr>
              <w:jc w:val="right"/>
            </w:pPr>
            <w:r>
              <w:t>334542</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279863</w:t>
            </w:r>
          </w:p>
        </w:tc>
      </w:tr>
      <w:tr w:rsidR="00BC6F08" w:rsidTr="00341B85">
        <w:tblPrEx>
          <w:tblCellMar>
            <w:left w:w="108" w:type="dxa"/>
            <w:right w:w="108" w:type="dxa"/>
          </w:tblCellMar>
        </w:tblPrEx>
        <w:tc>
          <w:tcPr>
            <w:tcW w:w="5519" w:type="dxa"/>
            <w:tcBorders>
              <w:left w:val="single" w:sz="4" w:space="0" w:color="000000"/>
              <w:bottom w:val="single" w:sz="4" w:space="0" w:color="000000"/>
            </w:tcBorders>
            <w:shd w:val="clear" w:color="auto" w:fill="auto"/>
          </w:tcPr>
          <w:p w:rsidR="00BC6F08" w:rsidRDefault="00BC6F08" w:rsidP="00D46AF4">
            <w:pPr>
              <w:ind w:right="-262"/>
              <w:jc w:val="both"/>
              <w:rPr>
                <w:shd w:val="clear" w:color="auto" w:fill="FFFF00"/>
              </w:rPr>
            </w:pPr>
            <w:r>
              <w:t>2.2. Gautinos sumos už suteiktas mokamas paslaugas</w:t>
            </w:r>
          </w:p>
        </w:tc>
        <w:tc>
          <w:tcPr>
            <w:tcW w:w="2507" w:type="dxa"/>
            <w:tcBorders>
              <w:left w:val="single" w:sz="4" w:space="0" w:color="000000"/>
              <w:bottom w:val="single" w:sz="4" w:space="0" w:color="000000"/>
            </w:tcBorders>
            <w:shd w:val="clear" w:color="auto" w:fill="auto"/>
          </w:tcPr>
          <w:p w:rsidR="00BC6F08" w:rsidRPr="00A64D2A" w:rsidRDefault="004F50A4" w:rsidP="00341B85">
            <w:pPr>
              <w:jc w:val="right"/>
            </w:pPr>
            <w:r>
              <w:t>35296</w:t>
            </w:r>
          </w:p>
        </w:tc>
        <w:tc>
          <w:tcPr>
            <w:tcW w:w="2328" w:type="dxa"/>
            <w:tcBorders>
              <w:left w:val="single" w:sz="4" w:space="0" w:color="000000"/>
              <w:bottom w:val="single" w:sz="4" w:space="0" w:color="000000"/>
              <w:right w:val="single" w:sz="4" w:space="0" w:color="000000"/>
            </w:tcBorders>
            <w:shd w:val="clear" w:color="auto" w:fill="auto"/>
          </w:tcPr>
          <w:p w:rsidR="00BC6F08" w:rsidRPr="00A64D2A" w:rsidRDefault="004F50A4" w:rsidP="00341B85">
            <w:pPr>
              <w:jc w:val="right"/>
            </w:pPr>
            <w:r>
              <w:t>2718</w:t>
            </w:r>
          </w:p>
        </w:tc>
      </w:tr>
    </w:tbl>
    <w:p w:rsidR="00BC6F08" w:rsidRPr="00371164" w:rsidRDefault="00BC6F08" w:rsidP="009F7E03">
      <w:pPr>
        <w:ind w:right="-261" w:firstLine="902"/>
        <w:jc w:val="both"/>
        <w:rPr>
          <w:b/>
          <w:highlight w:val="green"/>
        </w:rPr>
      </w:pPr>
    </w:p>
    <w:p w:rsidR="00A20036" w:rsidRPr="001726CB" w:rsidRDefault="00A20036" w:rsidP="00341B85">
      <w:pPr>
        <w:ind w:right="119" w:firstLine="567"/>
        <w:jc w:val="both"/>
        <w:rPr>
          <w:b/>
        </w:rPr>
      </w:pPr>
      <w:r w:rsidRPr="001726CB">
        <w:rPr>
          <w:b/>
        </w:rPr>
        <w:t>5. Informacija apie viešosios įstaigos įsigytą ir perleistą ilgalaikį turtą ataskaitiniu ir praėjusiu ataskaitiniu laikotarpiu (nurodyti grupėmis, išskiriant svarbesnį įstaigos veiklai turtą):</w:t>
      </w:r>
    </w:p>
    <w:p w:rsidR="00A20036" w:rsidRPr="00371164" w:rsidRDefault="00A20036" w:rsidP="00A20036">
      <w:pPr>
        <w:ind w:firstLine="900"/>
        <w:jc w:val="both"/>
        <w:rPr>
          <w:highlight w:val="green"/>
          <w:shd w:val="clear" w:color="auto" w:fill="33FF99"/>
        </w:rPr>
      </w:pPr>
    </w:p>
    <w:tbl>
      <w:tblPr>
        <w:tblW w:w="10658" w:type="dxa"/>
        <w:tblInd w:w="-153" w:type="dxa"/>
        <w:tblLayout w:type="fixed"/>
        <w:tblCellMar>
          <w:left w:w="0" w:type="dxa"/>
          <w:right w:w="0" w:type="dxa"/>
        </w:tblCellMar>
        <w:tblLook w:val="0000" w:firstRow="0" w:lastRow="0" w:firstColumn="0" w:lastColumn="0" w:noHBand="0" w:noVBand="0"/>
      </w:tblPr>
      <w:tblGrid>
        <w:gridCol w:w="1003"/>
        <w:gridCol w:w="5038"/>
        <w:gridCol w:w="2341"/>
        <w:gridCol w:w="1972"/>
        <w:gridCol w:w="304"/>
      </w:tblGrid>
      <w:tr w:rsidR="00A54D4D" w:rsidTr="00341B85">
        <w:tc>
          <w:tcPr>
            <w:tcW w:w="1003" w:type="dxa"/>
            <w:vMerge w:val="restart"/>
            <w:tcBorders>
              <w:top w:val="single" w:sz="4" w:space="0" w:color="000000"/>
              <w:left w:val="single" w:sz="4" w:space="0" w:color="000000"/>
            </w:tcBorders>
            <w:shd w:val="clear" w:color="auto" w:fill="auto"/>
          </w:tcPr>
          <w:p w:rsidR="00A54D4D" w:rsidRDefault="00A54D4D" w:rsidP="00D46AF4">
            <w:pPr>
              <w:ind w:right="-262"/>
              <w:jc w:val="both"/>
              <w:rPr>
                <w:sz w:val="22"/>
              </w:rPr>
            </w:pPr>
            <w:r>
              <w:rPr>
                <w:sz w:val="22"/>
              </w:rPr>
              <w:t>Eil. Nr.</w:t>
            </w:r>
          </w:p>
        </w:tc>
        <w:tc>
          <w:tcPr>
            <w:tcW w:w="5038" w:type="dxa"/>
            <w:vMerge w:val="restart"/>
            <w:tcBorders>
              <w:top w:val="single" w:sz="4" w:space="0" w:color="000000"/>
              <w:left w:val="single" w:sz="4" w:space="0" w:color="000000"/>
            </w:tcBorders>
            <w:shd w:val="clear" w:color="auto" w:fill="auto"/>
          </w:tcPr>
          <w:p w:rsidR="00A54D4D" w:rsidRDefault="00A54D4D" w:rsidP="00D46AF4">
            <w:pPr>
              <w:ind w:right="-262"/>
              <w:jc w:val="center"/>
              <w:rPr>
                <w:sz w:val="22"/>
              </w:rPr>
            </w:pPr>
            <w:r>
              <w:rPr>
                <w:sz w:val="22"/>
              </w:rPr>
              <w:t>Rodiklis</w:t>
            </w:r>
          </w:p>
        </w:tc>
        <w:tc>
          <w:tcPr>
            <w:tcW w:w="4313" w:type="dxa"/>
            <w:gridSpan w:val="2"/>
            <w:tcBorders>
              <w:top w:val="single" w:sz="4" w:space="0" w:color="000000"/>
              <w:left w:val="single" w:sz="4" w:space="0" w:color="000000"/>
              <w:bottom w:val="single" w:sz="4" w:space="0" w:color="000000"/>
              <w:right w:val="single" w:sz="4" w:space="0" w:color="auto"/>
            </w:tcBorders>
            <w:shd w:val="clear" w:color="auto" w:fill="auto"/>
          </w:tcPr>
          <w:p w:rsidR="00A54D4D" w:rsidRPr="00730871" w:rsidRDefault="00A54D4D" w:rsidP="00A54D4D">
            <w:pPr>
              <w:jc w:val="center"/>
            </w:pPr>
            <w:r>
              <w:rPr>
                <w:sz w:val="22"/>
              </w:rPr>
              <w:t>Suma eurais</w:t>
            </w:r>
          </w:p>
        </w:tc>
        <w:tc>
          <w:tcPr>
            <w:tcW w:w="304" w:type="dxa"/>
            <w:tcBorders>
              <w:left w:val="single" w:sz="4" w:space="0" w:color="auto"/>
              <w:tr2bl w:val="single" w:sz="4" w:space="0" w:color="auto"/>
            </w:tcBorders>
            <w:shd w:val="clear" w:color="auto" w:fill="auto"/>
          </w:tcPr>
          <w:p w:rsidR="00A54D4D" w:rsidRDefault="00A54D4D" w:rsidP="00D46AF4">
            <w:pPr>
              <w:snapToGrid w:val="0"/>
            </w:pPr>
          </w:p>
        </w:tc>
      </w:tr>
      <w:tr w:rsidR="00BE7620" w:rsidTr="00341B85">
        <w:tblPrEx>
          <w:tblCellMar>
            <w:left w:w="108" w:type="dxa"/>
            <w:right w:w="108" w:type="dxa"/>
          </w:tblCellMar>
        </w:tblPrEx>
        <w:trPr>
          <w:gridAfter w:val="1"/>
          <w:wAfter w:w="304" w:type="dxa"/>
        </w:trPr>
        <w:tc>
          <w:tcPr>
            <w:tcW w:w="1003" w:type="dxa"/>
            <w:vMerge/>
            <w:tcBorders>
              <w:left w:val="single" w:sz="4" w:space="0" w:color="000000"/>
              <w:bottom w:val="single" w:sz="4" w:space="0" w:color="000000"/>
            </w:tcBorders>
            <w:shd w:val="clear" w:color="auto" w:fill="auto"/>
          </w:tcPr>
          <w:p w:rsidR="00BE7620" w:rsidRDefault="00BE7620" w:rsidP="00D46AF4">
            <w:pPr>
              <w:snapToGrid w:val="0"/>
              <w:ind w:right="-262"/>
              <w:jc w:val="both"/>
            </w:pPr>
          </w:p>
        </w:tc>
        <w:tc>
          <w:tcPr>
            <w:tcW w:w="5038" w:type="dxa"/>
            <w:vMerge/>
            <w:tcBorders>
              <w:left w:val="single" w:sz="4" w:space="0" w:color="000000"/>
              <w:bottom w:val="single" w:sz="4" w:space="0" w:color="000000"/>
            </w:tcBorders>
            <w:shd w:val="clear" w:color="auto" w:fill="auto"/>
          </w:tcPr>
          <w:p w:rsidR="00BE7620" w:rsidRDefault="00BE7620" w:rsidP="00D46AF4">
            <w:pPr>
              <w:snapToGrid w:val="0"/>
              <w:ind w:right="-262"/>
              <w:jc w:val="both"/>
            </w:pPr>
          </w:p>
        </w:tc>
        <w:tc>
          <w:tcPr>
            <w:tcW w:w="2341" w:type="dxa"/>
            <w:tcBorders>
              <w:top w:val="single" w:sz="4" w:space="0" w:color="000000"/>
              <w:left w:val="single" w:sz="4" w:space="0" w:color="000000"/>
              <w:bottom w:val="single" w:sz="4" w:space="0" w:color="000000"/>
            </w:tcBorders>
            <w:shd w:val="clear" w:color="auto" w:fill="auto"/>
          </w:tcPr>
          <w:p w:rsidR="00BE7620" w:rsidRDefault="00BE7620" w:rsidP="00D46AF4">
            <w:pPr>
              <w:ind w:right="-262"/>
              <w:rPr>
                <w:sz w:val="22"/>
              </w:rPr>
            </w:pPr>
            <w:r>
              <w:rPr>
                <w:sz w:val="22"/>
              </w:rPr>
              <w:t>Ataskaitiniu laikotarpiu</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BE7620" w:rsidRDefault="00BE7620" w:rsidP="00D46AF4">
            <w:pPr>
              <w:ind w:right="-262"/>
            </w:pPr>
            <w:r>
              <w:rPr>
                <w:sz w:val="22"/>
              </w:rPr>
              <w:t>Praėjusiu ataskaitiniu laikotarpiu</w:t>
            </w:r>
          </w:p>
        </w:tc>
      </w:tr>
      <w:tr w:rsidR="000B4B3B" w:rsidTr="00341B85">
        <w:tblPrEx>
          <w:tblCellMar>
            <w:left w:w="108" w:type="dxa"/>
            <w:right w:w="108" w:type="dxa"/>
          </w:tblCellMar>
        </w:tblPrEx>
        <w:trPr>
          <w:gridAfter w:val="1"/>
          <w:wAfter w:w="304" w:type="dxa"/>
        </w:trPr>
        <w:tc>
          <w:tcPr>
            <w:tcW w:w="1003" w:type="dxa"/>
            <w:tcBorders>
              <w:top w:val="single" w:sz="4" w:space="0" w:color="000000"/>
              <w:left w:val="single" w:sz="4" w:space="0" w:color="000000"/>
              <w:bottom w:val="single" w:sz="4" w:space="0" w:color="000000"/>
            </w:tcBorders>
            <w:shd w:val="clear" w:color="auto" w:fill="auto"/>
          </w:tcPr>
          <w:p w:rsidR="000B4B3B" w:rsidRPr="008C623B" w:rsidRDefault="000B4B3B" w:rsidP="00D46AF4">
            <w:pPr>
              <w:ind w:right="-262"/>
              <w:jc w:val="both"/>
              <w:rPr>
                <w:b/>
                <w:sz w:val="22"/>
              </w:rPr>
            </w:pPr>
            <w:r w:rsidRPr="008C623B">
              <w:rPr>
                <w:b/>
                <w:sz w:val="22"/>
              </w:rPr>
              <w:t>1.</w:t>
            </w:r>
          </w:p>
        </w:tc>
        <w:tc>
          <w:tcPr>
            <w:tcW w:w="5038" w:type="dxa"/>
            <w:tcBorders>
              <w:top w:val="single" w:sz="4" w:space="0" w:color="000000"/>
              <w:left w:val="single" w:sz="4" w:space="0" w:color="000000"/>
              <w:bottom w:val="single" w:sz="4" w:space="0" w:color="000000"/>
            </w:tcBorders>
            <w:shd w:val="clear" w:color="auto" w:fill="auto"/>
          </w:tcPr>
          <w:p w:rsidR="000B4B3B" w:rsidRPr="008C623B" w:rsidRDefault="000B4B3B" w:rsidP="00D46AF4">
            <w:pPr>
              <w:ind w:right="-262"/>
              <w:jc w:val="both"/>
              <w:rPr>
                <w:b/>
                <w:shd w:val="clear" w:color="auto" w:fill="FFFF00"/>
              </w:rPr>
            </w:pPr>
            <w:r w:rsidRPr="008C623B">
              <w:rPr>
                <w:b/>
                <w:sz w:val="22"/>
              </w:rPr>
              <w:t>Turtas (įsigijimo vertė) iš viso:</w:t>
            </w:r>
          </w:p>
        </w:tc>
        <w:tc>
          <w:tcPr>
            <w:tcW w:w="2341" w:type="dxa"/>
            <w:tcBorders>
              <w:top w:val="single" w:sz="4" w:space="0" w:color="000000"/>
              <w:left w:val="single" w:sz="4" w:space="0" w:color="000000"/>
              <w:bottom w:val="single" w:sz="4" w:space="0" w:color="000000"/>
            </w:tcBorders>
            <w:shd w:val="clear" w:color="auto" w:fill="auto"/>
          </w:tcPr>
          <w:p w:rsidR="000B4B3B" w:rsidRPr="008C623B" w:rsidRDefault="000B4B3B" w:rsidP="00341B85">
            <w:pPr>
              <w:jc w:val="right"/>
              <w:rPr>
                <w:b/>
              </w:rPr>
            </w:pPr>
            <w:r>
              <w:t>214</w:t>
            </w:r>
            <w:r w:rsidR="000D77CF">
              <w:t xml:space="preserve"> </w:t>
            </w:r>
            <w:r>
              <w:t>377</w:t>
            </w:r>
            <w:r>
              <w:rPr>
                <w:b/>
              </w:rPr>
              <w:t xml:space="preserve"> </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0B4B3B" w:rsidRPr="00A64D2A" w:rsidRDefault="000B4B3B" w:rsidP="007B4E44">
            <w:pPr>
              <w:jc w:val="right"/>
            </w:pPr>
            <w:r>
              <w:t>111</w:t>
            </w:r>
            <w:r w:rsidR="000D77CF">
              <w:t xml:space="preserve"> </w:t>
            </w:r>
            <w:r>
              <w:t>736</w:t>
            </w:r>
          </w:p>
        </w:tc>
      </w:tr>
      <w:tr w:rsidR="000B4B3B" w:rsidTr="00341B85">
        <w:tblPrEx>
          <w:tblCellMar>
            <w:left w:w="108" w:type="dxa"/>
            <w:right w:w="108" w:type="dxa"/>
          </w:tblCellMar>
        </w:tblPrEx>
        <w:trPr>
          <w:gridAfter w:val="1"/>
          <w:wAfter w:w="304" w:type="dxa"/>
        </w:trPr>
        <w:tc>
          <w:tcPr>
            <w:tcW w:w="1003" w:type="dxa"/>
            <w:tcBorders>
              <w:top w:val="single" w:sz="4" w:space="0" w:color="000000"/>
              <w:left w:val="single" w:sz="4" w:space="0" w:color="000000"/>
              <w:bottom w:val="single" w:sz="4" w:space="0" w:color="000000"/>
            </w:tcBorders>
            <w:shd w:val="clear" w:color="auto" w:fill="auto"/>
          </w:tcPr>
          <w:p w:rsidR="000B4B3B" w:rsidRDefault="000B4B3B" w:rsidP="00D46AF4">
            <w:pPr>
              <w:ind w:right="-262"/>
              <w:jc w:val="both"/>
              <w:rPr>
                <w:sz w:val="22"/>
              </w:rPr>
            </w:pPr>
            <w:r>
              <w:rPr>
                <w:sz w:val="22"/>
              </w:rPr>
              <w:t>2.</w:t>
            </w:r>
          </w:p>
        </w:tc>
        <w:tc>
          <w:tcPr>
            <w:tcW w:w="5038" w:type="dxa"/>
            <w:tcBorders>
              <w:top w:val="single" w:sz="4" w:space="0" w:color="000000"/>
              <w:left w:val="single" w:sz="4" w:space="0" w:color="000000"/>
              <w:bottom w:val="single" w:sz="4" w:space="0" w:color="000000"/>
            </w:tcBorders>
            <w:shd w:val="clear" w:color="auto" w:fill="auto"/>
          </w:tcPr>
          <w:p w:rsidR="000B4B3B" w:rsidRDefault="000B4B3B" w:rsidP="00D46AF4">
            <w:pPr>
              <w:ind w:right="-262"/>
              <w:jc w:val="both"/>
              <w:rPr>
                <w:sz w:val="22"/>
                <w:shd w:val="clear" w:color="auto" w:fill="FFFF00"/>
              </w:rPr>
            </w:pPr>
            <w:r>
              <w:rPr>
                <w:sz w:val="22"/>
              </w:rPr>
              <w:t>Įsigyta ilgalaikio turto iš viso:</w:t>
            </w:r>
          </w:p>
        </w:tc>
        <w:tc>
          <w:tcPr>
            <w:tcW w:w="2341" w:type="dxa"/>
            <w:tcBorders>
              <w:top w:val="single" w:sz="4" w:space="0" w:color="000000"/>
              <w:left w:val="single" w:sz="4" w:space="0" w:color="000000"/>
              <w:bottom w:val="single" w:sz="4" w:space="0" w:color="000000"/>
            </w:tcBorders>
            <w:shd w:val="clear" w:color="auto" w:fill="auto"/>
          </w:tcPr>
          <w:p w:rsidR="000B4B3B" w:rsidRPr="00A64D2A" w:rsidRDefault="000B4B3B" w:rsidP="00341B85">
            <w:pPr>
              <w:jc w:val="right"/>
            </w:pPr>
            <w:r>
              <w:t>214</w:t>
            </w:r>
            <w:r w:rsidR="000D77CF">
              <w:t xml:space="preserve"> </w:t>
            </w:r>
            <w:r>
              <w:t>377</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0B4B3B" w:rsidRPr="00A64D2A" w:rsidRDefault="000B4B3B" w:rsidP="00341B85">
            <w:pPr>
              <w:jc w:val="right"/>
            </w:pPr>
            <w:r>
              <w:t>111</w:t>
            </w:r>
            <w:r w:rsidR="000D77CF">
              <w:t xml:space="preserve"> </w:t>
            </w:r>
            <w:r>
              <w:t>736</w:t>
            </w:r>
          </w:p>
        </w:tc>
      </w:tr>
      <w:tr w:rsidR="000B4B3B" w:rsidTr="00341B85">
        <w:tblPrEx>
          <w:tblCellMar>
            <w:left w:w="108" w:type="dxa"/>
            <w:right w:w="108" w:type="dxa"/>
          </w:tblCellMar>
        </w:tblPrEx>
        <w:trPr>
          <w:gridAfter w:val="1"/>
          <w:wAfter w:w="304" w:type="dxa"/>
        </w:trPr>
        <w:tc>
          <w:tcPr>
            <w:tcW w:w="1003" w:type="dxa"/>
            <w:tcBorders>
              <w:top w:val="single" w:sz="4" w:space="0" w:color="000000"/>
              <w:left w:val="single" w:sz="4" w:space="0" w:color="000000"/>
              <w:bottom w:val="single" w:sz="4" w:space="0" w:color="000000"/>
            </w:tcBorders>
            <w:shd w:val="clear" w:color="auto" w:fill="auto"/>
          </w:tcPr>
          <w:p w:rsidR="000B4B3B" w:rsidRDefault="000B4B3B" w:rsidP="00D46AF4">
            <w:pPr>
              <w:ind w:right="-262"/>
              <w:jc w:val="both"/>
              <w:rPr>
                <w:sz w:val="22"/>
              </w:rPr>
            </w:pPr>
            <w:r>
              <w:rPr>
                <w:sz w:val="22"/>
              </w:rPr>
              <w:t>2.1.</w:t>
            </w:r>
          </w:p>
        </w:tc>
        <w:tc>
          <w:tcPr>
            <w:tcW w:w="5038" w:type="dxa"/>
            <w:tcBorders>
              <w:top w:val="single" w:sz="4" w:space="0" w:color="000000"/>
              <w:left w:val="single" w:sz="4" w:space="0" w:color="000000"/>
              <w:bottom w:val="single" w:sz="4" w:space="0" w:color="000000"/>
            </w:tcBorders>
            <w:shd w:val="clear" w:color="auto" w:fill="auto"/>
          </w:tcPr>
          <w:p w:rsidR="000B4B3B" w:rsidRDefault="000B4B3B" w:rsidP="00D46AF4">
            <w:pPr>
              <w:ind w:right="-262"/>
              <w:jc w:val="both"/>
              <w:rPr>
                <w:shd w:val="clear" w:color="auto" w:fill="FFFF00"/>
              </w:rPr>
            </w:pPr>
            <w:r>
              <w:rPr>
                <w:sz w:val="22"/>
              </w:rPr>
              <w:t>Medicininė technika ir med. inventorius</w:t>
            </w:r>
          </w:p>
        </w:tc>
        <w:tc>
          <w:tcPr>
            <w:tcW w:w="2341" w:type="dxa"/>
            <w:tcBorders>
              <w:top w:val="single" w:sz="4" w:space="0" w:color="000000"/>
              <w:left w:val="single" w:sz="4" w:space="0" w:color="000000"/>
              <w:bottom w:val="single" w:sz="4" w:space="0" w:color="000000"/>
            </w:tcBorders>
            <w:shd w:val="clear" w:color="auto" w:fill="auto"/>
          </w:tcPr>
          <w:p w:rsidR="000B4B3B" w:rsidRPr="00A64D2A" w:rsidRDefault="000B4B3B" w:rsidP="00341B85">
            <w:pPr>
              <w:jc w:val="right"/>
            </w:pPr>
            <w:r>
              <w:t>131</w:t>
            </w:r>
            <w:r w:rsidR="000D77CF">
              <w:t xml:space="preserve"> </w:t>
            </w:r>
            <w:r>
              <w:t>867</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0B4B3B" w:rsidRPr="00A64D2A" w:rsidRDefault="000B4B3B" w:rsidP="00341B85">
            <w:pPr>
              <w:jc w:val="right"/>
            </w:pPr>
            <w:r>
              <w:t xml:space="preserve"> 8</w:t>
            </w:r>
            <w:r w:rsidR="000D77CF">
              <w:t xml:space="preserve"> </w:t>
            </w:r>
            <w:r>
              <w:t>783</w:t>
            </w:r>
          </w:p>
        </w:tc>
      </w:tr>
      <w:tr w:rsidR="000B4B3B" w:rsidTr="00341B85">
        <w:tblPrEx>
          <w:tblCellMar>
            <w:left w:w="108" w:type="dxa"/>
            <w:right w:w="108" w:type="dxa"/>
          </w:tblCellMar>
        </w:tblPrEx>
        <w:trPr>
          <w:gridAfter w:val="1"/>
          <w:wAfter w:w="304" w:type="dxa"/>
        </w:trPr>
        <w:tc>
          <w:tcPr>
            <w:tcW w:w="1003" w:type="dxa"/>
            <w:tcBorders>
              <w:top w:val="single" w:sz="4" w:space="0" w:color="000000"/>
              <w:left w:val="single" w:sz="4" w:space="0" w:color="000000"/>
              <w:bottom w:val="single" w:sz="4" w:space="0" w:color="000000"/>
            </w:tcBorders>
            <w:shd w:val="clear" w:color="auto" w:fill="auto"/>
          </w:tcPr>
          <w:p w:rsidR="000B4B3B" w:rsidRDefault="000B4B3B" w:rsidP="00D46AF4">
            <w:pPr>
              <w:ind w:right="-262"/>
              <w:jc w:val="both"/>
              <w:rPr>
                <w:sz w:val="22"/>
              </w:rPr>
            </w:pPr>
            <w:r>
              <w:rPr>
                <w:sz w:val="22"/>
              </w:rPr>
              <w:t>3.</w:t>
            </w:r>
          </w:p>
        </w:tc>
        <w:tc>
          <w:tcPr>
            <w:tcW w:w="5038" w:type="dxa"/>
            <w:tcBorders>
              <w:top w:val="single" w:sz="4" w:space="0" w:color="000000"/>
              <w:left w:val="single" w:sz="4" w:space="0" w:color="000000"/>
              <w:bottom w:val="single" w:sz="4" w:space="0" w:color="000000"/>
            </w:tcBorders>
            <w:shd w:val="clear" w:color="auto" w:fill="auto"/>
          </w:tcPr>
          <w:p w:rsidR="000B4B3B" w:rsidRDefault="000B4B3B" w:rsidP="00D46AF4">
            <w:pPr>
              <w:ind w:right="-262"/>
              <w:jc w:val="both"/>
              <w:rPr>
                <w:shd w:val="clear" w:color="auto" w:fill="FFFF00"/>
              </w:rPr>
            </w:pPr>
            <w:r>
              <w:rPr>
                <w:sz w:val="22"/>
              </w:rPr>
              <w:t>Perleista ilgalaikio turto iš viso:</w:t>
            </w:r>
          </w:p>
        </w:tc>
        <w:tc>
          <w:tcPr>
            <w:tcW w:w="2341" w:type="dxa"/>
            <w:tcBorders>
              <w:top w:val="single" w:sz="4" w:space="0" w:color="000000"/>
              <w:left w:val="single" w:sz="4" w:space="0" w:color="000000"/>
              <w:bottom w:val="single" w:sz="4" w:space="0" w:color="000000"/>
            </w:tcBorders>
            <w:shd w:val="clear" w:color="auto" w:fill="auto"/>
          </w:tcPr>
          <w:p w:rsidR="000B4B3B" w:rsidRPr="00A64D2A" w:rsidRDefault="000B4B3B" w:rsidP="00341B85">
            <w:pPr>
              <w:jc w:val="right"/>
            </w:pPr>
            <w:r>
              <w:t>0</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0B4B3B" w:rsidRPr="00A64D2A" w:rsidRDefault="000B4B3B" w:rsidP="00341B85">
            <w:pPr>
              <w:jc w:val="right"/>
            </w:pPr>
            <w:r>
              <w:t>0</w:t>
            </w:r>
          </w:p>
        </w:tc>
      </w:tr>
    </w:tbl>
    <w:p w:rsidR="008B03E1" w:rsidRDefault="008B03E1" w:rsidP="00A64D2A"/>
    <w:p w:rsidR="00400F11" w:rsidRDefault="00066505" w:rsidP="00E419A4">
      <w:pPr>
        <w:ind w:firstLine="567"/>
        <w:jc w:val="both"/>
      </w:pPr>
      <w:r w:rsidRPr="00A001F2">
        <w:rPr>
          <w:b/>
        </w:rPr>
        <w:t>6. Įstaigoje taikyti vidaus kontrolės būdai</w:t>
      </w:r>
      <w:r w:rsidR="008C623B">
        <w:t xml:space="preserve"> (Savivaldybės tarybos 2010 m. sausio </w:t>
      </w:r>
      <w:r>
        <w:t xml:space="preserve">28 </w:t>
      </w:r>
      <w:r w:rsidR="008C623B">
        <w:t xml:space="preserve">d. </w:t>
      </w:r>
      <w:r>
        <w:t>sprendim</w:t>
      </w:r>
      <w:r w:rsidR="00EF57B2">
        <w:t>o</w:t>
      </w:r>
      <w:r>
        <w:t xml:space="preserve"> Nr. T11-11 „Dėl viešųjų įstaigų, kurių savininkė yra savivaldybė, vidaus kontrolės aprašo patvirtinimo“ vykdymas):</w:t>
      </w:r>
    </w:p>
    <w:p w:rsidR="00066505" w:rsidRPr="005A603E" w:rsidRDefault="00066505" w:rsidP="00E419A4">
      <w:pPr>
        <w:ind w:firstLine="567"/>
        <w:jc w:val="both"/>
      </w:pPr>
      <w:r w:rsidRPr="005A603E">
        <w:rPr>
          <w:i/>
        </w:rPr>
        <w:t>6.1. Nuolatinė stebėsena</w:t>
      </w:r>
      <w:r w:rsidRPr="005A603E">
        <w:t>:</w:t>
      </w:r>
    </w:p>
    <w:p w:rsidR="00B32D58" w:rsidRPr="00117F40" w:rsidRDefault="00B32D58" w:rsidP="00E419A4">
      <w:pPr>
        <w:ind w:firstLine="567"/>
        <w:jc w:val="both"/>
      </w:pPr>
      <w:r w:rsidRPr="00117F40">
        <w:t>6.1.1. Vykdant nuolatinę stebėsen</w:t>
      </w:r>
      <w:r w:rsidRPr="00341B85">
        <w:t>ą,</w:t>
      </w:r>
      <w:r w:rsidRPr="00117F40">
        <w:rPr>
          <w:b/>
        </w:rPr>
        <w:t xml:space="preserve"> </w:t>
      </w:r>
      <w:r w:rsidRPr="00117F40">
        <w:t>analizuojamos suda</w:t>
      </w:r>
      <w:r w:rsidR="00341B85">
        <w:t>rytos</w:t>
      </w:r>
      <w:r w:rsidRPr="00117F40">
        <w:t xml:space="preserve"> ataskaitos, nagrinėjami gyventojų pranešimai, prašymai, skundai, vertinami statistiniai duomenys </w:t>
      </w:r>
      <w:r w:rsidR="00341B85">
        <w:t xml:space="preserve">ir </w:t>
      </w:r>
      <w:r w:rsidRPr="00117F40">
        <w:t xml:space="preserve">informacija iš valstybės institucijų bei Klaipėdos rajono savivaldybės atsakingų darbuotojų, analizuojama žiniasklaidoje skelbiama informacija, siekiant užtikrinti tinkamą numatytų veiklų vykdymą ir pasiekti tikėtinų rezultatų. Nuolatinę stebėseną pagal kompetenciją atlieka ne tik įstaigos vadovybė, bet ir visi padalinių vadovai. Nuolatinės stebėsenos metu gautos informacijos pagrindu keičiama pareigybių etatų struktūra, keičiami ar papildomi pareigybių aprašai, keičiamas darbo organizavimas, skiriami ir keičiami darbo užmokesčio priedai, planuojami prekių, paslaugų ir darbų pirkimai. </w:t>
      </w:r>
    </w:p>
    <w:p w:rsidR="00250D16" w:rsidRPr="005951FB" w:rsidRDefault="00B32D58" w:rsidP="00E419A4">
      <w:pPr>
        <w:ind w:firstLine="567"/>
        <w:jc w:val="both"/>
      </w:pPr>
      <w:r w:rsidRPr="00117F40">
        <w:t xml:space="preserve">6.1.2. </w:t>
      </w:r>
      <w:r>
        <w:t>A</w:t>
      </w:r>
      <w:r w:rsidRPr="00117F40">
        <w:t>smens sveikatos priežiūros paslaugų prieinamum</w:t>
      </w:r>
      <w:r>
        <w:t xml:space="preserve">as </w:t>
      </w:r>
      <w:r w:rsidRPr="00117F40">
        <w:rPr>
          <w:shd w:val="clear" w:color="auto" w:fill="FFFFFF"/>
        </w:rPr>
        <w:t>pas šeimos gydytojus ir šeimos gydytojo komandoje dirbančius gydytojus specialistus</w:t>
      </w:r>
      <w:r>
        <w:rPr>
          <w:shd w:val="clear" w:color="auto" w:fill="FFFFFF"/>
        </w:rPr>
        <w:t xml:space="preserve"> bei</w:t>
      </w:r>
      <w:r w:rsidRPr="00117F40">
        <w:rPr>
          <w:shd w:val="clear" w:color="auto" w:fill="FFFFFF"/>
        </w:rPr>
        <w:t xml:space="preserve"> gydytojus psichiatrus </w:t>
      </w:r>
      <w:r>
        <w:rPr>
          <w:shd w:val="clear" w:color="auto" w:fill="FFFFFF"/>
        </w:rPr>
        <w:t>atitinka teisės aktais nustatytus reikalavimus</w:t>
      </w:r>
      <w:r w:rsidR="005C3817">
        <w:rPr>
          <w:shd w:val="clear" w:color="auto" w:fill="FFFFFF"/>
        </w:rPr>
        <w:t>:</w:t>
      </w:r>
      <w:r>
        <w:rPr>
          <w:shd w:val="clear" w:color="auto" w:fill="FFFFFF"/>
        </w:rPr>
        <w:t xml:space="preserve"> </w:t>
      </w:r>
      <w:r w:rsidRPr="00117F40">
        <w:rPr>
          <w:shd w:val="clear" w:color="auto" w:fill="FFFFFF"/>
        </w:rPr>
        <w:t>laukimo trukmė</w:t>
      </w:r>
      <w:r>
        <w:rPr>
          <w:shd w:val="clear" w:color="auto" w:fill="FFFFFF"/>
        </w:rPr>
        <w:t xml:space="preserve"> </w:t>
      </w:r>
      <w:r w:rsidRPr="00117F40">
        <w:rPr>
          <w:shd w:val="clear" w:color="auto" w:fill="FFFFFF"/>
        </w:rPr>
        <w:t>plan</w:t>
      </w:r>
      <w:r>
        <w:rPr>
          <w:shd w:val="clear" w:color="auto" w:fill="FFFFFF"/>
        </w:rPr>
        <w:t>inėms</w:t>
      </w:r>
      <w:r w:rsidRPr="00117F40">
        <w:rPr>
          <w:shd w:val="clear" w:color="auto" w:fill="FFFFFF"/>
        </w:rPr>
        <w:t xml:space="preserve"> </w:t>
      </w:r>
      <w:r w:rsidR="005C3817">
        <w:rPr>
          <w:shd w:val="clear" w:color="auto" w:fill="FFFFFF"/>
        </w:rPr>
        <w:t>paslaugoms</w:t>
      </w:r>
      <w:r w:rsidRPr="00117F40">
        <w:rPr>
          <w:shd w:val="clear" w:color="auto" w:fill="FFFFFF"/>
        </w:rPr>
        <w:t xml:space="preserve"> </w:t>
      </w:r>
      <w:r w:rsidR="005C3817">
        <w:rPr>
          <w:shd w:val="clear" w:color="auto" w:fill="FFFFFF"/>
        </w:rPr>
        <w:t xml:space="preserve">– </w:t>
      </w:r>
      <w:r w:rsidRPr="00117F40">
        <w:rPr>
          <w:shd w:val="clear" w:color="auto" w:fill="FFFFFF"/>
        </w:rPr>
        <w:t>0-7 kalendorinės dienos,</w:t>
      </w:r>
      <w:r>
        <w:rPr>
          <w:shd w:val="clear" w:color="auto" w:fill="FFFFFF"/>
        </w:rPr>
        <w:t xml:space="preserve"> </w:t>
      </w:r>
      <w:r w:rsidRPr="00117F40">
        <w:rPr>
          <w:shd w:val="clear" w:color="auto" w:fill="FFFFFF"/>
        </w:rPr>
        <w:t xml:space="preserve"> būtino</w:t>
      </w:r>
      <w:r>
        <w:rPr>
          <w:shd w:val="clear" w:color="auto" w:fill="FFFFFF"/>
        </w:rPr>
        <w:t>j</w:t>
      </w:r>
      <w:r w:rsidR="005C3817">
        <w:rPr>
          <w:shd w:val="clear" w:color="auto" w:fill="FFFFFF"/>
        </w:rPr>
        <w:t>i</w:t>
      </w:r>
      <w:r w:rsidRPr="00117F40">
        <w:rPr>
          <w:shd w:val="clear" w:color="auto" w:fill="FFFFFF"/>
        </w:rPr>
        <w:t xml:space="preserve"> pagalb</w:t>
      </w:r>
      <w:r>
        <w:rPr>
          <w:shd w:val="clear" w:color="auto" w:fill="FFFFFF"/>
        </w:rPr>
        <w:t>a</w:t>
      </w:r>
      <w:r w:rsidRPr="00117F40">
        <w:rPr>
          <w:shd w:val="clear" w:color="auto" w:fill="FFFFFF"/>
        </w:rPr>
        <w:t xml:space="preserve"> </w:t>
      </w:r>
      <w:r w:rsidR="005C3817">
        <w:rPr>
          <w:shd w:val="clear" w:color="auto" w:fill="FFFFFF"/>
        </w:rPr>
        <w:t>–</w:t>
      </w:r>
      <w:r>
        <w:rPr>
          <w:shd w:val="clear" w:color="auto" w:fill="FFFFFF"/>
        </w:rPr>
        <w:t>atvykimo</w:t>
      </w:r>
      <w:r w:rsidRPr="00117F40">
        <w:rPr>
          <w:shd w:val="clear" w:color="auto" w:fill="FFFFFF"/>
        </w:rPr>
        <w:t xml:space="preserve"> dieną. Odontologijos paslaugų prieinamumas,</w:t>
      </w:r>
      <w:r>
        <w:rPr>
          <w:shd w:val="clear" w:color="auto" w:fill="FFFFFF"/>
        </w:rPr>
        <w:t xml:space="preserve"> </w:t>
      </w:r>
      <w:r w:rsidRPr="00117F40">
        <w:rPr>
          <w:shd w:val="clear" w:color="auto" w:fill="FFFFFF"/>
        </w:rPr>
        <w:t>dėl</w:t>
      </w:r>
      <w:r>
        <w:rPr>
          <w:shd w:val="clear" w:color="auto" w:fill="FFFFFF"/>
        </w:rPr>
        <w:t xml:space="preserve"> </w:t>
      </w:r>
      <w:r w:rsidRPr="00117F40">
        <w:rPr>
          <w:shd w:val="clear" w:color="auto" w:fill="FFFFFF"/>
        </w:rPr>
        <w:t xml:space="preserve">didelio </w:t>
      </w:r>
      <w:r>
        <w:rPr>
          <w:shd w:val="clear" w:color="auto" w:fill="FFFFFF"/>
        </w:rPr>
        <w:t xml:space="preserve">šių </w:t>
      </w:r>
      <w:r w:rsidRPr="00117F40">
        <w:rPr>
          <w:shd w:val="clear" w:color="auto" w:fill="FFFFFF"/>
        </w:rPr>
        <w:t>paslaugų poreikio, išlieka nepakankamas, laukimo trukmė</w:t>
      </w:r>
      <w:r>
        <w:rPr>
          <w:shd w:val="clear" w:color="auto" w:fill="FFFFFF"/>
        </w:rPr>
        <w:t xml:space="preserve"> </w:t>
      </w:r>
      <w:r w:rsidRPr="00117F40">
        <w:rPr>
          <w:shd w:val="clear" w:color="auto" w:fill="FFFFFF"/>
        </w:rPr>
        <w:t xml:space="preserve">planinės pagalbos </w:t>
      </w:r>
      <w:r>
        <w:rPr>
          <w:shd w:val="clear" w:color="auto" w:fill="FFFFFF"/>
        </w:rPr>
        <w:t>–</w:t>
      </w:r>
      <w:r w:rsidRPr="00117F40">
        <w:rPr>
          <w:shd w:val="clear" w:color="auto" w:fill="FFFFFF"/>
        </w:rPr>
        <w:t xml:space="preserve">15 </w:t>
      </w:r>
      <w:r w:rsidR="005C3817">
        <w:rPr>
          <w:shd w:val="clear" w:color="auto" w:fill="FFFFFF"/>
        </w:rPr>
        <w:t xml:space="preserve">ir </w:t>
      </w:r>
      <w:r w:rsidR="005C3817" w:rsidRPr="00117F40">
        <w:rPr>
          <w:shd w:val="clear" w:color="auto" w:fill="FFFFFF"/>
        </w:rPr>
        <w:t xml:space="preserve">daugiau </w:t>
      </w:r>
      <w:r w:rsidRPr="00117F40">
        <w:rPr>
          <w:shd w:val="clear" w:color="auto" w:fill="FFFFFF"/>
        </w:rPr>
        <w:t xml:space="preserve">kalendorinių dienų.  </w:t>
      </w:r>
    </w:p>
    <w:p w:rsidR="00066505" w:rsidRPr="00E55A24" w:rsidRDefault="00066505" w:rsidP="00E419A4">
      <w:pPr>
        <w:ind w:firstLine="567"/>
        <w:jc w:val="both"/>
      </w:pPr>
      <w:r w:rsidRPr="00E55A24">
        <w:rPr>
          <w:i/>
        </w:rPr>
        <w:t>6.2. Pasirinktinė kontrolė</w:t>
      </w:r>
      <w:r w:rsidRPr="00E55A24">
        <w:t>:</w:t>
      </w:r>
    </w:p>
    <w:p w:rsidR="00660594" w:rsidRPr="00E55A24" w:rsidRDefault="00A54D4D" w:rsidP="00E419A4">
      <w:pPr>
        <w:ind w:firstLine="567"/>
        <w:jc w:val="both"/>
      </w:pPr>
      <w:r>
        <w:t xml:space="preserve">6.2.1. 2019 m. pagal pacientų </w:t>
      </w:r>
      <w:r w:rsidR="00716D4E">
        <w:t>pranešimus, paklausimus</w:t>
      </w:r>
      <w:r>
        <w:t xml:space="preserve"> neplanine tvarka atlikti </w:t>
      </w:r>
      <w:r w:rsidR="00716D4E">
        <w:t>5</w:t>
      </w:r>
      <w:r>
        <w:t xml:space="preserve"> patikrinimai (2 kartus vertinta odontologijos paslaugų prieinamumas ir odontologų darbo organizavimas Gargždų šeimos medicinos klinikos Odontologijos skyriuje</w:t>
      </w:r>
      <w:r w:rsidR="00716D4E">
        <w:t>, 2</w:t>
      </w:r>
      <w:r>
        <w:t xml:space="preserve"> kart</w:t>
      </w:r>
      <w:r w:rsidR="00716D4E">
        <w:t>us</w:t>
      </w:r>
      <w:r>
        <w:t xml:space="preserve"> šeimos gydytojo paslaugų teikimo atitikimas reikalavimams Gargždų šeimos medicinos klinik</w:t>
      </w:r>
      <w:r w:rsidR="00716D4E">
        <w:t>oje</w:t>
      </w:r>
      <w:r>
        <w:t xml:space="preserve"> ir </w:t>
      </w:r>
      <w:r w:rsidR="00716D4E">
        <w:t xml:space="preserve">1 kartą </w:t>
      </w:r>
      <w:r>
        <w:t>G</w:t>
      </w:r>
      <w:r w:rsidR="00716D4E">
        <w:t>argždų g</w:t>
      </w:r>
      <w:r>
        <w:t>reitosios medicinos pagalbos skyriuje). Patikrinimų metu nustatyti galimi bendravimo su pacientais, darbo organizavimo trūkumai aptarti su darbuotojais, atlikti darbo organizavimo korekciniai veiksmai.</w:t>
      </w:r>
    </w:p>
    <w:p w:rsidR="00066505" w:rsidRPr="00E55A24" w:rsidRDefault="00066505" w:rsidP="00E419A4">
      <w:pPr>
        <w:ind w:firstLine="567"/>
        <w:jc w:val="both"/>
      </w:pPr>
      <w:r w:rsidRPr="00E55A24">
        <w:rPr>
          <w:i/>
        </w:rPr>
        <w:t>6.3. Pasitarimų ir išklausymų metu gaunamos informacijos vertinimas ir su tuo susiję veiksmai</w:t>
      </w:r>
      <w:r w:rsidRPr="00E55A24">
        <w:t>:</w:t>
      </w:r>
    </w:p>
    <w:p w:rsidR="00400F11" w:rsidRPr="006F2D73" w:rsidRDefault="00400F11" w:rsidP="00E419A4">
      <w:pPr>
        <w:ind w:firstLine="567"/>
        <w:jc w:val="both"/>
        <w:rPr>
          <w:strike/>
          <w:highlight w:val="yellow"/>
        </w:rPr>
      </w:pPr>
      <w:r w:rsidRPr="006F2D73">
        <w:t>6.3.1. Administracijos, Gydymo tarybos, Slaugos tarybos narių pasitarimuose reguliariai aptariamos aktualios einamojo laiko</w:t>
      </w:r>
      <w:r>
        <w:t xml:space="preserve"> bei</w:t>
      </w:r>
      <w:r w:rsidRPr="006F2D73">
        <w:t xml:space="preserve"> kasdieninės problemos, kylančios organizuojant ir teikiant sveikatos priežiūros paslaugas, įvertinami darbo organizavimo trūkumai, aptariami darbo organizavimo keitimo variantai. </w:t>
      </w:r>
    </w:p>
    <w:p w:rsidR="00250D16" w:rsidRDefault="00250D16" w:rsidP="00E419A4">
      <w:pPr>
        <w:ind w:firstLine="567"/>
        <w:jc w:val="both"/>
        <w:rPr>
          <w:i/>
        </w:rPr>
      </w:pPr>
    </w:p>
    <w:p w:rsidR="00066505" w:rsidRDefault="00066505" w:rsidP="00E419A4">
      <w:pPr>
        <w:ind w:firstLine="567"/>
        <w:jc w:val="both"/>
      </w:pPr>
      <w:r w:rsidRPr="00E55A24">
        <w:rPr>
          <w:i/>
        </w:rPr>
        <w:lastRenderedPageBreak/>
        <w:t>6.4. Kitų institucijų, turinčių teisę kontroliuoti viešosios įstaigos veiklą, informacijos vertinimas</w:t>
      </w:r>
      <w:r w:rsidRPr="00E55A24">
        <w:t>:</w:t>
      </w:r>
    </w:p>
    <w:p w:rsidR="00FF792D" w:rsidRDefault="00FF792D" w:rsidP="00E419A4">
      <w:pPr>
        <w:ind w:firstLine="567"/>
        <w:jc w:val="both"/>
      </w:pPr>
      <w:r>
        <w:t xml:space="preserve">6.4.1. Klaipėdos rajono savivaldybės kontrolės ir audito tarnyba </w:t>
      </w:r>
      <w:r w:rsidR="0051372D">
        <w:t xml:space="preserve">atliko </w:t>
      </w:r>
      <w:r w:rsidR="00945AC6">
        <w:t xml:space="preserve">Klaipėdos rajono savivaldybės viešosioms sveikatos priežiūros įstaigoms skirtų savivaldybės biudžeto lėšų panaudojimo veiklos auditą </w:t>
      </w:r>
      <w:r w:rsidR="003E613B">
        <w:t>–</w:t>
      </w:r>
      <w:r w:rsidR="005C3817">
        <w:t xml:space="preserve"> </w:t>
      </w:r>
      <w:r w:rsidR="004E113C">
        <w:t>nustatyta, kad savivaldybės biudžeto lėšos panaudotos pagal paskirtį.</w:t>
      </w:r>
    </w:p>
    <w:p w:rsidR="0041548F" w:rsidRDefault="00FF792D" w:rsidP="00E419A4">
      <w:pPr>
        <w:ind w:firstLine="567"/>
        <w:jc w:val="both"/>
      </w:pPr>
      <w:r>
        <w:t>6.4.2</w:t>
      </w:r>
      <w:r w:rsidR="0041548F" w:rsidRPr="00397862">
        <w:t>. Nacionalinio visuomenės sveikatos centro prie Sveikatos apsaugos ministerijos Klaipėdos departamento Gargždų skyrius atliko</w:t>
      </w:r>
      <w:r w:rsidR="0041548F">
        <w:t xml:space="preserve"> 14</w:t>
      </w:r>
      <w:r w:rsidR="0041548F" w:rsidRPr="00397862">
        <w:t xml:space="preserve"> patikrini</w:t>
      </w:r>
      <w:r w:rsidR="0041548F">
        <w:t>mų</w:t>
      </w:r>
      <w:r w:rsidR="0041548F" w:rsidRPr="00397862">
        <w:t xml:space="preserve"> veiklos sąlygų atitikimo higienos normų reikalavimams – pažeidimų nenustatyta.</w:t>
      </w:r>
    </w:p>
    <w:p w:rsidR="00250D16" w:rsidRPr="00E55A24" w:rsidRDefault="00FF792D" w:rsidP="00E419A4">
      <w:pPr>
        <w:ind w:firstLine="567"/>
        <w:jc w:val="both"/>
      </w:pPr>
      <w:r>
        <w:t>6.4.3</w:t>
      </w:r>
      <w:r w:rsidR="00873D44">
        <w:t>. Valstybinio socialinio draudimo fondo valdybos Klaipėdos skyrius atliko Elektroninių nedarbingumo pažymėjimų bei elektroninių nėštumo ir gimdymo atostogų pažymėjimų išdavimo taisyklių pagrįstumą –</w:t>
      </w:r>
      <w:r w:rsidR="00AC2B22">
        <w:t xml:space="preserve"> nustatytas </w:t>
      </w:r>
      <w:r w:rsidR="00AC2B22" w:rsidRPr="006F2D73">
        <w:t>elektroninių nedarbingumo pažymėjimų</w:t>
      </w:r>
      <w:r w:rsidR="00AC2B22">
        <w:t xml:space="preserve"> išdavimo reikalavimų pažeidimas,</w:t>
      </w:r>
      <w:r w:rsidR="00873D44">
        <w:t xml:space="preserve"> žala biudžetui </w:t>
      </w:r>
      <w:r w:rsidR="00AC2B22">
        <w:t>58,76 Eur.</w:t>
      </w:r>
    </w:p>
    <w:p w:rsidR="00066505" w:rsidRPr="007C07A8" w:rsidRDefault="00066505" w:rsidP="00E419A4">
      <w:pPr>
        <w:ind w:firstLine="567"/>
        <w:jc w:val="both"/>
        <w:rPr>
          <w:i/>
        </w:rPr>
      </w:pPr>
      <w:r w:rsidRPr="007C07A8">
        <w:rPr>
          <w:i/>
        </w:rPr>
        <w:t>6.5. Vidaus audito rezultatų analizė:</w:t>
      </w:r>
    </w:p>
    <w:p w:rsidR="008C06A8" w:rsidRPr="007C07A8" w:rsidRDefault="0047572D" w:rsidP="00E419A4">
      <w:pPr>
        <w:pStyle w:val="NoSpacing"/>
        <w:ind w:firstLine="567"/>
        <w:jc w:val="both"/>
      </w:pPr>
      <w:r w:rsidRPr="007C07A8">
        <w:t>6.5.1. 2</w:t>
      </w:r>
      <w:r w:rsidR="008C06A8" w:rsidRPr="007C07A8">
        <w:t xml:space="preserve">019 metais </w:t>
      </w:r>
      <w:r w:rsidR="00D7302A" w:rsidRPr="007C07A8">
        <w:t>atlikta 11 pla</w:t>
      </w:r>
      <w:r w:rsidR="00563A08" w:rsidRPr="007C07A8">
        <w:t>ninių vidaus medicininių auditų</w:t>
      </w:r>
      <w:r w:rsidR="008C06A8" w:rsidRPr="007C07A8">
        <w:t>:</w:t>
      </w:r>
    </w:p>
    <w:p w:rsidR="008C06A8" w:rsidRPr="007C07A8" w:rsidRDefault="008C06A8" w:rsidP="00E419A4">
      <w:pPr>
        <w:pStyle w:val="NoSpacing"/>
        <w:ind w:firstLine="567"/>
        <w:jc w:val="both"/>
      </w:pPr>
      <w:r w:rsidRPr="007C07A8">
        <w:t>6.5.1.1. A</w:t>
      </w:r>
      <w:r w:rsidR="00D7302A" w:rsidRPr="007C07A8">
        <w:t>smens sveikatos priežiūros paslaugų, prieinamų po įstaigos darbo valandų, prieinamumo</w:t>
      </w:r>
      <w:r w:rsidRPr="007C07A8">
        <w:t xml:space="preserve"> ir kokybės;</w:t>
      </w:r>
      <w:r w:rsidR="00D7302A" w:rsidRPr="007C07A8">
        <w:t xml:space="preserve"> </w:t>
      </w:r>
    </w:p>
    <w:p w:rsidR="008C06A8" w:rsidRPr="007C07A8" w:rsidRDefault="008C06A8" w:rsidP="00E419A4">
      <w:pPr>
        <w:pStyle w:val="NoSpacing"/>
        <w:ind w:firstLine="567"/>
        <w:jc w:val="both"/>
      </w:pPr>
      <w:r w:rsidRPr="007C07A8">
        <w:t>6.5.1.2. A</w:t>
      </w:r>
      <w:r w:rsidR="00D7302A" w:rsidRPr="007C07A8">
        <w:t>psikeitimo paciento sveikatos informacija su kitomis</w:t>
      </w:r>
      <w:r w:rsidRPr="007C07A8">
        <w:t xml:space="preserve"> įstaigomis;     </w:t>
      </w:r>
    </w:p>
    <w:p w:rsidR="008C06A8" w:rsidRPr="007C07A8" w:rsidRDefault="008C06A8" w:rsidP="00E419A4">
      <w:pPr>
        <w:pStyle w:val="NoSpacing"/>
        <w:ind w:firstLine="567"/>
        <w:jc w:val="both"/>
      </w:pPr>
      <w:r w:rsidRPr="007C07A8">
        <w:t>6.5.1.3. A</w:t>
      </w:r>
      <w:r w:rsidR="00D7302A" w:rsidRPr="007C07A8">
        <w:t>mbulatorinių slaugos paslaugų pacientų namu</w:t>
      </w:r>
      <w:r w:rsidR="00563A08" w:rsidRPr="007C07A8">
        <w:t>ose teikimo;</w:t>
      </w:r>
      <w:r w:rsidR="00D7302A" w:rsidRPr="007C07A8">
        <w:t xml:space="preserve"> </w:t>
      </w:r>
    </w:p>
    <w:p w:rsidR="008C06A8" w:rsidRPr="007C07A8" w:rsidRDefault="008C06A8" w:rsidP="00E419A4">
      <w:pPr>
        <w:pStyle w:val="NoSpacing"/>
        <w:ind w:firstLine="567"/>
        <w:jc w:val="both"/>
      </w:pPr>
      <w:r w:rsidRPr="007C07A8">
        <w:t xml:space="preserve">6.5.1.4. </w:t>
      </w:r>
      <w:r w:rsidR="00563A08" w:rsidRPr="007C07A8">
        <w:t>P</w:t>
      </w:r>
      <w:r w:rsidR="00D7302A" w:rsidRPr="007C07A8">
        <w:t>acientų tyrimų ir konsultacijų laukim</w:t>
      </w:r>
      <w:r w:rsidR="00563A08" w:rsidRPr="007C07A8">
        <w:t>o įstaigoje;</w:t>
      </w:r>
      <w:r w:rsidR="00D7302A" w:rsidRPr="007C07A8">
        <w:t xml:space="preserve"> </w:t>
      </w:r>
    </w:p>
    <w:p w:rsidR="008C06A8" w:rsidRPr="007C07A8" w:rsidRDefault="008C06A8" w:rsidP="00E419A4">
      <w:pPr>
        <w:pStyle w:val="NoSpacing"/>
        <w:ind w:firstLine="567"/>
        <w:jc w:val="both"/>
      </w:pPr>
      <w:r w:rsidRPr="007C07A8">
        <w:t xml:space="preserve">6.5.1.5. </w:t>
      </w:r>
      <w:r w:rsidR="00D7302A" w:rsidRPr="007C07A8">
        <w:t>TLK-10 AM kod</w:t>
      </w:r>
      <w:r w:rsidR="00563A08" w:rsidRPr="007C07A8">
        <w:t>ų naudojimo;</w:t>
      </w:r>
      <w:r w:rsidR="00D7302A" w:rsidRPr="007C07A8">
        <w:t xml:space="preserve"> </w:t>
      </w:r>
    </w:p>
    <w:p w:rsidR="008C06A8" w:rsidRPr="007C07A8" w:rsidRDefault="008C06A8" w:rsidP="00E419A4">
      <w:pPr>
        <w:pStyle w:val="NoSpacing"/>
        <w:ind w:firstLine="567"/>
        <w:jc w:val="both"/>
      </w:pPr>
      <w:r w:rsidRPr="007C07A8">
        <w:t xml:space="preserve">6.5.1.6. </w:t>
      </w:r>
      <w:r w:rsidR="00563A08" w:rsidRPr="007C07A8">
        <w:t>G</w:t>
      </w:r>
      <w:r w:rsidR="00D7302A" w:rsidRPr="007C07A8">
        <w:t>imdos kaklelio vėžio ankstyvosios diagnostikos program</w:t>
      </w:r>
      <w:r w:rsidR="00563A08" w:rsidRPr="007C07A8">
        <w:t>os rodiklių;</w:t>
      </w:r>
      <w:r w:rsidR="00D7302A" w:rsidRPr="007C07A8">
        <w:t xml:space="preserve"> </w:t>
      </w:r>
    </w:p>
    <w:p w:rsidR="008C06A8" w:rsidRPr="007C07A8" w:rsidRDefault="008C06A8" w:rsidP="00E419A4">
      <w:pPr>
        <w:pStyle w:val="NoSpacing"/>
        <w:ind w:firstLine="567"/>
        <w:jc w:val="both"/>
      </w:pPr>
      <w:r w:rsidRPr="007C07A8">
        <w:t xml:space="preserve">6.5.1.7. </w:t>
      </w:r>
      <w:r w:rsidR="00563A08" w:rsidRPr="007C07A8">
        <w:t>K</w:t>
      </w:r>
      <w:r w:rsidR="00D7302A" w:rsidRPr="007C07A8">
        <w:t>rūties vėžio ankstyvosios diagnostikos programo</w:t>
      </w:r>
      <w:r w:rsidR="00563A08" w:rsidRPr="007C07A8">
        <w:t>s rodiklių;</w:t>
      </w:r>
    </w:p>
    <w:p w:rsidR="008C06A8" w:rsidRPr="007C07A8" w:rsidRDefault="008C06A8" w:rsidP="00E419A4">
      <w:pPr>
        <w:pStyle w:val="NoSpacing"/>
        <w:ind w:firstLine="567"/>
        <w:jc w:val="both"/>
      </w:pPr>
      <w:r w:rsidRPr="007C07A8">
        <w:t xml:space="preserve">6.5.1.8. </w:t>
      </w:r>
      <w:r w:rsidR="00563A08" w:rsidRPr="007C07A8">
        <w:t>P</w:t>
      </w:r>
      <w:r w:rsidR="00D7302A" w:rsidRPr="007C07A8">
        <w:t>rostatos vėžio ankstyvosios diagnostikos program</w:t>
      </w:r>
      <w:r w:rsidR="00563A08" w:rsidRPr="007C07A8">
        <w:t>os rodiklių;</w:t>
      </w:r>
      <w:r w:rsidR="00D7302A" w:rsidRPr="007C07A8">
        <w:t xml:space="preserve"> </w:t>
      </w:r>
    </w:p>
    <w:p w:rsidR="008C06A8" w:rsidRPr="007C07A8" w:rsidRDefault="008C06A8" w:rsidP="00E419A4">
      <w:pPr>
        <w:pStyle w:val="NoSpacing"/>
        <w:ind w:firstLine="567"/>
        <w:jc w:val="both"/>
      </w:pPr>
      <w:r w:rsidRPr="007C07A8">
        <w:t xml:space="preserve">6.5.1.9. </w:t>
      </w:r>
      <w:r w:rsidR="00563A08" w:rsidRPr="007C07A8">
        <w:t>S</w:t>
      </w:r>
      <w:r w:rsidR="00D7302A" w:rsidRPr="007C07A8">
        <w:t>torosios žarnos vėžio ankstyvosios diagnostikos program</w:t>
      </w:r>
      <w:r w:rsidR="00563A08" w:rsidRPr="007C07A8">
        <w:t>os rodiklių;</w:t>
      </w:r>
      <w:r w:rsidR="00D7302A" w:rsidRPr="007C07A8">
        <w:t xml:space="preserve"> </w:t>
      </w:r>
    </w:p>
    <w:p w:rsidR="008C06A8" w:rsidRPr="007C07A8" w:rsidRDefault="008C06A8" w:rsidP="00E419A4">
      <w:pPr>
        <w:pStyle w:val="NoSpacing"/>
        <w:ind w:firstLine="567"/>
        <w:jc w:val="both"/>
      </w:pPr>
      <w:r w:rsidRPr="007C07A8">
        <w:t xml:space="preserve">6.5.1.10. </w:t>
      </w:r>
      <w:r w:rsidR="00563A08" w:rsidRPr="007C07A8">
        <w:t>N</w:t>
      </w:r>
      <w:r w:rsidR="00D7302A" w:rsidRPr="007C07A8">
        <w:t>ėščiųjų sveikatos priežiūros kokybės ir rezultato gerinimo plano kokybės</w:t>
      </w:r>
      <w:r w:rsidR="00563A08" w:rsidRPr="007C07A8">
        <w:t>;</w:t>
      </w:r>
      <w:r w:rsidR="00D7302A" w:rsidRPr="007C07A8">
        <w:t xml:space="preserve"> </w:t>
      </w:r>
    </w:p>
    <w:p w:rsidR="008C06A8" w:rsidRPr="007C07A8" w:rsidRDefault="008C06A8" w:rsidP="00C14849">
      <w:pPr>
        <w:pStyle w:val="NoSpacing"/>
        <w:ind w:firstLine="567"/>
        <w:jc w:val="both"/>
      </w:pPr>
      <w:r w:rsidRPr="007C07A8">
        <w:t>6.5.1.11.</w:t>
      </w:r>
      <w:r w:rsidR="00563A08" w:rsidRPr="007C07A8">
        <w:t xml:space="preserve"> I</w:t>
      </w:r>
      <w:r w:rsidR="00D7302A" w:rsidRPr="007C07A8">
        <w:t>nformacijos apie pacientą trečiajai šaliai tei</w:t>
      </w:r>
      <w:r w:rsidR="00563A08" w:rsidRPr="007C07A8">
        <w:t>kimo;</w:t>
      </w:r>
      <w:r w:rsidR="00D7302A" w:rsidRPr="007C07A8">
        <w:t xml:space="preserve"> </w:t>
      </w:r>
    </w:p>
    <w:p w:rsidR="00D7302A" w:rsidRPr="007C07A8" w:rsidRDefault="008C06A8" w:rsidP="00E419A4">
      <w:pPr>
        <w:pStyle w:val="NoSpacing"/>
        <w:ind w:firstLine="567"/>
        <w:jc w:val="both"/>
      </w:pPr>
      <w:r w:rsidRPr="007C07A8">
        <w:t xml:space="preserve">6.5.1.12. </w:t>
      </w:r>
      <w:r w:rsidR="00563A08" w:rsidRPr="007C07A8">
        <w:t>I</w:t>
      </w:r>
      <w:r w:rsidR="00D7302A" w:rsidRPr="007C07A8">
        <w:t xml:space="preserve">nfekcijų kontrolės ir rankų higienos reikalavimų laikymosi. </w:t>
      </w:r>
    </w:p>
    <w:p w:rsidR="00250D16" w:rsidRPr="007C07A8" w:rsidRDefault="00D7302A" w:rsidP="00E419A4">
      <w:pPr>
        <w:pStyle w:val="NoSpacing"/>
        <w:ind w:firstLine="567"/>
        <w:jc w:val="both"/>
      </w:pPr>
      <w:r w:rsidRPr="007C07A8">
        <w:t xml:space="preserve">Vidaus medicininių auditų metu nustatytos neatitiktys </w:t>
      </w:r>
      <w:r w:rsidR="00563A08" w:rsidRPr="007C07A8">
        <w:t xml:space="preserve">bei trūkumai aptarti su </w:t>
      </w:r>
      <w:r w:rsidR="00747D43" w:rsidRPr="007C07A8">
        <w:t xml:space="preserve">atsakingais </w:t>
      </w:r>
      <w:r w:rsidR="00563A08" w:rsidRPr="007C07A8">
        <w:t>darbuotojais</w:t>
      </w:r>
      <w:r w:rsidR="00A54D4D" w:rsidRPr="007C07A8">
        <w:t xml:space="preserve">, taip pat darbuotojai </w:t>
      </w:r>
      <w:r w:rsidRPr="007C07A8">
        <w:t xml:space="preserve">pakartotinai supažindinti su </w:t>
      </w:r>
      <w:r w:rsidR="00747D43" w:rsidRPr="007C07A8">
        <w:t xml:space="preserve">teisės aktų </w:t>
      </w:r>
      <w:r w:rsidRPr="007C07A8">
        <w:t>reikalavimais.</w:t>
      </w:r>
    </w:p>
    <w:p w:rsidR="002C5A7E" w:rsidRDefault="00066505" w:rsidP="00E419A4">
      <w:pPr>
        <w:ind w:firstLine="567"/>
        <w:jc w:val="both"/>
        <w:rPr>
          <w:i/>
        </w:rPr>
      </w:pPr>
      <w:r w:rsidRPr="00E55A24">
        <w:rPr>
          <w:i/>
        </w:rPr>
        <w:t>6.6. Finansinė kontrolė.</w:t>
      </w:r>
    </w:p>
    <w:p w:rsidR="00D7302A" w:rsidRPr="006F2D73" w:rsidRDefault="00D7302A" w:rsidP="00E419A4">
      <w:pPr>
        <w:ind w:firstLine="567"/>
        <w:jc w:val="both"/>
      </w:pPr>
      <w:r w:rsidRPr="006F2D73">
        <w:t xml:space="preserve">6.6.1. Finansų kontrolė vykdoma vadovaujantis Klaipėdos rajono savivaldybės Gargždų pirminės sveikatos priežiūros centro vidaus finansų kontrolės taisyklėmis, patvirtintomis vyriausiojo gydytojo </w:t>
      </w:r>
      <w:r w:rsidRPr="006F2D73">
        <w:rPr>
          <w:bCs/>
        </w:rPr>
        <w:t>2010 m. kovo 15 d.</w:t>
      </w:r>
      <w:r w:rsidRPr="006F2D73">
        <w:t xml:space="preserve"> įsakymu Nr. 16. Esminių trūkumų, neatitikimų nenustatyta.</w:t>
      </w:r>
    </w:p>
    <w:p w:rsidR="00250D16" w:rsidRPr="00E55A24" w:rsidRDefault="00250D16" w:rsidP="00E419A4">
      <w:pPr>
        <w:ind w:firstLine="567"/>
        <w:jc w:val="both"/>
      </w:pPr>
    </w:p>
    <w:p w:rsidR="00BA288A" w:rsidRPr="007C07A8" w:rsidRDefault="00C14E61" w:rsidP="00E419A4">
      <w:pPr>
        <w:ind w:firstLine="567"/>
        <w:jc w:val="both"/>
        <w:rPr>
          <w:b/>
        </w:rPr>
      </w:pPr>
      <w:r w:rsidRPr="007C07A8">
        <w:rPr>
          <w:b/>
        </w:rPr>
        <w:t>7</w:t>
      </w:r>
      <w:r w:rsidR="00BA288A" w:rsidRPr="007C07A8">
        <w:rPr>
          <w:b/>
        </w:rPr>
        <w:t>. Informacija apie medicinos punktų veiklą 2019 m.:</w:t>
      </w:r>
    </w:p>
    <w:p w:rsidR="00C14E61" w:rsidRPr="007C07A8" w:rsidRDefault="007A45B1" w:rsidP="00E419A4">
      <w:pPr>
        <w:ind w:firstLine="567"/>
        <w:jc w:val="both"/>
      </w:pPr>
      <w:r w:rsidRPr="007C07A8">
        <w:t>7.1.</w:t>
      </w:r>
      <w:r w:rsidR="00206EE9">
        <w:t xml:space="preserve"> Meicinos punktų veiklos rodikliai:</w:t>
      </w:r>
    </w:p>
    <w:tbl>
      <w:tblPr>
        <w:tblStyle w:val="TableGrid"/>
        <w:tblW w:w="10490" w:type="dxa"/>
        <w:tblInd w:w="-34" w:type="dxa"/>
        <w:tblLayout w:type="fixed"/>
        <w:tblLook w:val="04A0" w:firstRow="1" w:lastRow="0" w:firstColumn="1" w:lastColumn="0" w:noHBand="0" w:noVBand="1"/>
      </w:tblPr>
      <w:tblGrid>
        <w:gridCol w:w="738"/>
        <w:gridCol w:w="2268"/>
        <w:gridCol w:w="1389"/>
        <w:gridCol w:w="1276"/>
        <w:gridCol w:w="1134"/>
        <w:gridCol w:w="992"/>
        <w:gridCol w:w="1134"/>
        <w:gridCol w:w="1559"/>
      </w:tblGrid>
      <w:tr w:rsidR="00252A25" w:rsidRPr="007C07A8" w:rsidTr="00EA1486">
        <w:tc>
          <w:tcPr>
            <w:tcW w:w="738" w:type="dxa"/>
            <w:vMerge w:val="restart"/>
          </w:tcPr>
          <w:p w:rsidR="00BA288A" w:rsidRPr="007C07A8" w:rsidRDefault="00BA288A" w:rsidP="005C3817">
            <w:pPr>
              <w:jc w:val="center"/>
            </w:pPr>
            <w:r w:rsidRPr="007C07A8">
              <w:t>Eil.</w:t>
            </w:r>
          </w:p>
          <w:p w:rsidR="00BA288A" w:rsidRPr="007C07A8" w:rsidRDefault="00BA288A" w:rsidP="005C3817">
            <w:pPr>
              <w:jc w:val="center"/>
            </w:pPr>
            <w:r w:rsidRPr="007C07A8">
              <w:t>Nr.</w:t>
            </w:r>
          </w:p>
        </w:tc>
        <w:tc>
          <w:tcPr>
            <w:tcW w:w="2268" w:type="dxa"/>
            <w:vMerge w:val="restart"/>
          </w:tcPr>
          <w:p w:rsidR="00BA288A" w:rsidRPr="007C07A8" w:rsidRDefault="00BA288A" w:rsidP="005C3817">
            <w:pPr>
              <w:jc w:val="center"/>
            </w:pPr>
            <w:r w:rsidRPr="007C07A8">
              <w:t>Medicinos punkto pavadinimas</w:t>
            </w:r>
          </w:p>
        </w:tc>
        <w:tc>
          <w:tcPr>
            <w:tcW w:w="1389" w:type="dxa"/>
            <w:vMerge w:val="restart"/>
          </w:tcPr>
          <w:p w:rsidR="00BA288A" w:rsidRPr="007C07A8" w:rsidRDefault="005C3817" w:rsidP="005C3817">
            <w:pPr>
              <w:jc w:val="center"/>
            </w:pPr>
            <w:r w:rsidRPr="007C07A8">
              <w:t>Priskirtų aptarnauti asmenų</w:t>
            </w:r>
            <w:r w:rsidR="00307584" w:rsidRPr="007C07A8">
              <w:t xml:space="preserve"> </w:t>
            </w:r>
            <w:r w:rsidR="00BA288A" w:rsidRPr="007C07A8">
              <w:t>skaičius</w:t>
            </w:r>
          </w:p>
        </w:tc>
        <w:tc>
          <w:tcPr>
            <w:tcW w:w="1276" w:type="dxa"/>
            <w:vMerge w:val="restart"/>
          </w:tcPr>
          <w:p w:rsidR="00BA288A" w:rsidRPr="007C07A8" w:rsidRDefault="00BA288A" w:rsidP="005C3817">
            <w:pPr>
              <w:jc w:val="center"/>
            </w:pPr>
            <w:r w:rsidRPr="007C07A8">
              <w:t>Pareigybių skaičius</w:t>
            </w:r>
          </w:p>
        </w:tc>
        <w:tc>
          <w:tcPr>
            <w:tcW w:w="3260" w:type="dxa"/>
            <w:gridSpan w:val="3"/>
          </w:tcPr>
          <w:p w:rsidR="00BA288A" w:rsidRPr="007C07A8" w:rsidRDefault="00BA288A" w:rsidP="005C3817">
            <w:pPr>
              <w:jc w:val="center"/>
            </w:pPr>
            <w:r w:rsidRPr="007C07A8">
              <w:t>Apsilankymų skaičius</w:t>
            </w:r>
          </w:p>
        </w:tc>
        <w:tc>
          <w:tcPr>
            <w:tcW w:w="1559" w:type="dxa"/>
            <w:vMerge w:val="restart"/>
          </w:tcPr>
          <w:p w:rsidR="00BA288A" w:rsidRPr="007C07A8" w:rsidRDefault="00252A25" w:rsidP="005C3817">
            <w:pPr>
              <w:jc w:val="center"/>
            </w:pPr>
            <w:r w:rsidRPr="007C07A8">
              <w:t xml:space="preserve">Suteikta skatinamųjų </w:t>
            </w:r>
            <w:r w:rsidR="00BA288A" w:rsidRPr="007C07A8">
              <w:t>paslaug</w:t>
            </w:r>
            <w:r w:rsidRPr="007C07A8">
              <w:t>ų</w:t>
            </w:r>
          </w:p>
        </w:tc>
      </w:tr>
      <w:tr w:rsidR="00252A25" w:rsidRPr="007C07A8" w:rsidTr="00EA1486">
        <w:tc>
          <w:tcPr>
            <w:tcW w:w="738" w:type="dxa"/>
            <w:vMerge/>
          </w:tcPr>
          <w:p w:rsidR="00BA288A" w:rsidRPr="007C07A8" w:rsidRDefault="00BA288A" w:rsidP="00563A08"/>
        </w:tc>
        <w:tc>
          <w:tcPr>
            <w:tcW w:w="2268" w:type="dxa"/>
            <w:vMerge/>
          </w:tcPr>
          <w:p w:rsidR="00BA288A" w:rsidRPr="007C07A8" w:rsidRDefault="00BA288A" w:rsidP="00563A08"/>
        </w:tc>
        <w:tc>
          <w:tcPr>
            <w:tcW w:w="1389" w:type="dxa"/>
            <w:vMerge/>
          </w:tcPr>
          <w:p w:rsidR="00BA288A" w:rsidRPr="007C07A8" w:rsidRDefault="00BA288A" w:rsidP="00563A08"/>
        </w:tc>
        <w:tc>
          <w:tcPr>
            <w:tcW w:w="1276" w:type="dxa"/>
            <w:vMerge/>
          </w:tcPr>
          <w:p w:rsidR="00BA288A" w:rsidRPr="007C07A8" w:rsidRDefault="00BA288A" w:rsidP="00563A08"/>
        </w:tc>
        <w:tc>
          <w:tcPr>
            <w:tcW w:w="1134" w:type="dxa"/>
          </w:tcPr>
          <w:p w:rsidR="00BA288A" w:rsidRPr="007C07A8" w:rsidRDefault="00BA288A" w:rsidP="005C3817">
            <w:pPr>
              <w:jc w:val="center"/>
            </w:pPr>
            <w:r w:rsidRPr="007C07A8">
              <w:t>Iš viso</w:t>
            </w:r>
          </w:p>
        </w:tc>
        <w:tc>
          <w:tcPr>
            <w:tcW w:w="992" w:type="dxa"/>
          </w:tcPr>
          <w:p w:rsidR="00BA288A" w:rsidRPr="007C07A8" w:rsidRDefault="005C3817" w:rsidP="005C3817">
            <w:pPr>
              <w:jc w:val="center"/>
            </w:pPr>
            <w:r w:rsidRPr="007C07A8">
              <w:t>M</w:t>
            </w:r>
            <w:r w:rsidR="00BA288A" w:rsidRPr="007C07A8">
              <w:t>ed. punkte</w:t>
            </w:r>
          </w:p>
        </w:tc>
        <w:tc>
          <w:tcPr>
            <w:tcW w:w="1134" w:type="dxa"/>
          </w:tcPr>
          <w:p w:rsidR="00BA288A" w:rsidRPr="007C07A8" w:rsidRDefault="005C3817" w:rsidP="005C3817">
            <w:pPr>
              <w:jc w:val="center"/>
            </w:pPr>
            <w:r w:rsidRPr="007C07A8">
              <w:t>N</w:t>
            </w:r>
            <w:r w:rsidR="00BA288A" w:rsidRPr="007C07A8">
              <w:t>amuose</w:t>
            </w:r>
          </w:p>
        </w:tc>
        <w:tc>
          <w:tcPr>
            <w:tcW w:w="1559" w:type="dxa"/>
            <w:vMerge/>
          </w:tcPr>
          <w:p w:rsidR="00BA288A" w:rsidRPr="007C07A8" w:rsidRDefault="00BA288A" w:rsidP="00563A08"/>
        </w:tc>
      </w:tr>
      <w:tr w:rsidR="0098033B" w:rsidRPr="007C07A8" w:rsidTr="00EA1486">
        <w:tc>
          <w:tcPr>
            <w:tcW w:w="738" w:type="dxa"/>
          </w:tcPr>
          <w:p w:rsidR="0098033B" w:rsidRPr="007C07A8" w:rsidRDefault="0098033B" w:rsidP="0098033B">
            <w:r w:rsidRPr="007C07A8">
              <w:t>1.</w:t>
            </w:r>
          </w:p>
        </w:tc>
        <w:tc>
          <w:tcPr>
            <w:tcW w:w="2268" w:type="dxa"/>
          </w:tcPr>
          <w:p w:rsidR="0098033B" w:rsidRPr="007C07A8" w:rsidRDefault="0098033B" w:rsidP="0080146B">
            <w:r w:rsidRPr="007C07A8">
              <w:t>Dauparų</w:t>
            </w:r>
            <w:r w:rsidR="0080146B">
              <w:t xml:space="preserve"> </w:t>
            </w:r>
          </w:p>
        </w:tc>
        <w:tc>
          <w:tcPr>
            <w:tcW w:w="1389" w:type="dxa"/>
          </w:tcPr>
          <w:p w:rsidR="0098033B" w:rsidRPr="007C07A8" w:rsidRDefault="0098033B" w:rsidP="0098033B">
            <w:pPr>
              <w:jc w:val="center"/>
            </w:pPr>
            <w:r w:rsidRPr="007C07A8">
              <w:t>798</w:t>
            </w:r>
          </w:p>
        </w:tc>
        <w:tc>
          <w:tcPr>
            <w:tcW w:w="1276" w:type="dxa"/>
          </w:tcPr>
          <w:p w:rsidR="0098033B" w:rsidRPr="007C07A8" w:rsidRDefault="0098033B" w:rsidP="0098033B">
            <w:pPr>
              <w:jc w:val="center"/>
            </w:pPr>
            <w:r w:rsidRPr="007C07A8">
              <w:t>1,0</w:t>
            </w:r>
          </w:p>
        </w:tc>
        <w:tc>
          <w:tcPr>
            <w:tcW w:w="1134" w:type="dxa"/>
          </w:tcPr>
          <w:p w:rsidR="0098033B" w:rsidRPr="0080146B" w:rsidRDefault="0098033B" w:rsidP="0098033B">
            <w:pPr>
              <w:jc w:val="center"/>
            </w:pPr>
            <w:r w:rsidRPr="0080146B">
              <w:t>1072</w:t>
            </w:r>
          </w:p>
        </w:tc>
        <w:tc>
          <w:tcPr>
            <w:tcW w:w="992" w:type="dxa"/>
          </w:tcPr>
          <w:p w:rsidR="0098033B" w:rsidRPr="0080146B" w:rsidRDefault="0098033B" w:rsidP="0098033B">
            <w:pPr>
              <w:jc w:val="center"/>
            </w:pPr>
            <w:r w:rsidRPr="0080146B">
              <w:t>994</w:t>
            </w:r>
          </w:p>
        </w:tc>
        <w:tc>
          <w:tcPr>
            <w:tcW w:w="1134" w:type="dxa"/>
          </w:tcPr>
          <w:p w:rsidR="0098033B" w:rsidRPr="0080146B" w:rsidRDefault="0098033B" w:rsidP="0098033B">
            <w:pPr>
              <w:jc w:val="center"/>
            </w:pPr>
            <w:r w:rsidRPr="0080146B">
              <w:t>78</w:t>
            </w:r>
          </w:p>
        </w:tc>
        <w:tc>
          <w:tcPr>
            <w:tcW w:w="1559" w:type="dxa"/>
          </w:tcPr>
          <w:p w:rsidR="0098033B" w:rsidRPr="007C07A8" w:rsidRDefault="0098033B" w:rsidP="0098033B">
            <w:pPr>
              <w:jc w:val="center"/>
            </w:pPr>
            <w:r w:rsidRPr="007C07A8">
              <w:t>73</w:t>
            </w:r>
          </w:p>
        </w:tc>
      </w:tr>
      <w:tr w:rsidR="00F478ED" w:rsidRPr="007C07A8" w:rsidTr="00EA1486">
        <w:tc>
          <w:tcPr>
            <w:tcW w:w="738" w:type="dxa"/>
          </w:tcPr>
          <w:p w:rsidR="00F478ED" w:rsidRPr="007C07A8" w:rsidRDefault="00287988" w:rsidP="00563A08">
            <w:r w:rsidRPr="007C07A8">
              <w:t>2.</w:t>
            </w:r>
          </w:p>
        </w:tc>
        <w:tc>
          <w:tcPr>
            <w:tcW w:w="2268" w:type="dxa"/>
          </w:tcPr>
          <w:p w:rsidR="00F478ED" w:rsidRPr="007C07A8" w:rsidRDefault="00F478ED" w:rsidP="0080146B">
            <w:r w:rsidRPr="007C07A8">
              <w:t xml:space="preserve">Girininkų </w:t>
            </w:r>
          </w:p>
        </w:tc>
        <w:tc>
          <w:tcPr>
            <w:tcW w:w="1389" w:type="dxa"/>
          </w:tcPr>
          <w:p w:rsidR="00F478ED" w:rsidRPr="007C07A8" w:rsidRDefault="00B56CFD" w:rsidP="005C3817">
            <w:pPr>
              <w:jc w:val="center"/>
            </w:pPr>
            <w:r w:rsidRPr="007C07A8">
              <w:t>549</w:t>
            </w:r>
          </w:p>
        </w:tc>
        <w:tc>
          <w:tcPr>
            <w:tcW w:w="1276" w:type="dxa"/>
          </w:tcPr>
          <w:p w:rsidR="00F478ED" w:rsidRPr="007C07A8" w:rsidRDefault="00B56CFD" w:rsidP="005C3817">
            <w:pPr>
              <w:jc w:val="center"/>
            </w:pPr>
            <w:r w:rsidRPr="007C07A8">
              <w:t>1,0</w:t>
            </w:r>
          </w:p>
        </w:tc>
        <w:tc>
          <w:tcPr>
            <w:tcW w:w="1134" w:type="dxa"/>
          </w:tcPr>
          <w:p w:rsidR="00F478ED" w:rsidRPr="007C07A8" w:rsidRDefault="00B56CFD" w:rsidP="005C3817">
            <w:pPr>
              <w:jc w:val="center"/>
            </w:pPr>
            <w:r w:rsidRPr="007C07A8">
              <w:t>2550</w:t>
            </w:r>
          </w:p>
        </w:tc>
        <w:tc>
          <w:tcPr>
            <w:tcW w:w="992" w:type="dxa"/>
          </w:tcPr>
          <w:p w:rsidR="00F478ED" w:rsidRPr="007C07A8" w:rsidRDefault="00B56CFD" w:rsidP="005C3817">
            <w:pPr>
              <w:jc w:val="center"/>
            </w:pPr>
            <w:r w:rsidRPr="007C07A8">
              <w:t>1807</w:t>
            </w:r>
          </w:p>
        </w:tc>
        <w:tc>
          <w:tcPr>
            <w:tcW w:w="1134" w:type="dxa"/>
          </w:tcPr>
          <w:p w:rsidR="00F478ED" w:rsidRPr="007C07A8" w:rsidRDefault="00B56CFD" w:rsidP="005C3817">
            <w:pPr>
              <w:jc w:val="center"/>
            </w:pPr>
            <w:r w:rsidRPr="007C07A8">
              <w:t>743</w:t>
            </w:r>
          </w:p>
        </w:tc>
        <w:tc>
          <w:tcPr>
            <w:tcW w:w="1559" w:type="dxa"/>
          </w:tcPr>
          <w:p w:rsidR="00F478ED" w:rsidRPr="007C07A8" w:rsidRDefault="00B56CFD" w:rsidP="005C3817">
            <w:pPr>
              <w:jc w:val="center"/>
            </w:pPr>
            <w:r w:rsidRPr="007C07A8">
              <w:t>657</w:t>
            </w:r>
          </w:p>
        </w:tc>
      </w:tr>
      <w:tr w:rsidR="00F478ED" w:rsidRPr="007C07A8" w:rsidTr="00EA1486">
        <w:tc>
          <w:tcPr>
            <w:tcW w:w="738" w:type="dxa"/>
          </w:tcPr>
          <w:p w:rsidR="00F478ED" w:rsidRPr="007C07A8" w:rsidRDefault="00287988" w:rsidP="00563A08">
            <w:r w:rsidRPr="007C07A8">
              <w:t>3.</w:t>
            </w:r>
          </w:p>
        </w:tc>
        <w:tc>
          <w:tcPr>
            <w:tcW w:w="2268" w:type="dxa"/>
          </w:tcPr>
          <w:p w:rsidR="00F478ED" w:rsidRPr="007C07A8" w:rsidRDefault="00F478ED" w:rsidP="0080146B">
            <w:r w:rsidRPr="007C07A8">
              <w:t xml:space="preserve">Kvietinių </w:t>
            </w:r>
          </w:p>
        </w:tc>
        <w:tc>
          <w:tcPr>
            <w:tcW w:w="1389" w:type="dxa"/>
          </w:tcPr>
          <w:p w:rsidR="00F478ED" w:rsidRPr="007C07A8" w:rsidRDefault="00B56CFD" w:rsidP="005C3817">
            <w:pPr>
              <w:jc w:val="center"/>
            </w:pPr>
            <w:r w:rsidRPr="007C07A8">
              <w:t>719</w:t>
            </w:r>
          </w:p>
        </w:tc>
        <w:tc>
          <w:tcPr>
            <w:tcW w:w="1276" w:type="dxa"/>
          </w:tcPr>
          <w:p w:rsidR="00F478ED" w:rsidRPr="007C07A8" w:rsidRDefault="00B56CFD" w:rsidP="005C3817">
            <w:pPr>
              <w:jc w:val="center"/>
            </w:pPr>
            <w:r w:rsidRPr="007C07A8">
              <w:t>1,0</w:t>
            </w:r>
          </w:p>
        </w:tc>
        <w:tc>
          <w:tcPr>
            <w:tcW w:w="1134" w:type="dxa"/>
          </w:tcPr>
          <w:p w:rsidR="00F478ED" w:rsidRPr="007C07A8" w:rsidRDefault="00B56CFD" w:rsidP="005C3817">
            <w:pPr>
              <w:jc w:val="center"/>
            </w:pPr>
            <w:r w:rsidRPr="007C07A8">
              <w:t>700</w:t>
            </w:r>
          </w:p>
        </w:tc>
        <w:tc>
          <w:tcPr>
            <w:tcW w:w="992" w:type="dxa"/>
          </w:tcPr>
          <w:p w:rsidR="00F478ED" w:rsidRPr="007C07A8" w:rsidRDefault="00B56CFD" w:rsidP="005C3817">
            <w:pPr>
              <w:jc w:val="center"/>
            </w:pPr>
            <w:r w:rsidRPr="007C07A8">
              <w:t>424</w:t>
            </w:r>
          </w:p>
        </w:tc>
        <w:tc>
          <w:tcPr>
            <w:tcW w:w="1134" w:type="dxa"/>
          </w:tcPr>
          <w:p w:rsidR="00F478ED" w:rsidRPr="007C07A8" w:rsidRDefault="00B56CFD" w:rsidP="005C3817">
            <w:pPr>
              <w:jc w:val="center"/>
            </w:pPr>
            <w:r w:rsidRPr="007C07A8">
              <w:t>276</w:t>
            </w:r>
          </w:p>
        </w:tc>
        <w:tc>
          <w:tcPr>
            <w:tcW w:w="1559" w:type="dxa"/>
          </w:tcPr>
          <w:p w:rsidR="00F478ED" w:rsidRPr="007C07A8" w:rsidRDefault="00B56CFD" w:rsidP="005C3817">
            <w:pPr>
              <w:jc w:val="center"/>
            </w:pPr>
            <w:r w:rsidRPr="007C07A8">
              <w:t>228</w:t>
            </w:r>
          </w:p>
        </w:tc>
      </w:tr>
      <w:tr w:rsidR="00F478ED" w:rsidRPr="007C07A8" w:rsidTr="00EA1486">
        <w:tc>
          <w:tcPr>
            <w:tcW w:w="738" w:type="dxa"/>
          </w:tcPr>
          <w:p w:rsidR="00F478ED" w:rsidRPr="007C07A8" w:rsidRDefault="00287988" w:rsidP="00563A08">
            <w:r w:rsidRPr="007C07A8">
              <w:t>4.</w:t>
            </w:r>
          </w:p>
        </w:tc>
        <w:tc>
          <w:tcPr>
            <w:tcW w:w="2268" w:type="dxa"/>
          </w:tcPr>
          <w:p w:rsidR="00F478ED" w:rsidRPr="007C07A8" w:rsidRDefault="00F478ED" w:rsidP="0080146B">
            <w:r w:rsidRPr="007C07A8">
              <w:t xml:space="preserve">Lapių </w:t>
            </w:r>
          </w:p>
        </w:tc>
        <w:tc>
          <w:tcPr>
            <w:tcW w:w="1389" w:type="dxa"/>
          </w:tcPr>
          <w:p w:rsidR="00F478ED" w:rsidRPr="007C07A8" w:rsidRDefault="00B56CFD" w:rsidP="005C3817">
            <w:pPr>
              <w:jc w:val="center"/>
            </w:pPr>
            <w:r w:rsidRPr="007C07A8">
              <w:t>553</w:t>
            </w:r>
          </w:p>
        </w:tc>
        <w:tc>
          <w:tcPr>
            <w:tcW w:w="1276" w:type="dxa"/>
          </w:tcPr>
          <w:p w:rsidR="00F478ED" w:rsidRPr="007C07A8" w:rsidRDefault="00B56CFD" w:rsidP="005C3817">
            <w:pPr>
              <w:jc w:val="center"/>
            </w:pPr>
            <w:r w:rsidRPr="007C07A8">
              <w:t>1,0</w:t>
            </w:r>
          </w:p>
        </w:tc>
        <w:tc>
          <w:tcPr>
            <w:tcW w:w="1134" w:type="dxa"/>
          </w:tcPr>
          <w:p w:rsidR="00F478ED" w:rsidRPr="007C07A8" w:rsidRDefault="00B56CFD" w:rsidP="005C3817">
            <w:pPr>
              <w:jc w:val="center"/>
            </w:pPr>
            <w:r w:rsidRPr="007C07A8">
              <w:t>1002</w:t>
            </w:r>
          </w:p>
        </w:tc>
        <w:tc>
          <w:tcPr>
            <w:tcW w:w="992" w:type="dxa"/>
          </w:tcPr>
          <w:p w:rsidR="00F478ED" w:rsidRPr="007C07A8" w:rsidRDefault="00B56CFD" w:rsidP="005C3817">
            <w:pPr>
              <w:jc w:val="center"/>
            </w:pPr>
            <w:r w:rsidRPr="007C07A8">
              <w:t>671</w:t>
            </w:r>
          </w:p>
        </w:tc>
        <w:tc>
          <w:tcPr>
            <w:tcW w:w="1134" w:type="dxa"/>
          </w:tcPr>
          <w:p w:rsidR="00F478ED" w:rsidRPr="007C07A8" w:rsidRDefault="00B56CFD" w:rsidP="005C3817">
            <w:pPr>
              <w:jc w:val="center"/>
            </w:pPr>
            <w:r w:rsidRPr="007C07A8">
              <w:t>331</w:t>
            </w:r>
          </w:p>
        </w:tc>
        <w:tc>
          <w:tcPr>
            <w:tcW w:w="1559" w:type="dxa"/>
          </w:tcPr>
          <w:p w:rsidR="00F478ED" w:rsidRPr="007C07A8" w:rsidRDefault="00B56CFD" w:rsidP="005C3817">
            <w:pPr>
              <w:jc w:val="center"/>
            </w:pPr>
            <w:r w:rsidRPr="007C07A8">
              <w:t>323</w:t>
            </w:r>
          </w:p>
        </w:tc>
      </w:tr>
      <w:tr w:rsidR="00F478ED" w:rsidRPr="007C07A8" w:rsidTr="00EA1486">
        <w:tc>
          <w:tcPr>
            <w:tcW w:w="738" w:type="dxa"/>
          </w:tcPr>
          <w:p w:rsidR="00F478ED" w:rsidRPr="007C07A8" w:rsidRDefault="00287988" w:rsidP="00563A08">
            <w:r w:rsidRPr="007C07A8">
              <w:t>5.</w:t>
            </w:r>
          </w:p>
        </w:tc>
        <w:tc>
          <w:tcPr>
            <w:tcW w:w="2268" w:type="dxa"/>
          </w:tcPr>
          <w:p w:rsidR="00F478ED" w:rsidRPr="007C07A8" w:rsidRDefault="00F478ED" w:rsidP="0080146B">
            <w:r w:rsidRPr="007C07A8">
              <w:t>Maciuičių</w:t>
            </w:r>
          </w:p>
        </w:tc>
        <w:tc>
          <w:tcPr>
            <w:tcW w:w="1389" w:type="dxa"/>
          </w:tcPr>
          <w:p w:rsidR="00F478ED" w:rsidRPr="007C07A8" w:rsidRDefault="00B56CFD" w:rsidP="005C3817">
            <w:pPr>
              <w:jc w:val="center"/>
            </w:pPr>
            <w:r w:rsidRPr="007C07A8">
              <w:t>728</w:t>
            </w:r>
          </w:p>
        </w:tc>
        <w:tc>
          <w:tcPr>
            <w:tcW w:w="1276" w:type="dxa"/>
          </w:tcPr>
          <w:p w:rsidR="00F478ED" w:rsidRPr="007C07A8" w:rsidRDefault="00B56CFD" w:rsidP="005C3817">
            <w:pPr>
              <w:jc w:val="center"/>
            </w:pPr>
            <w:r w:rsidRPr="007C07A8">
              <w:t>1,0</w:t>
            </w:r>
          </w:p>
        </w:tc>
        <w:tc>
          <w:tcPr>
            <w:tcW w:w="1134" w:type="dxa"/>
          </w:tcPr>
          <w:p w:rsidR="00F478ED" w:rsidRPr="007C07A8" w:rsidRDefault="00B56CFD" w:rsidP="005C3817">
            <w:pPr>
              <w:jc w:val="center"/>
            </w:pPr>
            <w:r w:rsidRPr="007C07A8">
              <w:t>1325</w:t>
            </w:r>
          </w:p>
        </w:tc>
        <w:tc>
          <w:tcPr>
            <w:tcW w:w="992" w:type="dxa"/>
          </w:tcPr>
          <w:p w:rsidR="00F478ED" w:rsidRPr="007C07A8" w:rsidRDefault="00B56CFD" w:rsidP="005C3817">
            <w:pPr>
              <w:jc w:val="center"/>
            </w:pPr>
            <w:r w:rsidRPr="007C07A8">
              <w:t>901</w:t>
            </w:r>
          </w:p>
        </w:tc>
        <w:tc>
          <w:tcPr>
            <w:tcW w:w="1134" w:type="dxa"/>
          </w:tcPr>
          <w:p w:rsidR="00F478ED" w:rsidRPr="007C07A8" w:rsidRDefault="00B56CFD" w:rsidP="005C3817">
            <w:pPr>
              <w:jc w:val="center"/>
            </w:pPr>
            <w:r w:rsidRPr="007C07A8">
              <w:t>424</w:t>
            </w:r>
          </w:p>
        </w:tc>
        <w:tc>
          <w:tcPr>
            <w:tcW w:w="1559" w:type="dxa"/>
          </w:tcPr>
          <w:p w:rsidR="00F478ED" w:rsidRPr="007C07A8" w:rsidRDefault="00B56CFD" w:rsidP="005C3817">
            <w:pPr>
              <w:jc w:val="center"/>
            </w:pPr>
            <w:r w:rsidRPr="007C07A8">
              <w:t>197</w:t>
            </w:r>
          </w:p>
        </w:tc>
      </w:tr>
      <w:tr w:rsidR="00F478ED" w:rsidRPr="007C07A8" w:rsidTr="00EA1486">
        <w:tc>
          <w:tcPr>
            <w:tcW w:w="738" w:type="dxa"/>
          </w:tcPr>
          <w:p w:rsidR="00F478ED" w:rsidRPr="007C07A8" w:rsidRDefault="00287988" w:rsidP="00563A08">
            <w:r w:rsidRPr="007C07A8">
              <w:t>6.</w:t>
            </w:r>
          </w:p>
        </w:tc>
        <w:tc>
          <w:tcPr>
            <w:tcW w:w="2268" w:type="dxa"/>
          </w:tcPr>
          <w:p w:rsidR="00F478ED" w:rsidRPr="007C07A8" w:rsidRDefault="00F478ED" w:rsidP="0080146B">
            <w:r w:rsidRPr="007C07A8">
              <w:t xml:space="preserve">Pėžaičių </w:t>
            </w:r>
          </w:p>
        </w:tc>
        <w:tc>
          <w:tcPr>
            <w:tcW w:w="1389" w:type="dxa"/>
          </w:tcPr>
          <w:p w:rsidR="00F478ED" w:rsidRPr="007C07A8" w:rsidRDefault="00B56CFD" w:rsidP="005C3817">
            <w:pPr>
              <w:jc w:val="center"/>
            </w:pPr>
            <w:r w:rsidRPr="007C07A8">
              <w:t>556</w:t>
            </w:r>
          </w:p>
        </w:tc>
        <w:tc>
          <w:tcPr>
            <w:tcW w:w="1276" w:type="dxa"/>
          </w:tcPr>
          <w:p w:rsidR="00F478ED" w:rsidRPr="007C07A8" w:rsidRDefault="00B56CFD" w:rsidP="005C3817">
            <w:pPr>
              <w:jc w:val="center"/>
            </w:pPr>
            <w:r w:rsidRPr="007C07A8">
              <w:t>1,0</w:t>
            </w:r>
          </w:p>
        </w:tc>
        <w:tc>
          <w:tcPr>
            <w:tcW w:w="1134" w:type="dxa"/>
          </w:tcPr>
          <w:p w:rsidR="00F478ED" w:rsidRPr="007C07A8" w:rsidRDefault="00B56CFD" w:rsidP="005C3817">
            <w:pPr>
              <w:jc w:val="center"/>
            </w:pPr>
            <w:r w:rsidRPr="007C07A8">
              <w:t>1275</w:t>
            </w:r>
          </w:p>
        </w:tc>
        <w:tc>
          <w:tcPr>
            <w:tcW w:w="992" w:type="dxa"/>
          </w:tcPr>
          <w:p w:rsidR="00F478ED" w:rsidRPr="007C07A8" w:rsidRDefault="00B56CFD" w:rsidP="005C3817">
            <w:pPr>
              <w:jc w:val="center"/>
            </w:pPr>
            <w:r w:rsidRPr="007C07A8">
              <w:t>1034</w:t>
            </w:r>
          </w:p>
        </w:tc>
        <w:tc>
          <w:tcPr>
            <w:tcW w:w="1134" w:type="dxa"/>
          </w:tcPr>
          <w:p w:rsidR="00F478ED" w:rsidRPr="007C07A8" w:rsidRDefault="00B56CFD" w:rsidP="005C3817">
            <w:pPr>
              <w:jc w:val="center"/>
            </w:pPr>
            <w:r w:rsidRPr="007C07A8">
              <w:t>241</w:t>
            </w:r>
          </w:p>
        </w:tc>
        <w:tc>
          <w:tcPr>
            <w:tcW w:w="1559" w:type="dxa"/>
          </w:tcPr>
          <w:p w:rsidR="00F478ED" w:rsidRPr="007C07A8" w:rsidRDefault="00B56CFD" w:rsidP="005C3817">
            <w:pPr>
              <w:jc w:val="center"/>
            </w:pPr>
            <w:r w:rsidRPr="007C07A8">
              <w:t>110</w:t>
            </w:r>
          </w:p>
        </w:tc>
      </w:tr>
      <w:tr w:rsidR="00F478ED" w:rsidRPr="007C07A8" w:rsidTr="00EA1486">
        <w:tc>
          <w:tcPr>
            <w:tcW w:w="738" w:type="dxa"/>
          </w:tcPr>
          <w:p w:rsidR="00F478ED" w:rsidRPr="007C07A8" w:rsidRDefault="00287988" w:rsidP="00563A08">
            <w:r w:rsidRPr="007C07A8">
              <w:t>7.</w:t>
            </w:r>
          </w:p>
        </w:tc>
        <w:tc>
          <w:tcPr>
            <w:tcW w:w="2268" w:type="dxa"/>
          </w:tcPr>
          <w:p w:rsidR="00F478ED" w:rsidRPr="007C07A8" w:rsidRDefault="00F478ED" w:rsidP="0080146B">
            <w:r w:rsidRPr="007C07A8">
              <w:t xml:space="preserve">Šiūparių </w:t>
            </w:r>
          </w:p>
        </w:tc>
        <w:tc>
          <w:tcPr>
            <w:tcW w:w="1389" w:type="dxa"/>
          </w:tcPr>
          <w:p w:rsidR="00F478ED" w:rsidRPr="007C07A8" w:rsidRDefault="00B56CFD" w:rsidP="005C3817">
            <w:pPr>
              <w:jc w:val="center"/>
            </w:pPr>
            <w:r w:rsidRPr="007C07A8">
              <w:t>561</w:t>
            </w:r>
          </w:p>
        </w:tc>
        <w:tc>
          <w:tcPr>
            <w:tcW w:w="1276" w:type="dxa"/>
          </w:tcPr>
          <w:p w:rsidR="00F478ED" w:rsidRPr="007C07A8" w:rsidRDefault="00B56CFD" w:rsidP="005C3817">
            <w:pPr>
              <w:jc w:val="center"/>
            </w:pPr>
            <w:r w:rsidRPr="007C07A8">
              <w:t>1,0</w:t>
            </w:r>
          </w:p>
        </w:tc>
        <w:tc>
          <w:tcPr>
            <w:tcW w:w="1134" w:type="dxa"/>
          </w:tcPr>
          <w:p w:rsidR="00F478ED" w:rsidRPr="007C07A8" w:rsidRDefault="00B56CFD" w:rsidP="005C3817">
            <w:pPr>
              <w:jc w:val="center"/>
            </w:pPr>
            <w:r w:rsidRPr="007C07A8">
              <w:t>1127</w:t>
            </w:r>
          </w:p>
        </w:tc>
        <w:tc>
          <w:tcPr>
            <w:tcW w:w="992" w:type="dxa"/>
          </w:tcPr>
          <w:p w:rsidR="00F478ED" w:rsidRPr="007C07A8" w:rsidRDefault="00B56CFD" w:rsidP="005C3817">
            <w:pPr>
              <w:jc w:val="center"/>
            </w:pPr>
            <w:r w:rsidRPr="007C07A8">
              <w:t>835</w:t>
            </w:r>
          </w:p>
        </w:tc>
        <w:tc>
          <w:tcPr>
            <w:tcW w:w="1134" w:type="dxa"/>
          </w:tcPr>
          <w:p w:rsidR="00F478ED" w:rsidRPr="007C07A8" w:rsidRDefault="00B56CFD" w:rsidP="005C3817">
            <w:pPr>
              <w:jc w:val="center"/>
            </w:pPr>
            <w:r w:rsidRPr="007C07A8">
              <w:t>292</w:t>
            </w:r>
          </w:p>
        </w:tc>
        <w:tc>
          <w:tcPr>
            <w:tcW w:w="1559" w:type="dxa"/>
          </w:tcPr>
          <w:p w:rsidR="00F478ED" w:rsidRPr="007C07A8" w:rsidRDefault="00B56CFD" w:rsidP="005C3817">
            <w:pPr>
              <w:jc w:val="center"/>
            </w:pPr>
            <w:r w:rsidRPr="007C07A8">
              <w:t>153</w:t>
            </w:r>
          </w:p>
        </w:tc>
      </w:tr>
      <w:tr w:rsidR="00F478ED" w:rsidRPr="007C07A8" w:rsidTr="00EA1486">
        <w:tc>
          <w:tcPr>
            <w:tcW w:w="738" w:type="dxa"/>
          </w:tcPr>
          <w:p w:rsidR="00F478ED" w:rsidRPr="007C07A8" w:rsidRDefault="00287988" w:rsidP="00563A08">
            <w:r w:rsidRPr="007C07A8">
              <w:t>8.</w:t>
            </w:r>
          </w:p>
        </w:tc>
        <w:tc>
          <w:tcPr>
            <w:tcW w:w="2268" w:type="dxa"/>
          </w:tcPr>
          <w:p w:rsidR="00F478ED" w:rsidRPr="007C07A8" w:rsidRDefault="00F478ED" w:rsidP="0080146B">
            <w:r w:rsidRPr="007C07A8">
              <w:t xml:space="preserve">Tilvikų </w:t>
            </w:r>
          </w:p>
        </w:tc>
        <w:tc>
          <w:tcPr>
            <w:tcW w:w="1389" w:type="dxa"/>
          </w:tcPr>
          <w:p w:rsidR="00F478ED" w:rsidRPr="007C07A8" w:rsidRDefault="00B56CFD" w:rsidP="005C3817">
            <w:pPr>
              <w:jc w:val="center"/>
            </w:pPr>
            <w:r w:rsidRPr="007C07A8">
              <w:t>162</w:t>
            </w:r>
          </w:p>
        </w:tc>
        <w:tc>
          <w:tcPr>
            <w:tcW w:w="1276" w:type="dxa"/>
          </w:tcPr>
          <w:p w:rsidR="00F478ED" w:rsidRPr="007C07A8" w:rsidRDefault="00B56CFD" w:rsidP="005C3817">
            <w:pPr>
              <w:jc w:val="center"/>
            </w:pPr>
            <w:r w:rsidRPr="007C07A8">
              <w:t>0,5</w:t>
            </w:r>
          </w:p>
        </w:tc>
        <w:tc>
          <w:tcPr>
            <w:tcW w:w="1134" w:type="dxa"/>
          </w:tcPr>
          <w:p w:rsidR="00F478ED" w:rsidRPr="007C07A8" w:rsidRDefault="00F26A18" w:rsidP="005C3817">
            <w:pPr>
              <w:jc w:val="center"/>
            </w:pPr>
            <w:r w:rsidRPr="007C07A8">
              <w:t>322</w:t>
            </w:r>
          </w:p>
        </w:tc>
        <w:tc>
          <w:tcPr>
            <w:tcW w:w="992" w:type="dxa"/>
          </w:tcPr>
          <w:p w:rsidR="00F478ED" w:rsidRPr="007C07A8" w:rsidRDefault="00F26A18" w:rsidP="005C3817">
            <w:pPr>
              <w:jc w:val="center"/>
            </w:pPr>
            <w:r w:rsidRPr="007C07A8">
              <w:t>182</w:t>
            </w:r>
          </w:p>
        </w:tc>
        <w:tc>
          <w:tcPr>
            <w:tcW w:w="1134" w:type="dxa"/>
          </w:tcPr>
          <w:p w:rsidR="00F478ED" w:rsidRPr="007C07A8" w:rsidRDefault="00F26A18" w:rsidP="005C3817">
            <w:pPr>
              <w:jc w:val="center"/>
            </w:pPr>
            <w:r w:rsidRPr="007C07A8">
              <w:t>140</w:t>
            </w:r>
          </w:p>
        </w:tc>
        <w:tc>
          <w:tcPr>
            <w:tcW w:w="1559" w:type="dxa"/>
          </w:tcPr>
          <w:p w:rsidR="00F478ED" w:rsidRPr="007C07A8" w:rsidRDefault="00F26A18" w:rsidP="005C3817">
            <w:pPr>
              <w:jc w:val="center"/>
            </w:pPr>
            <w:r w:rsidRPr="007C07A8">
              <w:t>20</w:t>
            </w:r>
          </w:p>
        </w:tc>
      </w:tr>
      <w:tr w:rsidR="00F478ED" w:rsidRPr="007C07A8" w:rsidTr="00EA1486">
        <w:tc>
          <w:tcPr>
            <w:tcW w:w="738" w:type="dxa"/>
          </w:tcPr>
          <w:p w:rsidR="00F478ED" w:rsidRPr="007C07A8" w:rsidRDefault="00287988" w:rsidP="00563A08">
            <w:r w:rsidRPr="007C07A8">
              <w:t>9.</w:t>
            </w:r>
          </w:p>
        </w:tc>
        <w:tc>
          <w:tcPr>
            <w:tcW w:w="2268" w:type="dxa"/>
          </w:tcPr>
          <w:p w:rsidR="00F478ED" w:rsidRPr="007C07A8" w:rsidRDefault="00F478ED" w:rsidP="0080146B">
            <w:r w:rsidRPr="007C07A8">
              <w:t xml:space="preserve">Daukšaičių </w:t>
            </w:r>
          </w:p>
        </w:tc>
        <w:tc>
          <w:tcPr>
            <w:tcW w:w="1389" w:type="dxa"/>
          </w:tcPr>
          <w:p w:rsidR="00F478ED" w:rsidRPr="007C07A8" w:rsidRDefault="007A45B1" w:rsidP="005C3817">
            <w:pPr>
              <w:jc w:val="center"/>
            </w:pPr>
            <w:r w:rsidRPr="007C07A8">
              <w:t>341</w:t>
            </w:r>
          </w:p>
        </w:tc>
        <w:tc>
          <w:tcPr>
            <w:tcW w:w="1276" w:type="dxa"/>
          </w:tcPr>
          <w:p w:rsidR="00F478ED" w:rsidRPr="007C07A8" w:rsidRDefault="007A45B1" w:rsidP="005C3817">
            <w:pPr>
              <w:jc w:val="center"/>
            </w:pPr>
            <w:r w:rsidRPr="007C07A8">
              <w:t>1,0</w:t>
            </w:r>
          </w:p>
        </w:tc>
        <w:tc>
          <w:tcPr>
            <w:tcW w:w="1134" w:type="dxa"/>
          </w:tcPr>
          <w:p w:rsidR="00F478ED" w:rsidRPr="007C07A8" w:rsidRDefault="007A45B1" w:rsidP="005C3817">
            <w:pPr>
              <w:jc w:val="center"/>
            </w:pPr>
            <w:r w:rsidRPr="007C07A8">
              <w:t>1038</w:t>
            </w:r>
          </w:p>
        </w:tc>
        <w:tc>
          <w:tcPr>
            <w:tcW w:w="992" w:type="dxa"/>
          </w:tcPr>
          <w:p w:rsidR="00F478ED" w:rsidRPr="007C07A8" w:rsidRDefault="007A45B1" w:rsidP="005C3817">
            <w:pPr>
              <w:jc w:val="center"/>
            </w:pPr>
            <w:r w:rsidRPr="007C07A8">
              <w:t>504</w:t>
            </w:r>
          </w:p>
        </w:tc>
        <w:tc>
          <w:tcPr>
            <w:tcW w:w="1134" w:type="dxa"/>
          </w:tcPr>
          <w:p w:rsidR="00F478ED" w:rsidRPr="007C07A8" w:rsidRDefault="007A45B1" w:rsidP="005C3817">
            <w:pPr>
              <w:jc w:val="center"/>
            </w:pPr>
            <w:r w:rsidRPr="007C07A8">
              <w:t>534</w:t>
            </w:r>
          </w:p>
        </w:tc>
        <w:tc>
          <w:tcPr>
            <w:tcW w:w="1559" w:type="dxa"/>
          </w:tcPr>
          <w:p w:rsidR="00F478ED" w:rsidRPr="007C07A8" w:rsidRDefault="007A45B1" w:rsidP="005C3817">
            <w:pPr>
              <w:jc w:val="center"/>
            </w:pPr>
            <w:r w:rsidRPr="007C07A8">
              <w:t>519</w:t>
            </w:r>
          </w:p>
        </w:tc>
      </w:tr>
      <w:tr w:rsidR="00F478ED" w:rsidRPr="007C07A8" w:rsidTr="00EA1486">
        <w:tc>
          <w:tcPr>
            <w:tcW w:w="738" w:type="dxa"/>
          </w:tcPr>
          <w:p w:rsidR="00F478ED" w:rsidRPr="007C07A8" w:rsidRDefault="00287988" w:rsidP="00563A08">
            <w:r w:rsidRPr="007C07A8">
              <w:lastRenderedPageBreak/>
              <w:t>10.</w:t>
            </w:r>
          </w:p>
        </w:tc>
        <w:tc>
          <w:tcPr>
            <w:tcW w:w="2268" w:type="dxa"/>
          </w:tcPr>
          <w:p w:rsidR="00F478ED" w:rsidRPr="007C07A8" w:rsidRDefault="00F478ED" w:rsidP="0080146B">
            <w:r w:rsidRPr="007C07A8">
              <w:t>Šalpėnų .</w:t>
            </w:r>
          </w:p>
        </w:tc>
        <w:tc>
          <w:tcPr>
            <w:tcW w:w="1389" w:type="dxa"/>
          </w:tcPr>
          <w:p w:rsidR="00F478ED" w:rsidRPr="007C07A8" w:rsidRDefault="007A45B1" w:rsidP="005C3817">
            <w:pPr>
              <w:jc w:val="center"/>
            </w:pPr>
            <w:r w:rsidRPr="007C07A8">
              <w:t>282</w:t>
            </w:r>
          </w:p>
        </w:tc>
        <w:tc>
          <w:tcPr>
            <w:tcW w:w="1276" w:type="dxa"/>
          </w:tcPr>
          <w:p w:rsidR="00F478ED" w:rsidRPr="007C07A8" w:rsidRDefault="007A45B1" w:rsidP="005C3817">
            <w:pPr>
              <w:jc w:val="center"/>
            </w:pPr>
            <w:r w:rsidRPr="007C07A8">
              <w:t>1,0</w:t>
            </w:r>
          </w:p>
        </w:tc>
        <w:tc>
          <w:tcPr>
            <w:tcW w:w="1134" w:type="dxa"/>
          </w:tcPr>
          <w:p w:rsidR="00F478ED" w:rsidRPr="007C07A8" w:rsidRDefault="007A45B1" w:rsidP="005C3817">
            <w:pPr>
              <w:jc w:val="center"/>
            </w:pPr>
            <w:r w:rsidRPr="007C07A8">
              <w:t>2131</w:t>
            </w:r>
          </w:p>
        </w:tc>
        <w:tc>
          <w:tcPr>
            <w:tcW w:w="992" w:type="dxa"/>
          </w:tcPr>
          <w:p w:rsidR="00F478ED" w:rsidRPr="007C07A8" w:rsidRDefault="007A45B1" w:rsidP="005C3817">
            <w:pPr>
              <w:jc w:val="center"/>
            </w:pPr>
            <w:r w:rsidRPr="007C07A8">
              <w:t>1458</w:t>
            </w:r>
          </w:p>
        </w:tc>
        <w:tc>
          <w:tcPr>
            <w:tcW w:w="1134" w:type="dxa"/>
          </w:tcPr>
          <w:p w:rsidR="00F478ED" w:rsidRPr="007C07A8" w:rsidRDefault="007A45B1" w:rsidP="005C3817">
            <w:pPr>
              <w:jc w:val="center"/>
            </w:pPr>
            <w:r w:rsidRPr="007C07A8">
              <w:t>673</w:t>
            </w:r>
          </w:p>
        </w:tc>
        <w:tc>
          <w:tcPr>
            <w:tcW w:w="1559" w:type="dxa"/>
          </w:tcPr>
          <w:p w:rsidR="00F478ED" w:rsidRPr="007C07A8" w:rsidRDefault="007A45B1" w:rsidP="005C3817">
            <w:pPr>
              <w:jc w:val="center"/>
            </w:pPr>
            <w:r w:rsidRPr="007C07A8">
              <w:t>454</w:t>
            </w:r>
          </w:p>
        </w:tc>
      </w:tr>
      <w:tr w:rsidR="0098033B" w:rsidRPr="007C07A8" w:rsidTr="00EA1486">
        <w:tc>
          <w:tcPr>
            <w:tcW w:w="738" w:type="dxa"/>
          </w:tcPr>
          <w:p w:rsidR="0098033B" w:rsidRPr="007C07A8" w:rsidRDefault="0098033B" w:rsidP="0098033B">
            <w:r w:rsidRPr="007C07A8">
              <w:t>11.</w:t>
            </w:r>
          </w:p>
        </w:tc>
        <w:tc>
          <w:tcPr>
            <w:tcW w:w="2268" w:type="dxa"/>
          </w:tcPr>
          <w:p w:rsidR="0098033B" w:rsidRPr="007C07A8" w:rsidRDefault="0098033B" w:rsidP="0080146B">
            <w:r w:rsidRPr="007C07A8">
              <w:t xml:space="preserve">Jakų </w:t>
            </w:r>
          </w:p>
        </w:tc>
        <w:tc>
          <w:tcPr>
            <w:tcW w:w="1389" w:type="dxa"/>
          </w:tcPr>
          <w:p w:rsidR="0098033B" w:rsidRPr="007C07A8" w:rsidRDefault="0098033B" w:rsidP="0098033B">
            <w:pPr>
              <w:jc w:val="center"/>
            </w:pPr>
            <w:r w:rsidRPr="007C07A8">
              <w:t>298</w:t>
            </w:r>
          </w:p>
        </w:tc>
        <w:tc>
          <w:tcPr>
            <w:tcW w:w="1276" w:type="dxa"/>
          </w:tcPr>
          <w:p w:rsidR="0098033B" w:rsidRPr="007C07A8" w:rsidRDefault="0098033B" w:rsidP="0098033B">
            <w:pPr>
              <w:jc w:val="center"/>
            </w:pPr>
            <w:r w:rsidRPr="007C07A8">
              <w:t>1,0</w:t>
            </w:r>
          </w:p>
        </w:tc>
        <w:tc>
          <w:tcPr>
            <w:tcW w:w="1134" w:type="dxa"/>
          </w:tcPr>
          <w:p w:rsidR="0098033B" w:rsidRPr="0080146B" w:rsidRDefault="0098033B" w:rsidP="0098033B">
            <w:pPr>
              <w:jc w:val="center"/>
            </w:pPr>
            <w:r w:rsidRPr="0080146B">
              <w:t>1176</w:t>
            </w:r>
          </w:p>
        </w:tc>
        <w:tc>
          <w:tcPr>
            <w:tcW w:w="992" w:type="dxa"/>
          </w:tcPr>
          <w:p w:rsidR="0098033B" w:rsidRPr="0080146B" w:rsidRDefault="0098033B" w:rsidP="0098033B">
            <w:pPr>
              <w:jc w:val="center"/>
            </w:pPr>
            <w:r w:rsidRPr="0080146B">
              <w:t>1142</w:t>
            </w:r>
          </w:p>
        </w:tc>
        <w:tc>
          <w:tcPr>
            <w:tcW w:w="1134" w:type="dxa"/>
          </w:tcPr>
          <w:p w:rsidR="0098033B" w:rsidRPr="0080146B" w:rsidRDefault="0098033B" w:rsidP="0098033B">
            <w:pPr>
              <w:jc w:val="center"/>
            </w:pPr>
            <w:r w:rsidRPr="0080146B">
              <w:t>34</w:t>
            </w:r>
          </w:p>
        </w:tc>
        <w:tc>
          <w:tcPr>
            <w:tcW w:w="1559" w:type="dxa"/>
          </w:tcPr>
          <w:p w:rsidR="0098033B" w:rsidRPr="007C07A8" w:rsidRDefault="0098033B" w:rsidP="0098033B">
            <w:pPr>
              <w:jc w:val="center"/>
            </w:pPr>
            <w:r w:rsidRPr="007C07A8">
              <w:t>30</w:t>
            </w:r>
          </w:p>
        </w:tc>
      </w:tr>
      <w:tr w:rsidR="0098033B" w:rsidRPr="007C07A8" w:rsidTr="00EA1486">
        <w:tc>
          <w:tcPr>
            <w:tcW w:w="3006" w:type="dxa"/>
            <w:gridSpan w:val="2"/>
          </w:tcPr>
          <w:p w:rsidR="0098033B" w:rsidRPr="0080146B" w:rsidRDefault="0098033B" w:rsidP="0098033B">
            <w:pPr>
              <w:jc w:val="right"/>
              <w:rPr>
                <w:b/>
                <w:sz w:val="22"/>
                <w:szCs w:val="22"/>
              </w:rPr>
            </w:pPr>
            <w:r w:rsidRPr="0080146B">
              <w:rPr>
                <w:b/>
                <w:sz w:val="22"/>
                <w:szCs w:val="22"/>
              </w:rPr>
              <w:t>Iš viso:</w:t>
            </w:r>
          </w:p>
        </w:tc>
        <w:tc>
          <w:tcPr>
            <w:tcW w:w="1389" w:type="dxa"/>
          </w:tcPr>
          <w:p w:rsidR="0098033B" w:rsidRPr="0080146B" w:rsidRDefault="0098033B" w:rsidP="0098033B">
            <w:pPr>
              <w:rPr>
                <w:b/>
                <w:sz w:val="22"/>
                <w:szCs w:val="22"/>
              </w:rPr>
            </w:pPr>
          </w:p>
        </w:tc>
        <w:tc>
          <w:tcPr>
            <w:tcW w:w="1276" w:type="dxa"/>
          </w:tcPr>
          <w:p w:rsidR="0098033B" w:rsidRPr="0080146B" w:rsidRDefault="0098033B" w:rsidP="0098033B">
            <w:pPr>
              <w:jc w:val="center"/>
              <w:rPr>
                <w:b/>
                <w:sz w:val="22"/>
                <w:szCs w:val="22"/>
              </w:rPr>
            </w:pPr>
            <w:r w:rsidRPr="0080146B">
              <w:rPr>
                <w:b/>
                <w:sz w:val="22"/>
                <w:szCs w:val="22"/>
              </w:rPr>
              <w:t>10,50</w:t>
            </w:r>
          </w:p>
        </w:tc>
        <w:tc>
          <w:tcPr>
            <w:tcW w:w="1134" w:type="dxa"/>
          </w:tcPr>
          <w:p w:rsidR="0098033B" w:rsidRPr="0080146B" w:rsidRDefault="0098033B" w:rsidP="0098033B">
            <w:pPr>
              <w:jc w:val="center"/>
              <w:rPr>
                <w:b/>
                <w:sz w:val="22"/>
                <w:szCs w:val="22"/>
              </w:rPr>
            </w:pPr>
            <w:r w:rsidRPr="0080146B">
              <w:rPr>
                <w:b/>
                <w:sz w:val="22"/>
                <w:szCs w:val="22"/>
              </w:rPr>
              <w:t>13718</w:t>
            </w:r>
          </w:p>
        </w:tc>
        <w:tc>
          <w:tcPr>
            <w:tcW w:w="992" w:type="dxa"/>
          </w:tcPr>
          <w:p w:rsidR="0098033B" w:rsidRPr="0080146B" w:rsidRDefault="0098033B" w:rsidP="0098033B">
            <w:pPr>
              <w:jc w:val="center"/>
              <w:rPr>
                <w:b/>
                <w:sz w:val="22"/>
                <w:szCs w:val="22"/>
              </w:rPr>
            </w:pPr>
            <w:r w:rsidRPr="0080146B">
              <w:rPr>
                <w:b/>
                <w:sz w:val="22"/>
                <w:szCs w:val="22"/>
              </w:rPr>
              <w:t>9952</w:t>
            </w:r>
          </w:p>
        </w:tc>
        <w:tc>
          <w:tcPr>
            <w:tcW w:w="1134" w:type="dxa"/>
          </w:tcPr>
          <w:p w:rsidR="0098033B" w:rsidRPr="0080146B" w:rsidRDefault="0098033B" w:rsidP="0098033B">
            <w:pPr>
              <w:jc w:val="center"/>
              <w:rPr>
                <w:b/>
                <w:sz w:val="22"/>
                <w:szCs w:val="22"/>
              </w:rPr>
            </w:pPr>
            <w:r w:rsidRPr="0080146B">
              <w:rPr>
                <w:b/>
                <w:sz w:val="22"/>
                <w:szCs w:val="22"/>
              </w:rPr>
              <w:t>3766</w:t>
            </w:r>
          </w:p>
        </w:tc>
        <w:tc>
          <w:tcPr>
            <w:tcW w:w="1559" w:type="dxa"/>
          </w:tcPr>
          <w:p w:rsidR="0098033B" w:rsidRPr="0080146B" w:rsidRDefault="0098033B" w:rsidP="0098033B">
            <w:pPr>
              <w:jc w:val="center"/>
              <w:rPr>
                <w:b/>
                <w:sz w:val="22"/>
                <w:szCs w:val="22"/>
              </w:rPr>
            </w:pPr>
            <w:r w:rsidRPr="0080146B">
              <w:rPr>
                <w:b/>
                <w:sz w:val="22"/>
                <w:szCs w:val="22"/>
              </w:rPr>
              <w:t>2744</w:t>
            </w:r>
          </w:p>
        </w:tc>
      </w:tr>
    </w:tbl>
    <w:p w:rsidR="00BA288A" w:rsidRDefault="00BA288A" w:rsidP="00BA288A">
      <w:pPr>
        <w:ind w:firstLine="902"/>
        <w:jc w:val="both"/>
      </w:pPr>
    </w:p>
    <w:p w:rsidR="00206EE9" w:rsidRPr="007C07A8" w:rsidRDefault="00206EE9" w:rsidP="00206EE9">
      <w:pPr>
        <w:ind w:firstLine="567"/>
        <w:jc w:val="both"/>
      </w:pPr>
      <w:r w:rsidRPr="007C07A8">
        <w:t>Gydytojų darbo (pacientų priėmimo) laikas medicinos punktuose 2019 m.:</w:t>
      </w:r>
    </w:p>
    <w:p w:rsidR="00206EE9" w:rsidRPr="007C07A8" w:rsidRDefault="00206EE9" w:rsidP="00206EE9">
      <w:pPr>
        <w:ind w:firstLine="567"/>
        <w:jc w:val="both"/>
      </w:pPr>
      <w:r w:rsidRPr="007C07A8">
        <w:t>1. Daukšaičių medicinos punkte: antrą mėnesio antradienį 9.00-12.00 val.;</w:t>
      </w:r>
    </w:p>
    <w:p w:rsidR="00206EE9" w:rsidRPr="007C07A8" w:rsidRDefault="00206EE9" w:rsidP="00206EE9">
      <w:pPr>
        <w:ind w:firstLine="567"/>
        <w:jc w:val="both"/>
      </w:pPr>
      <w:r w:rsidRPr="007C07A8">
        <w:t>2. Dauparų medicinos punkte: kiekvieną antradienį 15.30-19.00 val.;</w:t>
      </w:r>
    </w:p>
    <w:p w:rsidR="00206EE9" w:rsidRPr="007C07A8" w:rsidRDefault="00206EE9" w:rsidP="00206EE9">
      <w:pPr>
        <w:ind w:firstLine="567"/>
        <w:jc w:val="both"/>
      </w:pPr>
      <w:r w:rsidRPr="007C07A8">
        <w:t>3. Girininkų medicinos punkte: kas antrą ketvirtadienį 9.00-12.00 val.;</w:t>
      </w:r>
    </w:p>
    <w:p w:rsidR="00206EE9" w:rsidRPr="007C07A8" w:rsidRDefault="00206EE9" w:rsidP="00206EE9">
      <w:pPr>
        <w:ind w:firstLine="567"/>
        <w:jc w:val="both"/>
      </w:pPr>
      <w:r w:rsidRPr="007C07A8">
        <w:t>4. Jakų medicinos punkte: kiekvieną pirmadienį 8.30-12.00 val. ir kiekvieną ketvirtadienį 15.30-19.00 val.;</w:t>
      </w:r>
    </w:p>
    <w:p w:rsidR="00206EE9" w:rsidRPr="007C07A8" w:rsidRDefault="00206EE9" w:rsidP="00206EE9">
      <w:pPr>
        <w:ind w:firstLine="567"/>
        <w:jc w:val="both"/>
      </w:pPr>
      <w:r w:rsidRPr="007C07A8">
        <w:t>5. Šalpėnų medicinos punkte: pirmą ir trečią mėnesio antradienį 9.00-12.00 val.;</w:t>
      </w:r>
    </w:p>
    <w:p w:rsidR="00206EE9" w:rsidRDefault="00206EE9" w:rsidP="00206EE9">
      <w:pPr>
        <w:ind w:firstLine="567"/>
        <w:jc w:val="both"/>
      </w:pPr>
      <w:r w:rsidRPr="007C07A8">
        <w:t>6. Tilvikų medicinos punkte: kas antrą ketvirtadienį 9.00-11.30 val</w:t>
      </w:r>
      <w:r>
        <w:t>.</w:t>
      </w:r>
    </w:p>
    <w:p w:rsidR="00206EE9" w:rsidRDefault="00206EE9" w:rsidP="00E419A4">
      <w:pPr>
        <w:ind w:firstLine="567"/>
        <w:jc w:val="both"/>
      </w:pPr>
    </w:p>
    <w:p w:rsidR="00537252" w:rsidRPr="007C07A8" w:rsidRDefault="007A45B1" w:rsidP="00E419A4">
      <w:pPr>
        <w:ind w:firstLine="567"/>
        <w:jc w:val="both"/>
      </w:pPr>
      <w:r w:rsidRPr="007C07A8">
        <w:t>7.2.</w:t>
      </w:r>
      <w:r w:rsidR="00206EE9">
        <w:t xml:space="preserve"> Medicinos punktų finansiniai rodikliai</w:t>
      </w:r>
    </w:p>
    <w:tbl>
      <w:tblPr>
        <w:tblStyle w:val="TableGrid"/>
        <w:tblW w:w="10485" w:type="dxa"/>
        <w:tblLayout w:type="fixed"/>
        <w:tblLook w:val="04A0" w:firstRow="1" w:lastRow="0" w:firstColumn="1" w:lastColumn="0" w:noHBand="0" w:noVBand="1"/>
      </w:tblPr>
      <w:tblGrid>
        <w:gridCol w:w="614"/>
        <w:gridCol w:w="1870"/>
        <w:gridCol w:w="1339"/>
        <w:gridCol w:w="1559"/>
        <w:gridCol w:w="1260"/>
        <w:gridCol w:w="1430"/>
        <w:gridCol w:w="1221"/>
        <w:gridCol w:w="1192"/>
      </w:tblGrid>
      <w:tr w:rsidR="007C07A8" w:rsidRPr="007C07A8" w:rsidTr="00E419A4">
        <w:tc>
          <w:tcPr>
            <w:tcW w:w="614" w:type="dxa"/>
            <w:vMerge w:val="restart"/>
          </w:tcPr>
          <w:p w:rsidR="007A45B1" w:rsidRPr="007C07A8" w:rsidRDefault="007A45B1" w:rsidP="00537252">
            <w:pPr>
              <w:jc w:val="both"/>
              <w:rPr>
                <w:sz w:val="22"/>
                <w:szCs w:val="22"/>
              </w:rPr>
            </w:pPr>
          </w:p>
          <w:p w:rsidR="007A45B1" w:rsidRPr="007C07A8" w:rsidRDefault="007A45B1" w:rsidP="00537252">
            <w:pPr>
              <w:jc w:val="both"/>
              <w:rPr>
                <w:sz w:val="22"/>
                <w:szCs w:val="22"/>
              </w:rPr>
            </w:pPr>
          </w:p>
          <w:p w:rsidR="007A45B1" w:rsidRPr="007C07A8" w:rsidRDefault="007A45B1" w:rsidP="00537252">
            <w:pPr>
              <w:jc w:val="both"/>
              <w:rPr>
                <w:sz w:val="22"/>
                <w:szCs w:val="22"/>
              </w:rPr>
            </w:pPr>
          </w:p>
          <w:p w:rsidR="007A45B1" w:rsidRPr="007C07A8" w:rsidRDefault="007A45B1" w:rsidP="00537252">
            <w:pPr>
              <w:jc w:val="both"/>
              <w:rPr>
                <w:sz w:val="22"/>
                <w:szCs w:val="22"/>
              </w:rPr>
            </w:pPr>
            <w:r w:rsidRPr="007C07A8">
              <w:rPr>
                <w:sz w:val="22"/>
                <w:szCs w:val="22"/>
              </w:rPr>
              <w:t>Eil. Nr.</w:t>
            </w:r>
          </w:p>
        </w:tc>
        <w:tc>
          <w:tcPr>
            <w:tcW w:w="1870" w:type="dxa"/>
            <w:vMerge w:val="restart"/>
          </w:tcPr>
          <w:p w:rsidR="007A45B1" w:rsidRPr="007C07A8" w:rsidRDefault="007A45B1" w:rsidP="00537252">
            <w:pPr>
              <w:jc w:val="both"/>
              <w:rPr>
                <w:sz w:val="22"/>
                <w:szCs w:val="22"/>
              </w:rPr>
            </w:pPr>
          </w:p>
          <w:p w:rsidR="007A45B1" w:rsidRPr="007C07A8" w:rsidRDefault="007A45B1" w:rsidP="00537252">
            <w:pPr>
              <w:jc w:val="both"/>
              <w:rPr>
                <w:sz w:val="22"/>
                <w:szCs w:val="22"/>
              </w:rPr>
            </w:pPr>
          </w:p>
          <w:p w:rsidR="007A45B1" w:rsidRPr="007C07A8" w:rsidRDefault="007A45B1" w:rsidP="00537252">
            <w:pPr>
              <w:jc w:val="both"/>
              <w:rPr>
                <w:sz w:val="22"/>
                <w:szCs w:val="22"/>
              </w:rPr>
            </w:pPr>
          </w:p>
          <w:p w:rsidR="007A45B1" w:rsidRPr="007C07A8" w:rsidRDefault="007A45B1" w:rsidP="00537252">
            <w:pPr>
              <w:jc w:val="both"/>
              <w:rPr>
                <w:sz w:val="22"/>
                <w:szCs w:val="22"/>
              </w:rPr>
            </w:pPr>
            <w:r w:rsidRPr="007C07A8">
              <w:rPr>
                <w:sz w:val="22"/>
                <w:szCs w:val="22"/>
              </w:rPr>
              <w:t>Medicinos punkto pavadinimas</w:t>
            </w:r>
          </w:p>
        </w:tc>
        <w:tc>
          <w:tcPr>
            <w:tcW w:w="4158" w:type="dxa"/>
            <w:gridSpan w:val="3"/>
          </w:tcPr>
          <w:p w:rsidR="00E419A4" w:rsidRDefault="007A45B1" w:rsidP="00E419A4">
            <w:pPr>
              <w:jc w:val="center"/>
              <w:rPr>
                <w:sz w:val="22"/>
                <w:szCs w:val="22"/>
              </w:rPr>
            </w:pPr>
            <w:r w:rsidRPr="007C07A8">
              <w:rPr>
                <w:sz w:val="22"/>
                <w:szCs w:val="22"/>
              </w:rPr>
              <w:t xml:space="preserve">Medicinos punkto pajamos </w:t>
            </w:r>
          </w:p>
          <w:p w:rsidR="007A45B1" w:rsidRPr="007C07A8" w:rsidRDefault="007A45B1" w:rsidP="00E419A4">
            <w:pPr>
              <w:jc w:val="center"/>
              <w:rPr>
                <w:sz w:val="22"/>
                <w:szCs w:val="22"/>
              </w:rPr>
            </w:pPr>
            <w:r w:rsidRPr="007C07A8">
              <w:rPr>
                <w:sz w:val="22"/>
                <w:szCs w:val="22"/>
              </w:rPr>
              <w:t>2019 m.</w:t>
            </w:r>
          </w:p>
          <w:p w:rsidR="007A45B1" w:rsidRPr="007C07A8" w:rsidRDefault="007A45B1" w:rsidP="00E419A4">
            <w:pPr>
              <w:jc w:val="center"/>
              <w:rPr>
                <w:sz w:val="22"/>
                <w:szCs w:val="22"/>
              </w:rPr>
            </w:pPr>
          </w:p>
        </w:tc>
        <w:tc>
          <w:tcPr>
            <w:tcW w:w="3843" w:type="dxa"/>
            <w:gridSpan w:val="3"/>
          </w:tcPr>
          <w:p w:rsidR="00E419A4" w:rsidRDefault="007A45B1" w:rsidP="00E419A4">
            <w:pPr>
              <w:jc w:val="center"/>
              <w:rPr>
                <w:sz w:val="22"/>
                <w:szCs w:val="22"/>
              </w:rPr>
            </w:pPr>
            <w:r w:rsidRPr="007C07A8">
              <w:rPr>
                <w:sz w:val="22"/>
                <w:szCs w:val="22"/>
              </w:rPr>
              <w:t>Medicinos punkto veiklos išlaidos</w:t>
            </w:r>
          </w:p>
          <w:p w:rsidR="007A45B1" w:rsidRPr="007C07A8" w:rsidRDefault="007A45B1" w:rsidP="00E419A4">
            <w:pPr>
              <w:jc w:val="center"/>
              <w:rPr>
                <w:sz w:val="22"/>
                <w:szCs w:val="22"/>
              </w:rPr>
            </w:pPr>
            <w:r w:rsidRPr="007C07A8">
              <w:rPr>
                <w:sz w:val="22"/>
                <w:szCs w:val="22"/>
              </w:rPr>
              <w:t>2019 m.</w:t>
            </w:r>
          </w:p>
          <w:p w:rsidR="007A45B1" w:rsidRPr="007C07A8" w:rsidRDefault="007A45B1" w:rsidP="00E419A4">
            <w:pPr>
              <w:jc w:val="center"/>
              <w:rPr>
                <w:sz w:val="22"/>
                <w:szCs w:val="22"/>
              </w:rPr>
            </w:pPr>
          </w:p>
        </w:tc>
      </w:tr>
      <w:tr w:rsidR="007C07A8" w:rsidRPr="007C07A8" w:rsidTr="00E419A4">
        <w:tc>
          <w:tcPr>
            <w:tcW w:w="614" w:type="dxa"/>
            <w:vMerge/>
          </w:tcPr>
          <w:p w:rsidR="007A45B1" w:rsidRPr="007C07A8" w:rsidRDefault="007A45B1" w:rsidP="00537252">
            <w:pPr>
              <w:jc w:val="both"/>
              <w:rPr>
                <w:sz w:val="22"/>
                <w:szCs w:val="22"/>
              </w:rPr>
            </w:pPr>
          </w:p>
        </w:tc>
        <w:tc>
          <w:tcPr>
            <w:tcW w:w="1870" w:type="dxa"/>
            <w:vMerge/>
          </w:tcPr>
          <w:p w:rsidR="007A45B1" w:rsidRPr="007C07A8" w:rsidRDefault="007A45B1" w:rsidP="00537252">
            <w:pPr>
              <w:jc w:val="both"/>
              <w:rPr>
                <w:sz w:val="22"/>
                <w:szCs w:val="22"/>
              </w:rPr>
            </w:pPr>
          </w:p>
        </w:tc>
        <w:tc>
          <w:tcPr>
            <w:tcW w:w="1339" w:type="dxa"/>
          </w:tcPr>
          <w:p w:rsidR="007A45B1" w:rsidRPr="007C07A8" w:rsidRDefault="007A45B1" w:rsidP="00537252">
            <w:pPr>
              <w:jc w:val="both"/>
              <w:rPr>
                <w:sz w:val="22"/>
                <w:szCs w:val="22"/>
              </w:rPr>
            </w:pPr>
            <w:r w:rsidRPr="007C07A8">
              <w:rPr>
                <w:sz w:val="22"/>
                <w:szCs w:val="22"/>
              </w:rPr>
              <w:t xml:space="preserve">Pajamos </w:t>
            </w:r>
            <w:r w:rsidR="009D79EC" w:rsidRPr="007C07A8">
              <w:rPr>
                <w:sz w:val="22"/>
                <w:szCs w:val="22"/>
              </w:rPr>
              <w:t>už priskirtus aptarnauti gyventojus</w:t>
            </w:r>
            <w:r w:rsidR="0054146B" w:rsidRPr="007C07A8">
              <w:rPr>
                <w:sz w:val="22"/>
                <w:szCs w:val="22"/>
              </w:rPr>
              <w:t>*</w:t>
            </w:r>
          </w:p>
        </w:tc>
        <w:tc>
          <w:tcPr>
            <w:tcW w:w="1559" w:type="dxa"/>
          </w:tcPr>
          <w:p w:rsidR="007A45B1" w:rsidRPr="007C07A8" w:rsidRDefault="007A45B1" w:rsidP="00537252">
            <w:pPr>
              <w:jc w:val="both"/>
              <w:rPr>
                <w:sz w:val="22"/>
                <w:szCs w:val="22"/>
              </w:rPr>
            </w:pPr>
            <w:r w:rsidRPr="007C07A8">
              <w:rPr>
                <w:sz w:val="22"/>
                <w:szCs w:val="22"/>
              </w:rPr>
              <w:t>Pajamos už skatinamąsias paslaugas</w:t>
            </w:r>
          </w:p>
        </w:tc>
        <w:tc>
          <w:tcPr>
            <w:tcW w:w="1260" w:type="dxa"/>
          </w:tcPr>
          <w:p w:rsidR="007A45B1" w:rsidRPr="007C07A8" w:rsidRDefault="007A45B1" w:rsidP="00537252">
            <w:pPr>
              <w:jc w:val="both"/>
              <w:rPr>
                <w:sz w:val="22"/>
                <w:szCs w:val="22"/>
              </w:rPr>
            </w:pPr>
            <w:r w:rsidRPr="007C07A8">
              <w:rPr>
                <w:sz w:val="22"/>
                <w:szCs w:val="22"/>
              </w:rPr>
              <w:t>Iš viso pajamų</w:t>
            </w:r>
          </w:p>
        </w:tc>
        <w:tc>
          <w:tcPr>
            <w:tcW w:w="1430" w:type="dxa"/>
          </w:tcPr>
          <w:p w:rsidR="007A45B1" w:rsidRPr="007C07A8" w:rsidRDefault="007A45B1" w:rsidP="00537252">
            <w:pPr>
              <w:jc w:val="both"/>
              <w:rPr>
                <w:sz w:val="22"/>
                <w:szCs w:val="22"/>
              </w:rPr>
            </w:pPr>
            <w:r w:rsidRPr="007C07A8">
              <w:rPr>
                <w:sz w:val="22"/>
                <w:szCs w:val="22"/>
              </w:rPr>
              <w:t>Išlaidos darbo užmokesčiui</w:t>
            </w:r>
          </w:p>
        </w:tc>
        <w:tc>
          <w:tcPr>
            <w:tcW w:w="1221" w:type="dxa"/>
          </w:tcPr>
          <w:p w:rsidR="007A45B1" w:rsidRPr="007C07A8" w:rsidRDefault="007A45B1" w:rsidP="00537252">
            <w:pPr>
              <w:jc w:val="both"/>
              <w:rPr>
                <w:sz w:val="22"/>
                <w:szCs w:val="22"/>
              </w:rPr>
            </w:pPr>
            <w:r w:rsidRPr="007C07A8">
              <w:rPr>
                <w:sz w:val="22"/>
                <w:szCs w:val="22"/>
              </w:rPr>
              <w:t xml:space="preserve">Kitos išlaidos </w:t>
            </w:r>
          </w:p>
        </w:tc>
        <w:tc>
          <w:tcPr>
            <w:tcW w:w="1192" w:type="dxa"/>
          </w:tcPr>
          <w:p w:rsidR="007A45B1" w:rsidRPr="007C07A8" w:rsidRDefault="007A45B1" w:rsidP="00537252">
            <w:pPr>
              <w:jc w:val="both"/>
              <w:rPr>
                <w:sz w:val="22"/>
                <w:szCs w:val="22"/>
              </w:rPr>
            </w:pPr>
            <w:r w:rsidRPr="007C07A8">
              <w:rPr>
                <w:sz w:val="22"/>
                <w:szCs w:val="22"/>
              </w:rPr>
              <w:t>Iš viso išlaidų</w:t>
            </w:r>
          </w:p>
        </w:tc>
      </w:tr>
      <w:tr w:rsidR="007C07A8" w:rsidRPr="007C07A8" w:rsidTr="00E419A4">
        <w:tc>
          <w:tcPr>
            <w:tcW w:w="614" w:type="dxa"/>
          </w:tcPr>
          <w:p w:rsidR="00537252" w:rsidRPr="007C07A8" w:rsidRDefault="00206EE9" w:rsidP="00537252">
            <w:pPr>
              <w:jc w:val="both"/>
            </w:pPr>
            <w:r>
              <w:t>1.</w:t>
            </w:r>
          </w:p>
        </w:tc>
        <w:tc>
          <w:tcPr>
            <w:tcW w:w="1870" w:type="dxa"/>
          </w:tcPr>
          <w:p w:rsidR="00537252" w:rsidRPr="007C07A8" w:rsidRDefault="00537252" w:rsidP="00206EE9">
            <w:r w:rsidRPr="007C07A8">
              <w:t xml:space="preserve">Dauparų </w:t>
            </w:r>
          </w:p>
        </w:tc>
        <w:tc>
          <w:tcPr>
            <w:tcW w:w="1339" w:type="dxa"/>
          </w:tcPr>
          <w:p w:rsidR="00537252" w:rsidRPr="007C07A8" w:rsidRDefault="009569AA" w:rsidP="009D79EC">
            <w:pPr>
              <w:jc w:val="right"/>
            </w:pPr>
            <w:r w:rsidRPr="007C07A8">
              <w:t>12840</w:t>
            </w:r>
          </w:p>
        </w:tc>
        <w:tc>
          <w:tcPr>
            <w:tcW w:w="1559" w:type="dxa"/>
          </w:tcPr>
          <w:p w:rsidR="00537252" w:rsidRPr="007C07A8" w:rsidRDefault="008C2C13" w:rsidP="009D79EC">
            <w:pPr>
              <w:jc w:val="right"/>
            </w:pPr>
            <w:r w:rsidRPr="007C07A8">
              <w:t>368</w:t>
            </w:r>
          </w:p>
        </w:tc>
        <w:tc>
          <w:tcPr>
            <w:tcW w:w="1260" w:type="dxa"/>
          </w:tcPr>
          <w:p w:rsidR="00537252" w:rsidRPr="007C07A8" w:rsidRDefault="008C2C13" w:rsidP="009D79EC">
            <w:pPr>
              <w:jc w:val="right"/>
            </w:pPr>
            <w:r w:rsidRPr="007C07A8">
              <w:t>13208</w:t>
            </w:r>
          </w:p>
        </w:tc>
        <w:tc>
          <w:tcPr>
            <w:tcW w:w="1430" w:type="dxa"/>
          </w:tcPr>
          <w:p w:rsidR="00537252" w:rsidRPr="007C07A8" w:rsidRDefault="00C16282" w:rsidP="009D79EC">
            <w:pPr>
              <w:jc w:val="right"/>
            </w:pPr>
            <w:r w:rsidRPr="007C07A8">
              <w:t>16209</w:t>
            </w:r>
          </w:p>
        </w:tc>
        <w:tc>
          <w:tcPr>
            <w:tcW w:w="1221" w:type="dxa"/>
          </w:tcPr>
          <w:p w:rsidR="00537252" w:rsidRPr="007C07A8" w:rsidRDefault="00C16282" w:rsidP="009D79EC">
            <w:pPr>
              <w:jc w:val="right"/>
            </w:pPr>
            <w:r w:rsidRPr="007C07A8">
              <w:t>2743</w:t>
            </w:r>
          </w:p>
        </w:tc>
        <w:tc>
          <w:tcPr>
            <w:tcW w:w="1192" w:type="dxa"/>
          </w:tcPr>
          <w:p w:rsidR="00537252" w:rsidRPr="007C07A8" w:rsidRDefault="00C16282" w:rsidP="009D79EC">
            <w:pPr>
              <w:jc w:val="right"/>
            </w:pPr>
            <w:r w:rsidRPr="007C07A8">
              <w:t>18952</w:t>
            </w:r>
          </w:p>
        </w:tc>
      </w:tr>
      <w:tr w:rsidR="007C07A8" w:rsidRPr="007C07A8" w:rsidTr="00E419A4">
        <w:tc>
          <w:tcPr>
            <w:tcW w:w="614" w:type="dxa"/>
          </w:tcPr>
          <w:p w:rsidR="00537252" w:rsidRPr="007C07A8" w:rsidRDefault="00206EE9" w:rsidP="00537252">
            <w:pPr>
              <w:jc w:val="both"/>
            </w:pPr>
            <w:r>
              <w:t>2.</w:t>
            </w:r>
          </w:p>
        </w:tc>
        <w:tc>
          <w:tcPr>
            <w:tcW w:w="1870" w:type="dxa"/>
          </w:tcPr>
          <w:p w:rsidR="00537252" w:rsidRPr="007C07A8" w:rsidRDefault="00537252" w:rsidP="00206EE9">
            <w:r w:rsidRPr="007C07A8">
              <w:t xml:space="preserve">Girininkų </w:t>
            </w:r>
          </w:p>
        </w:tc>
        <w:tc>
          <w:tcPr>
            <w:tcW w:w="1339" w:type="dxa"/>
          </w:tcPr>
          <w:p w:rsidR="00537252" w:rsidRPr="007C07A8" w:rsidRDefault="009569AA" w:rsidP="009D79EC">
            <w:pPr>
              <w:jc w:val="right"/>
            </w:pPr>
            <w:r w:rsidRPr="007C07A8">
              <w:t>8833</w:t>
            </w:r>
          </w:p>
        </w:tc>
        <w:tc>
          <w:tcPr>
            <w:tcW w:w="1559" w:type="dxa"/>
          </w:tcPr>
          <w:p w:rsidR="00537252" w:rsidRPr="007C07A8" w:rsidRDefault="008C2C13" w:rsidP="009D79EC">
            <w:pPr>
              <w:jc w:val="right"/>
            </w:pPr>
            <w:r w:rsidRPr="007C07A8">
              <w:t>6826</w:t>
            </w:r>
          </w:p>
        </w:tc>
        <w:tc>
          <w:tcPr>
            <w:tcW w:w="1260" w:type="dxa"/>
          </w:tcPr>
          <w:p w:rsidR="00537252" w:rsidRPr="007C07A8" w:rsidRDefault="008C2C13" w:rsidP="009D79EC">
            <w:pPr>
              <w:jc w:val="right"/>
            </w:pPr>
            <w:r w:rsidRPr="007C07A8">
              <w:t>15660</w:t>
            </w:r>
          </w:p>
        </w:tc>
        <w:tc>
          <w:tcPr>
            <w:tcW w:w="1430" w:type="dxa"/>
          </w:tcPr>
          <w:p w:rsidR="00537252" w:rsidRPr="007C07A8" w:rsidRDefault="00C16282" w:rsidP="009D79EC">
            <w:pPr>
              <w:jc w:val="right"/>
            </w:pPr>
            <w:r w:rsidRPr="007C07A8">
              <w:t>19691</w:t>
            </w:r>
          </w:p>
        </w:tc>
        <w:tc>
          <w:tcPr>
            <w:tcW w:w="1221" w:type="dxa"/>
          </w:tcPr>
          <w:p w:rsidR="00537252" w:rsidRPr="007C07A8" w:rsidRDefault="00C16282" w:rsidP="009D79EC">
            <w:pPr>
              <w:jc w:val="right"/>
            </w:pPr>
            <w:r w:rsidRPr="007C07A8">
              <w:t>2578</w:t>
            </w:r>
          </w:p>
        </w:tc>
        <w:tc>
          <w:tcPr>
            <w:tcW w:w="1192" w:type="dxa"/>
          </w:tcPr>
          <w:p w:rsidR="00537252" w:rsidRPr="007C07A8" w:rsidRDefault="00C16282" w:rsidP="009D79EC">
            <w:pPr>
              <w:jc w:val="right"/>
            </w:pPr>
            <w:r w:rsidRPr="007C07A8">
              <w:t>22269</w:t>
            </w:r>
          </w:p>
        </w:tc>
      </w:tr>
      <w:tr w:rsidR="007C07A8" w:rsidRPr="007C07A8" w:rsidTr="00E419A4">
        <w:tc>
          <w:tcPr>
            <w:tcW w:w="614" w:type="dxa"/>
          </w:tcPr>
          <w:p w:rsidR="00537252" w:rsidRPr="007C07A8" w:rsidRDefault="00206EE9" w:rsidP="00537252">
            <w:pPr>
              <w:jc w:val="both"/>
            </w:pPr>
            <w:r>
              <w:t>3.</w:t>
            </w:r>
          </w:p>
        </w:tc>
        <w:tc>
          <w:tcPr>
            <w:tcW w:w="1870" w:type="dxa"/>
          </w:tcPr>
          <w:p w:rsidR="00537252" w:rsidRPr="007C07A8" w:rsidRDefault="00537252" w:rsidP="00206EE9">
            <w:r w:rsidRPr="007C07A8">
              <w:t xml:space="preserve">Kvietinių </w:t>
            </w:r>
          </w:p>
        </w:tc>
        <w:tc>
          <w:tcPr>
            <w:tcW w:w="1339" w:type="dxa"/>
          </w:tcPr>
          <w:p w:rsidR="00537252" w:rsidRPr="007C07A8" w:rsidRDefault="009569AA" w:rsidP="009D79EC">
            <w:pPr>
              <w:jc w:val="right"/>
            </w:pPr>
            <w:r w:rsidRPr="007C07A8">
              <w:t>11569</w:t>
            </w:r>
          </w:p>
        </w:tc>
        <w:tc>
          <w:tcPr>
            <w:tcW w:w="1559" w:type="dxa"/>
          </w:tcPr>
          <w:p w:rsidR="00537252" w:rsidRPr="007C07A8" w:rsidRDefault="008C2C13" w:rsidP="009D79EC">
            <w:pPr>
              <w:jc w:val="right"/>
            </w:pPr>
            <w:r w:rsidRPr="007C07A8">
              <w:t>2360</w:t>
            </w:r>
          </w:p>
        </w:tc>
        <w:tc>
          <w:tcPr>
            <w:tcW w:w="1260" w:type="dxa"/>
          </w:tcPr>
          <w:p w:rsidR="00537252" w:rsidRPr="007C07A8" w:rsidRDefault="008C2C13" w:rsidP="009D79EC">
            <w:pPr>
              <w:jc w:val="right"/>
            </w:pPr>
            <w:r w:rsidRPr="007C07A8">
              <w:t>13929</w:t>
            </w:r>
          </w:p>
        </w:tc>
        <w:tc>
          <w:tcPr>
            <w:tcW w:w="1430" w:type="dxa"/>
          </w:tcPr>
          <w:p w:rsidR="00537252" w:rsidRPr="007C07A8" w:rsidRDefault="00C16282" w:rsidP="009D79EC">
            <w:pPr>
              <w:jc w:val="right"/>
            </w:pPr>
            <w:r w:rsidRPr="007C07A8">
              <w:t>15227</w:t>
            </w:r>
          </w:p>
        </w:tc>
        <w:tc>
          <w:tcPr>
            <w:tcW w:w="1221" w:type="dxa"/>
          </w:tcPr>
          <w:p w:rsidR="00537252" w:rsidRPr="007C07A8" w:rsidRDefault="00C16282" w:rsidP="009D79EC">
            <w:pPr>
              <w:jc w:val="right"/>
            </w:pPr>
            <w:r w:rsidRPr="007C07A8">
              <w:t>1515</w:t>
            </w:r>
          </w:p>
        </w:tc>
        <w:tc>
          <w:tcPr>
            <w:tcW w:w="1192" w:type="dxa"/>
          </w:tcPr>
          <w:p w:rsidR="00537252" w:rsidRPr="007C07A8" w:rsidRDefault="00C16282" w:rsidP="009D79EC">
            <w:pPr>
              <w:jc w:val="right"/>
            </w:pPr>
            <w:r w:rsidRPr="007C07A8">
              <w:t>16742</w:t>
            </w:r>
          </w:p>
        </w:tc>
      </w:tr>
      <w:tr w:rsidR="007C07A8" w:rsidRPr="007C07A8" w:rsidTr="00E419A4">
        <w:tc>
          <w:tcPr>
            <w:tcW w:w="614" w:type="dxa"/>
          </w:tcPr>
          <w:p w:rsidR="00537252" w:rsidRPr="007C07A8" w:rsidRDefault="00206EE9" w:rsidP="00537252">
            <w:pPr>
              <w:jc w:val="both"/>
            </w:pPr>
            <w:r>
              <w:t>4.</w:t>
            </w:r>
          </w:p>
        </w:tc>
        <w:tc>
          <w:tcPr>
            <w:tcW w:w="1870" w:type="dxa"/>
          </w:tcPr>
          <w:p w:rsidR="00537252" w:rsidRPr="007C07A8" w:rsidRDefault="00537252" w:rsidP="00206EE9">
            <w:r w:rsidRPr="007C07A8">
              <w:t xml:space="preserve">Lapių </w:t>
            </w:r>
          </w:p>
        </w:tc>
        <w:tc>
          <w:tcPr>
            <w:tcW w:w="1339" w:type="dxa"/>
          </w:tcPr>
          <w:p w:rsidR="00537252" w:rsidRPr="007C07A8" w:rsidRDefault="009569AA" w:rsidP="009D79EC">
            <w:pPr>
              <w:jc w:val="right"/>
            </w:pPr>
            <w:r w:rsidRPr="007C07A8">
              <w:t>8898</w:t>
            </w:r>
          </w:p>
        </w:tc>
        <w:tc>
          <w:tcPr>
            <w:tcW w:w="1559" w:type="dxa"/>
          </w:tcPr>
          <w:p w:rsidR="00537252" w:rsidRPr="007C07A8" w:rsidRDefault="008C2C13" w:rsidP="009D79EC">
            <w:pPr>
              <w:jc w:val="right"/>
            </w:pPr>
            <w:r w:rsidRPr="007C07A8">
              <w:t>4087</w:t>
            </w:r>
          </w:p>
        </w:tc>
        <w:tc>
          <w:tcPr>
            <w:tcW w:w="1260" w:type="dxa"/>
          </w:tcPr>
          <w:p w:rsidR="00537252" w:rsidRPr="007C07A8" w:rsidRDefault="008C2C13" w:rsidP="009D79EC">
            <w:pPr>
              <w:jc w:val="right"/>
            </w:pPr>
            <w:r w:rsidRPr="007C07A8">
              <w:t>12985</w:t>
            </w:r>
          </w:p>
        </w:tc>
        <w:tc>
          <w:tcPr>
            <w:tcW w:w="1430" w:type="dxa"/>
          </w:tcPr>
          <w:p w:rsidR="00537252" w:rsidRPr="007C07A8" w:rsidRDefault="00C16282" w:rsidP="009D79EC">
            <w:pPr>
              <w:jc w:val="right"/>
            </w:pPr>
            <w:r w:rsidRPr="007C07A8">
              <w:t>15187</w:t>
            </w:r>
          </w:p>
        </w:tc>
        <w:tc>
          <w:tcPr>
            <w:tcW w:w="1221" w:type="dxa"/>
          </w:tcPr>
          <w:p w:rsidR="00537252" w:rsidRPr="007C07A8" w:rsidRDefault="00C16282" w:rsidP="009D79EC">
            <w:pPr>
              <w:jc w:val="right"/>
            </w:pPr>
            <w:r w:rsidRPr="007C07A8">
              <w:t>2309</w:t>
            </w:r>
          </w:p>
        </w:tc>
        <w:tc>
          <w:tcPr>
            <w:tcW w:w="1192" w:type="dxa"/>
          </w:tcPr>
          <w:p w:rsidR="00537252" w:rsidRPr="007C07A8" w:rsidRDefault="00C16282" w:rsidP="009D79EC">
            <w:pPr>
              <w:jc w:val="right"/>
            </w:pPr>
            <w:r w:rsidRPr="007C07A8">
              <w:t>17496</w:t>
            </w:r>
          </w:p>
        </w:tc>
      </w:tr>
      <w:tr w:rsidR="007C07A8" w:rsidRPr="007C07A8" w:rsidTr="00E419A4">
        <w:tc>
          <w:tcPr>
            <w:tcW w:w="614" w:type="dxa"/>
          </w:tcPr>
          <w:p w:rsidR="00537252" w:rsidRPr="007C07A8" w:rsidRDefault="00206EE9" w:rsidP="00537252">
            <w:pPr>
              <w:jc w:val="both"/>
            </w:pPr>
            <w:r>
              <w:t>5.</w:t>
            </w:r>
          </w:p>
        </w:tc>
        <w:tc>
          <w:tcPr>
            <w:tcW w:w="1870" w:type="dxa"/>
          </w:tcPr>
          <w:p w:rsidR="00537252" w:rsidRPr="007C07A8" w:rsidRDefault="00537252" w:rsidP="00206EE9">
            <w:r w:rsidRPr="007C07A8">
              <w:t xml:space="preserve">Maciuičių </w:t>
            </w:r>
          </w:p>
        </w:tc>
        <w:tc>
          <w:tcPr>
            <w:tcW w:w="1339" w:type="dxa"/>
          </w:tcPr>
          <w:p w:rsidR="00537252" w:rsidRPr="007C07A8" w:rsidRDefault="009569AA" w:rsidP="009D79EC">
            <w:pPr>
              <w:jc w:val="right"/>
            </w:pPr>
            <w:r w:rsidRPr="007C07A8">
              <w:t>11714</w:t>
            </w:r>
          </w:p>
        </w:tc>
        <w:tc>
          <w:tcPr>
            <w:tcW w:w="1559" w:type="dxa"/>
          </w:tcPr>
          <w:p w:rsidR="00537252" w:rsidRPr="007C07A8" w:rsidRDefault="008C2C13" w:rsidP="009D79EC">
            <w:pPr>
              <w:jc w:val="right"/>
            </w:pPr>
            <w:r w:rsidRPr="007C07A8">
              <w:t>1820</w:t>
            </w:r>
          </w:p>
        </w:tc>
        <w:tc>
          <w:tcPr>
            <w:tcW w:w="1260" w:type="dxa"/>
          </w:tcPr>
          <w:p w:rsidR="00537252" w:rsidRPr="007C07A8" w:rsidRDefault="008C2C13" w:rsidP="009D79EC">
            <w:pPr>
              <w:jc w:val="right"/>
            </w:pPr>
            <w:r w:rsidRPr="007C07A8">
              <w:t>13534</w:t>
            </w:r>
          </w:p>
        </w:tc>
        <w:tc>
          <w:tcPr>
            <w:tcW w:w="1430" w:type="dxa"/>
          </w:tcPr>
          <w:p w:rsidR="00537252" w:rsidRPr="007C07A8" w:rsidRDefault="00C16282" w:rsidP="009D79EC">
            <w:pPr>
              <w:jc w:val="right"/>
            </w:pPr>
            <w:r w:rsidRPr="007C07A8">
              <w:t>14876</w:t>
            </w:r>
          </w:p>
        </w:tc>
        <w:tc>
          <w:tcPr>
            <w:tcW w:w="1221" w:type="dxa"/>
          </w:tcPr>
          <w:p w:rsidR="00537252" w:rsidRPr="007C07A8" w:rsidRDefault="00C16282" w:rsidP="009D79EC">
            <w:pPr>
              <w:jc w:val="right"/>
            </w:pPr>
            <w:r w:rsidRPr="007C07A8">
              <w:t>2081</w:t>
            </w:r>
          </w:p>
        </w:tc>
        <w:tc>
          <w:tcPr>
            <w:tcW w:w="1192" w:type="dxa"/>
          </w:tcPr>
          <w:p w:rsidR="00537252" w:rsidRPr="007C07A8" w:rsidRDefault="00C16282" w:rsidP="009D79EC">
            <w:pPr>
              <w:jc w:val="right"/>
            </w:pPr>
            <w:r w:rsidRPr="007C07A8">
              <w:t>16957</w:t>
            </w:r>
          </w:p>
        </w:tc>
      </w:tr>
      <w:tr w:rsidR="007C07A8" w:rsidRPr="007C07A8" w:rsidTr="00E419A4">
        <w:tc>
          <w:tcPr>
            <w:tcW w:w="614" w:type="dxa"/>
          </w:tcPr>
          <w:p w:rsidR="00537252" w:rsidRPr="007C07A8" w:rsidRDefault="00206EE9" w:rsidP="00537252">
            <w:pPr>
              <w:jc w:val="both"/>
            </w:pPr>
            <w:r>
              <w:t>6.</w:t>
            </w:r>
          </w:p>
        </w:tc>
        <w:tc>
          <w:tcPr>
            <w:tcW w:w="1870" w:type="dxa"/>
          </w:tcPr>
          <w:p w:rsidR="00537252" w:rsidRPr="007C07A8" w:rsidRDefault="00537252" w:rsidP="00206EE9">
            <w:r w:rsidRPr="007C07A8">
              <w:t xml:space="preserve">Pėžaičių </w:t>
            </w:r>
          </w:p>
        </w:tc>
        <w:tc>
          <w:tcPr>
            <w:tcW w:w="1339" w:type="dxa"/>
          </w:tcPr>
          <w:p w:rsidR="00537252" w:rsidRPr="007C07A8" w:rsidRDefault="009569AA" w:rsidP="009D79EC">
            <w:pPr>
              <w:jc w:val="right"/>
            </w:pPr>
            <w:r w:rsidRPr="007C07A8">
              <w:t>8946</w:t>
            </w:r>
          </w:p>
        </w:tc>
        <w:tc>
          <w:tcPr>
            <w:tcW w:w="1559" w:type="dxa"/>
          </w:tcPr>
          <w:p w:rsidR="00537252" w:rsidRPr="007C07A8" w:rsidRDefault="008C2C13" w:rsidP="009D79EC">
            <w:pPr>
              <w:jc w:val="right"/>
            </w:pPr>
            <w:r w:rsidRPr="007C07A8">
              <w:t>739</w:t>
            </w:r>
          </w:p>
        </w:tc>
        <w:tc>
          <w:tcPr>
            <w:tcW w:w="1260" w:type="dxa"/>
          </w:tcPr>
          <w:p w:rsidR="00537252" w:rsidRPr="007C07A8" w:rsidRDefault="008C2C13" w:rsidP="009D79EC">
            <w:pPr>
              <w:jc w:val="right"/>
            </w:pPr>
            <w:r w:rsidRPr="007C07A8">
              <w:t>9685</w:t>
            </w:r>
          </w:p>
        </w:tc>
        <w:tc>
          <w:tcPr>
            <w:tcW w:w="1430" w:type="dxa"/>
          </w:tcPr>
          <w:p w:rsidR="00537252" w:rsidRPr="007C07A8" w:rsidRDefault="00C16282" w:rsidP="009D79EC">
            <w:pPr>
              <w:jc w:val="right"/>
            </w:pPr>
            <w:r w:rsidRPr="007C07A8">
              <w:t>15941</w:t>
            </w:r>
          </w:p>
        </w:tc>
        <w:tc>
          <w:tcPr>
            <w:tcW w:w="1221" w:type="dxa"/>
          </w:tcPr>
          <w:p w:rsidR="00537252" w:rsidRPr="007C07A8" w:rsidRDefault="00C16282" w:rsidP="009D79EC">
            <w:pPr>
              <w:jc w:val="right"/>
            </w:pPr>
            <w:r w:rsidRPr="007C07A8">
              <w:t>2070</w:t>
            </w:r>
          </w:p>
        </w:tc>
        <w:tc>
          <w:tcPr>
            <w:tcW w:w="1192" w:type="dxa"/>
          </w:tcPr>
          <w:p w:rsidR="00537252" w:rsidRPr="007C07A8" w:rsidRDefault="00C16282" w:rsidP="009D79EC">
            <w:pPr>
              <w:jc w:val="right"/>
            </w:pPr>
            <w:r w:rsidRPr="007C07A8">
              <w:t>18011</w:t>
            </w:r>
          </w:p>
        </w:tc>
      </w:tr>
      <w:tr w:rsidR="007C07A8" w:rsidRPr="007C07A8" w:rsidTr="00E419A4">
        <w:tc>
          <w:tcPr>
            <w:tcW w:w="614" w:type="dxa"/>
          </w:tcPr>
          <w:p w:rsidR="00537252" w:rsidRPr="007C07A8" w:rsidRDefault="00206EE9" w:rsidP="00537252">
            <w:pPr>
              <w:jc w:val="both"/>
            </w:pPr>
            <w:r>
              <w:t>7.</w:t>
            </w:r>
          </w:p>
        </w:tc>
        <w:tc>
          <w:tcPr>
            <w:tcW w:w="1870" w:type="dxa"/>
          </w:tcPr>
          <w:p w:rsidR="00537252" w:rsidRPr="007C07A8" w:rsidRDefault="00537252" w:rsidP="00206EE9">
            <w:r w:rsidRPr="007C07A8">
              <w:t xml:space="preserve">Šiūparių </w:t>
            </w:r>
          </w:p>
        </w:tc>
        <w:tc>
          <w:tcPr>
            <w:tcW w:w="1339" w:type="dxa"/>
          </w:tcPr>
          <w:p w:rsidR="00537252" w:rsidRPr="007C07A8" w:rsidRDefault="009569AA" w:rsidP="009D79EC">
            <w:pPr>
              <w:jc w:val="right"/>
            </w:pPr>
            <w:r w:rsidRPr="007C07A8">
              <w:t>9026</w:t>
            </w:r>
          </w:p>
        </w:tc>
        <w:tc>
          <w:tcPr>
            <w:tcW w:w="1559" w:type="dxa"/>
          </w:tcPr>
          <w:p w:rsidR="00537252" w:rsidRPr="007C07A8" w:rsidRDefault="008C2C13" w:rsidP="009D79EC">
            <w:pPr>
              <w:jc w:val="right"/>
            </w:pPr>
            <w:r w:rsidRPr="007C07A8">
              <w:t>1045</w:t>
            </w:r>
          </w:p>
        </w:tc>
        <w:tc>
          <w:tcPr>
            <w:tcW w:w="1260" w:type="dxa"/>
          </w:tcPr>
          <w:p w:rsidR="00537252" w:rsidRPr="007C07A8" w:rsidRDefault="008C2C13" w:rsidP="009D79EC">
            <w:pPr>
              <w:jc w:val="right"/>
            </w:pPr>
            <w:r w:rsidRPr="007C07A8">
              <w:t>10071</w:t>
            </w:r>
          </w:p>
        </w:tc>
        <w:tc>
          <w:tcPr>
            <w:tcW w:w="1430" w:type="dxa"/>
          </w:tcPr>
          <w:p w:rsidR="00537252" w:rsidRPr="007C07A8" w:rsidRDefault="00C16282" w:rsidP="009D79EC">
            <w:pPr>
              <w:jc w:val="right"/>
            </w:pPr>
            <w:r w:rsidRPr="007C07A8">
              <w:t>15684</w:t>
            </w:r>
          </w:p>
        </w:tc>
        <w:tc>
          <w:tcPr>
            <w:tcW w:w="1221" w:type="dxa"/>
          </w:tcPr>
          <w:p w:rsidR="00537252" w:rsidRPr="007C07A8" w:rsidRDefault="00C16282" w:rsidP="009D79EC">
            <w:pPr>
              <w:jc w:val="right"/>
            </w:pPr>
            <w:r w:rsidRPr="007C07A8">
              <w:t>2238</w:t>
            </w:r>
          </w:p>
        </w:tc>
        <w:tc>
          <w:tcPr>
            <w:tcW w:w="1192" w:type="dxa"/>
          </w:tcPr>
          <w:p w:rsidR="00537252" w:rsidRPr="007C07A8" w:rsidRDefault="00C16282" w:rsidP="009D79EC">
            <w:pPr>
              <w:jc w:val="right"/>
            </w:pPr>
            <w:r w:rsidRPr="007C07A8">
              <w:t>17922</w:t>
            </w:r>
          </w:p>
        </w:tc>
      </w:tr>
      <w:tr w:rsidR="007C07A8" w:rsidRPr="007C07A8" w:rsidTr="00E419A4">
        <w:tc>
          <w:tcPr>
            <w:tcW w:w="614" w:type="dxa"/>
          </w:tcPr>
          <w:p w:rsidR="00537252" w:rsidRPr="007C07A8" w:rsidRDefault="00206EE9" w:rsidP="00537252">
            <w:pPr>
              <w:jc w:val="both"/>
            </w:pPr>
            <w:r>
              <w:t>8.</w:t>
            </w:r>
          </w:p>
        </w:tc>
        <w:tc>
          <w:tcPr>
            <w:tcW w:w="1870" w:type="dxa"/>
          </w:tcPr>
          <w:p w:rsidR="00537252" w:rsidRPr="007C07A8" w:rsidRDefault="00537252" w:rsidP="00206EE9">
            <w:r w:rsidRPr="007C07A8">
              <w:t xml:space="preserve">Tilvikų </w:t>
            </w:r>
          </w:p>
        </w:tc>
        <w:tc>
          <w:tcPr>
            <w:tcW w:w="1339" w:type="dxa"/>
          </w:tcPr>
          <w:p w:rsidR="00537252" w:rsidRPr="007C07A8" w:rsidRDefault="009569AA" w:rsidP="009D79EC">
            <w:pPr>
              <w:jc w:val="right"/>
            </w:pPr>
            <w:r w:rsidRPr="007C07A8">
              <w:t>2607</w:t>
            </w:r>
          </w:p>
        </w:tc>
        <w:tc>
          <w:tcPr>
            <w:tcW w:w="1559" w:type="dxa"/>
          </w:tcPr>
          <w:p w:rsidR="00537252" w:rsidRPr="007C07A8" w:rsidRDefault="00F26A18" w:rsidP="009D79EC">
            <w:pPr>
              <w:jc w:val="right"/>
            </w:pPr>
            <w:r w:rsidRPr="007C07A8">
              <w:t>128</w:t>
            </w:r>
          </w:p>
        </w:tc>
        <w:tc>
          <w:tcPr>
            <w:tcW w:w="1260" w:type="dxa"/>
          </w:tcPr>
          <w:p w:rsidR="00537252" w:rsidRPr="007C07A8" w:rsidRDefault="00F26A18" w:rsidP="009D79EC">
            <w:pPr>
              <w:jc w:val="right"/>
            </w:pPr>
            <w:r w:rsidRPr="007C07A8">
              <w:t>2735</w:t>
            </w:r>
          </w:p>
        </w:tc>
        <w:tc>
          <w:tcPr>
            <w:tcW w:w="1430" w:type="dxa"/>
          </w:tcPr>
          <w:p w:rsidR="00537252" w:rsidRPr="007C07A8" w:rsidRDefault="00C16282" w:rsidP="009D79EC">
            <w:pPr>
              <w:jc w:val="right"/>
            </w:pPr>
            <w:r w:rsidRPr="007C07A8">
              <w:t>5284</w:t>
            </w:r>
          </w:p>
        </w:tc>
        <w:tc>
          <w:tcPr>
            <w:tcW w:w="1221" w:type="dxa"/>
          </w:tcPr>
          <w:p w:rsidR="00537252" w:rsidRPr="007C07A8" w:rsidRDefault="00C16282" w:rsidP="009D79EC">
            <w:pPr>
              <w:jc w:val="right"/>
            </w:pPr>
            <w:r w:rsidRPr="007C07A8">
              <w:t>695</w:t>
            </w:r>
          </w:p>
        </w:tc>
        <w:tc>
          <w:tcPr>
            <w:tcW w:w="1192" w:type="dxa"/>
          </w:tcPr>
          <w:p w:rsidR="00537252" w:rsidRPr="007C07A8" w:rsidRDefault="00C16282" w:rsidP="009D79EC">
            <w:pPr>
              <w:jc w:val="right"/>
            </w:pPr>
            <w:r w:rsidRPr="007C07A8">
              <w:t>5979</w:t>
            </w:r>
          </w:p>
        </w:tc>
      </w:tr>
      <w:tr w:rsidR="007C07A8" w:rsidRPr="007C07A8" w:rsidTr="00E419A4">
        <w:tc>
          <w:tcPr>
            <w:tcW w:w="614" w:type="dxa"/>
          </w:tcPr>
          <w:p w:rsidR="00537252" w:rsidRPr="007C07A8" w:rsidRDefault="00206EE9" w:rsidP="00537252">
            <w:pPr>
              <w:jc w:val="both"/>
            </w:pPr>
            <w:r>
              <w:t>9.</w:t>
            </w:r>
          </w:p>
        </w:tc>
        <w:tc>
          <w:tcPr>
            <w:tcW w:w="1870" w:type="dxa"/>
          </w:tcPr>
          <w:p w:rsidR="00537252" w:rsidRPr="007C07A8" w:rsidRDefault="00537252" w:rsidP="00206EE9">
            <w:r w:rsidRPr="007C07A8">
              <w:t xml:space="preserve">Daukšaičių </w:t>
            </w:r>
          </w:p>
        </w:tc>
        <w:tc>
          <w:tcPr>
            <w:tcW w:w="1339" w:type="dxa"/>
          </w:tcPr>
          <w:p w:rsidR="00537252" w:rsidRPr="007C07A8" w:rsidRDefault="009569AA" w:rsidP="009D79EC">
            <w:pPr>
              <w:jc w:val="right"/>
            </w:pPr>
            <w:r w:rsidRPr="007C07A8">
              <w:t>5487</w:t>
            </w:r>
          </w:p>
        </w:tc>
        <w:tc>
          <w:tcPr>
            <w:tcW w:w="1559" w:type="dxa"/>
          </w:tcPr>
          <w:p w:rsidR="00537252" w:rsidRPr="007C07A8" w:rsidRDefault="00C16282" w:rsidP="009D79EC">
            <w:pPr>
              <w:jc w:val="right"/>
            </w:pPr>
            <w:r w:rsidRPr="007C07A8">
              <w:t>5319</w:t>
            </w:r>
          </w:p>
        </w:tc>
        <w:tc>
          <w:tcPr>
            <w:tcW w:w="1260" w:type="dxa"/>
          </w:tcPr>
          <w:p w:rsidR="00537252" w:rsidRPr="007C07A8" w:rsidRDefault="00C16282" w:rsidP="009D79EC">
            <w:pPr>
              <w:jc w:val="right"/>
            </w:pPr>
            <w:r w:rsidRPr="007C07A8">
              <w:t>10806</w:t>
            </w:r>
          </w:p>
        </w:tc>
        <w:tc>
          <w:tcPr>
            <w:tcW w:w="1430" w:type="dxa"/>
          </w:tcPr>
          <w:p w:rsidR="00537252" w:rsidRPr="007C07A8" w:rsidRDefault="00C16282" w:rsidP="009D79EC">
            <w:pPr>
              <w:jc w:val="right"/>
            </w:pPr>
            <w:r w:rsidRPr="007C07A8">
              <w:t>14779</w:t>
            </w:r>
          </w:p>
        </w:tc>
        <w:tc>
          <w:tcPr>
            <w:tcW w:w="1221" w:type="dxa"/>
          </w:tcPr>
          <w:p w:rsidR="00537252" w:rsidRPr="007C07A8" w:rsidRDefault="00C16282" w:rsidP="009D79EC">
            <w:pPr>
              <w:jc w:val="right"/>
            </w:pPr>
            <w:r w:rsidRPr="007C07A8">
              <w:t>2325</w:t>
            </w:r>
          </w:p>
        </w:tc>
        <w:tc>
          <w:tcPr>
            <w:tcW w:w="1192" w:type="dxa"/>
          </w:tcPr>
          <w:p w:rsidR="00537252" w:rsidRPr="007C07A8" w:rsidRDefault="00C16282" w:rsidP="009D79EC">
            <w:pPr>
              <w:jc w:val="right"/>
            </w:pPr>
            <w:r w:rsidRPr="007C07A8">
              <w:t>17104</w:t>
            </w:r>
          </w:p>
        </w:tc>
      </w:tr>
      <w:tr w:rsidR="007C07A8" w:rsidRPr="007C07A8" w:rsidTr="00E419A4">
        <w:tc>
          <w:tcPr>
            <w:tcW w:w="614" w:type="dxa"/>
          </w:tcPr>
          <w:p w:rsidR="00537252" w:rsidRPr="007C07A8" w:rsidRDefault="00206EE9" w:rsidP="00537252">
            <w:pPr>
              <w:jc w:val="both"/>
            </w:pPr>
            <w:r>
              <w:t>10.</w:t>
            </w:r>
          </w:p>
        </w:tc>
        <w:tc>
          <w:tcPr>
            <w:tcW w:w="1870" w:type="dxa"/>
          </w:tcPr>
          <w:p w:rsidR="00537252" w:rsidRPr="007C07A8" w:rsidRDefault="00537252" w:rsidP="00206EE9">
            <w:r w:rsidRPr="007C07A8">
              <w:t xml:space="preserve">Šalpėnų </w:t>
            </w:r>
          </w:p>
        </w:tc>
        <w:tc>
          <w:tcPr>
            <w:tcW w:w="1339" w:type="dxa"/>
          </w:tcPr>
          <w:p w:rsidR="00537252" w:rsidRPr="007C07A8" w:rsidRDefault="008C2C13" w:rsidP="009D79EC">
            <w:pPr>
              <w:jc w:val="right"/>
            </w:pPr>
            <w:r w:rsidRPr="007C07A8">
              <w:t>4537</w:t>
            </w:r>
          </w:p>
        </w:tc>
        <w:tc>
          <w:tcPr>
            <w:tcW w:w="1559" w:type="dxa"/>
          </w:tcPr>
          <w:p w:rsidR="00537252" w:rsidRPr="007C07A8" w:rsidRDefault="00C16282" w:rsidP="009D79EC">
            <w:pPr>
              <w:jc w:val="right"/>
            </w:pPr>
            <w:r w:rsidRPr="007C07A8">
              <w:t>5560</w:t>
            </w:r>
          </w:p>
        </w:tc>
        <w:tc>
          <w:tcPr>
            <w:tcW w:w="1260" w:type="dxa"/>
          </w:tcPr>
          <w:p w:rsidR="00537252" w:rsidRPr="007C07A8" w:rsidRDefault="00C16282" w:rsidP="009D79EC">
            <w:pPr>
              <w:jc w:val="right"/>
            </w:pPr>
            <w:r w:rsidRPr="007C07A8">
              <w:t>10097</w:t>
            </w:r>
          </w:p>
        </w:tc>
        <w:tc>
          <w:tcPr>
            <w:tcW w:w="1430" w:type="dxa"/>
          </w:tcPr>
          <w:p w:rsidR="00537252" w:rsidRPr="007C07A8" w:rsidRDefault="00C16282" w:rsidP="009D79EC">
            <w:pPr>
              <w:jc w:val="right"/>
            </w:pPr>
            <w:r w:rsidRPr="007C07A8">
              <w:t>17793</w:t>
            </w:r>
          </w:p>
        </w:tc>
        <w:tc>
          <w:tcPr>
            <w:tcW w:w="1221" w:type="dxa"/>
          </w:tcPr>
          <w:p w:rsidR="00537252" w:rsidRPr="007C07A8" w:rsidRDefault="00C16282" w:rsidP="009D79EC">
            <w:pPr>
              <w:jc w:val="right"/>
            </w:pPr>
            <w:r w:rsidRPr="007C07A8">
              <w:t>2782</w:t>
            </w:r>
          </w:p>
        </w:tc>
        <w:tc>
          <w:tcPr>
            <w:tcW w:w="1192" w:type="dxa"/>
          </w:tcPr>
          <w:p w:rsidR="00537252" w:rsidRPr="007C07A8" w:rsidRDefault="00C16282" w:rsidP="009D79EC">
            <w:pPr>
              <w:jc w:val="right"/>
            </w:pPr>
            <w:r w:rsidRPr="007C07A8">
              <w:t>20575</w:t>
            </w:r>
          </w:p>
        </w:tc>
      </w:tr>
      <w:tr w:rsidR="007C07A8" w:rsidRPr="007C07A8" w:rsidTr="00E419A4">
        <w:tc>
          <w:tcPr>
            <w:tcW w:w="614" w:type="dxa"/>
          </w:tcPr>
          <w:p w:rsidR="00537252" w:rsidRPr="007C07A8" w:rsidRDefault="00206EE9" w:rsidP="00537252">
            <w:pPr>
              <w:jc w:val="both"/>
            </w:pPr>
            <w:r>
              <w:t>11.</w:t>
            </w:r>
          </w:p>
        </w:tc>
        <w:tc>
          <w:tcPr>
            <w:tcW w:w="1870" w:type="dxa"/>
          </w:tcPr>
          <w:p w:rsidR="00537252" w:rsidRPr="007C07A8" w:rsidRDefault="00537252" w:rsidP="00206EE9">
            <w:r w:rsidRPr="007C07A8">
              <w:t xml:space="preserve">Jakų </w:t>
            </w:r>
          </w:p>
        </w:tc>
        <w:tc>
          <w:tcPr>
            <w:tcW w:w="1339" w:type="dxa"/>
          </w:tcPr>
          <w:p w:rsidR="00537252" w:rsidRPr="007C07A8" w:rsidRDefault="008C2C13" w:rsidP="009D79EC">
            <w:pPr>
              <w:jc w:val="right"/>
            </w:pPr>
            <w:r w:rsidRPr="007C07A8">
              <w:t>4795</w:t>
            </w:r>
          </w:p>
        </w:tc>
        <w:tc>
          <w:tcPr>
            <w:tcW w:w="1559" w:type="dxa"/>
          </w:tcPr>
          <w:p w:rsidR="00537252" w:rsidRPr="007C07A8" w:rsidRDefault="00C16282" w:rsidP="009D79EC">
            <w:pPr>
              <w:jc w:val="right"/>
            </w:pPr>
            <w:r w:rsidRPr="007C07A8">
              <w:t>108</w:t>
            </w:r>
          </w:p>
        </w:tc>
        <w:tc>
          <w:tcPr>
            <w:tcW w:w="1260" w:type="dxa"/>
          </w:tcPr>
          <w:p w:rsidR="00537252" w:rsidRPr="007C07A8" w:rsidRDefault="00C16282" w:rsidP="009D79EC">
            <w:pPr>
              <w:jc w:val="right"/>
            </w:pPr>
            <w:r w:rsidRPr="007C07A8">
              <w:t>4903</w:t>
            </w:r>
          </w:p>
        </w:tc>
        <w:tc>
          <w:tcPr>
            <w:tcW w:w="1430" w:type="dxa"/>
          </w:tcPr>
          <w:p w:rsidR="00537252" w:rsidRPr="007C07A8" w:rsidRDefault="00C16282" w:rsidP="009D79EC">
            <w:pPr>
              <w:jc w:val="right"/>
            </w:pPr>
            <w:r w:rsidRPr="007C07A8">
              <w:t>8870</w:t>
            </w:r>
          </w:p>
        </w:tc>
        <w:tc>
          <w:tcPr>
            <w:tcW w:w="1221" w:type="dxa"/>
          </w:tcPr>
          <w:p w:rsidR="00537252" w:rsidRPr="007C07A8" w:rsidRDefault="00C16282" w:rsidP="009D79EC">
            <w:pPr>
              <w:jc w:val="right"/>
            </w:pPr>
            <w:r w:rsidRPr="007C07A8">
              <w:t>2559</w:t>
            </w:r>
          </w:p>
        </w:tc>
        <w:tc>
          <w:tcPr>
            <w:tcW w:w="1192" w:type="dxa"/>
          </w:tcPr>
          <w:p w:rsidR="00537252" w:rsidRPr="007C07A8" w:rsidRDefault="00C16282" w:rsidP="009D79EC">
            <w:pPr>
              <w:jc w:val="right"/>
            </w:pPr>
            <w:r w:rsidRPr="007C07A8">
              <w:t>11429</w:t>
            </w:r>
          </w:p>
        </w:tc>
      </w:tr>
      <w:tr w:rsidR="007C07A8" w:rsidRPr="007C07A8" w:rsidTr="00E419A4">
        <w:tc>
          <w:tcPr>
            <w:tcW w:w="2484" w:type="dxa"/>
            <w:gridSpan w:val="2"/>
          </w:tcPr>
          <w:p w:rsidR="00C16282" w:rsidRPr="007C07A8" w:rsidRDefault="00C16282" w:rsidP="00C16282">
            <w:pPr>
              <w:jc w:val="right"/>
              <w:rPr>
                <w:sz w:val="22"/>
                <w:szCs w:val="22"/>
              </w:rPr>
            </w:pPr>
            <w:r w:rsidRPr="007C07A8">
              <w:rPr>
                <w:sz w:val="22"/>
                <w:szCs w:val="22"/>
              </w:rPr>
              <w:t>Iš viso</w:t>
            </w:r>
            <w:r w:rsidR="00206EE9">
              <w:rPr>
                <w:sz w:val="22"/>
                <w:szCs w:val="22"/>
              </w:rPr>
              <w:t>:</w:t>
            </w:r>
          </w:p>
        </w:tc>
        <w:tc>
          <w:tcPr>
            <w:tcW w:w="1339" w:type="dxa"/>
          </w:tcPr>
          <w:p w:rsidR="00C16282" w:rsidRPr="00206EE9" w:rsidRDefault="00C16282" w:rsidP="009D79EC">
            <w:pPr>
              <w:jc w:val="right"/>
              <w:rPr>
                <w:b/>
              </w:rPr>
            </w:pPr>
            <w:r w:rsidRPr="00206EE9">
              <w:rPr>
                <w:b/>
              </w:rPr>
              <w:t>89251</w:t>
            </w:r>
          </w:p>
        </w:tc>
        <w:tc>
          <w:tcPr>
            <w:tcW w:w="1559" w:type="dxa"/>
          </w:tcPr>
          <w:p w:rsidR="00C16282" w:rsidRPr="00206EE9" w:rsidRDefault="00C16282" w:rsidP="009D79EC">
            <w:pPr>
              <w:jc w:val="right"/>
              <w:rPr>
                <w:b/>
              </w:rPr>
            </w:pPr>
            <w:r w:rsidRPr="00206EE9">
              <w:rPr>
                <w:b/>
              </w:rPr>
              <w:t>28234</w:t>
            </w:r>
          </w:p>
        </w:tc>
        <w:tc>
          <w:tcPr>
            <w:tcW w:w="1260" w:type="dxa"/>
          </w:tcPr>
          <w:p w:rsidR="00C16282" w:rsidRPr="00206EE9" w:rsidRDefault="00C16282" w:rsidP="009D79EC">
            <w:pPr>
              <w:jc w:val="right"/>
              <w:rPr>
                <w:b/>
              </w:rPr>
            </w:pPr>
            <w:r w:rsidRPr="00206EE9">
              <w:rPr>
                <w:b/>
              </w:rPr>
              <w:t>117</w:t>
            </w:r>
            <w:r w:rsidR="00206EE9">
              <w:rPr>
                <w:b/>
              </w:rPr>
              <w:t xml:space="preserve"> </w:t>
            </w:r>
            <w:r w:rsidRPr="00206EE9">
              <w:rPr>
                <w:b/>
              </w:rPr>
              <w:t>485</w:t>
            </w:r>
          </w:p>
        </w:tc>
        <w:tc>
          <w:tcPr>
            <w:tcW w:w="1430" w:type="dxa"/>
          </w:tcPr>
          <w:p w:rsidR="00C16282" w:rsidRPr="00206EE9" w:rsidRDefault="00C16282" w:rsidP="009D79EC">
            <w:pPr>
              <w:jc w:val="right"/>
              <w:rPr>
                <w:b/>
              </w:rPr>
            </w:pPr>
            <w:r w:rsidRPr="00206EE9">
              <w:rPr>
                <w:b/>
              </w:rPr>
              <w:t>159541</w:t>
            </w:r>
          </w:p>
        </w:tc>
        <w:tc>
          <w:tcPr>
            <w:tcW w:w="1221" w:type="dxa"/>
          </w:tcPr>
          <w:p w:rsidR="00C16282" w:rsidRPr="00206EE9" w:rsidRDefault="00C16282" w:rsidP="009D79EC">
            <w:pPr>
              <w:jc w:val="right"/>
              <w:rPr>
                <w:b/>
              </w:rPr>
            </w:pPr>
            <w:r w:rsidRPr="00206EE9">
              <w:rPr>
                <w:b/>
              </w:rPr>
              <w:t>23895</w:t>
            </w:r>
          </w:p>
        </w:tc>
        <w:tc>
          <w:tcPr>
            <w:tcW w:w="1192" w:type="dxa"/>
          </w:tcPr>
          <w:p w:rsidR="00C16282" w:rsidRPr="00206EE9" w:rsidRDefault="00C16282" w:rsidP="009D79EC">
            <w:pPr>
              <w:jc w:val="right"/>
              <w:rPr>
                <w:b/>
              </w:rPr>
            </w:pPr>
            <w:r w:rsidRPr="00206EE9">
              <w:rPr>
                <w:b/>
              </w:rPr>
              <w:t>183</w:t>
            </w:r>
            <w:r w:rsidR="00206EE9">
              <w:rPr>
                <w:b/>
              </w:rPr>
              <w:t xml:space="preserve"> </w:t>
            </w:r>
            <w:r w:rsidRPr="00206EE9">
              <w:rPr>
                <w:b/>
              </w:rPr>
              <w:t>436</w:t>
            </w:r>
          </w:p>
        </w:tc>
      </w:tr>
    </w:tbl>
    <w:p w:rsidR="007A45B1" w:rsidRPr="007C07A8" w:rsidRDefault="0054146B" w:rsidP="00E419A4">
      <w:pPr>
        <w:ind w:firstLine="567"/>
        <w:jc w:val="both"/>
        <w:rPr>
          <w:sz w:val="22"/>
          <w:szCs w:val="22"/>
        </w:rPr>
      </w:pPr>
      <w:r w:rsidRPr="007C07A8">
        <w:rPr>
          <w:sz w:val="22"/>
          <w:szCs w:val="22"/>
        </w:rPr>
        <w:t>* Medicinos punktų pajamomis sąlyginai laikoma prie šeimos gydytojų prisirašiusių kaimo gyvenamųjų vietovių gyventojų bazinės kainos skirtumas lyginant su atitinkam</w:t>
      </w:r>
      <w:r w:rsidR="009D79EC" w:rsidRPr="007C07A8">
        <w:rPr>
          <w:sz w:val="22"/>
          <w:szCs w:val="22"/>
        </w:rPr>
        <w:t xml:space="preserve">ų grupių </w:t>
      </w:r>
      <w:r w:rsidRPr="007C07A8">
        <w:rPr>
          <w:sz w:val="22"/>
          <w:szCs w:val="22"/>
        </w:rPr>
        <w:t xml:space="preserve"> miesto gyventojų bazinėmis kainomis</w:t>
      </w:r>
    </w:p>
    <w:p w:rsidR="0054146B" w:rsidRPr="007C07A8" w:rsidRDefault="0054146B" w:rsidP="00E419A4">
      <w:pPr>
        <w:ind w:firstLine="567"/>
        <w:jc w:val="both"/>
      </w:pPr>
    </w:p>
    <w:p w:rsidR="007A1F57" w:rsidRPr="00250D16" w:rsidRDefault="00C14E61" w:rsidP="00E419A4">
      <w:pPr>
        <w:ind w:firstLine="567"/>
        <w:jc w:val="both"/>
      </w:pPr>
      <w:r>
        <w:rPr>
          <w:b/>
        </w:rPr>
        <w:t>8</w:t>
      </w:r>
      <w:r w:rsidR="00066505" w:rsidRPr="0047785D">
        <w:rPr>
          <w:b/>
        </w:rPr>
        <w:t>. Įstaigos 201</w:t>
      </w:r>
      <w:r w:rsidR="00250D16">
        <w:rPr>
          <w:b/>
        </w:rPr>
        <w:t>9</w:t>
      </w:r>
      <w:r w:rsidR="00066505" w:rsidRPr="0047785D">
        <w:rPr>
          <w:b/>
        </w:rPr>
        <w:t xml:space="preserve"> m. veiklos užduočių, nustatytų </w:t>
      </w:r>
      <w:r w:rsidR="00250D16">
        <w:rPr>
          <w:b/>
        </w:rPr>
        <w:t xml:space="preserve">sveikatos apsaugos ministro </w:t>
      </w:r>
      <w:r>
        <w:rPr>
          <w:b/>
        </w:rPr>
        <w:t xml:space="preserve">2019 m. birželio 20 d. </w:t>
      </w:r>
      <w:r w:rsidR="00250D16">
        <w:rPr>
          <w:b/>
        </w:rPr>
        <w:t xml:space="preserve">įsakymu </w:t>
      </w:r>
      <w:r>
        <w:rPr>
          <w:b/>
        </w:rPr>
        <w:t xml:space="preserve">Nr. V-731 </w:t>
      </w:r>
      <w:r w:rsidR="00250D16">
        <w:rPr>
          <w:b/>
        </w:rPr>
        <w:t>vykdymas</w:t>
      </w:r>
      <w:r w:rsidR="00066505" w:rsidRPr="0047785D">
        <w:rPr>
          <w:b/>
        </w:rPr>
        <w:t>:</w:t>
      </w:r>
      <w:r w:rsidR="00250D16">
        <w:rPr>
          <w:b/>
        </w:rPr>
        <w:t xml:space="preserve"> </w:t>
      </w:r>
    </w:p>
    <w:p w:rsidR="009A6C6F" w:rsidRDefault="009A6C6F" w:rsidP="001A6505">
      <w:pPr>
        <w:rPr>
          <w:b/>
        </w:rPr>
      </w:pPr>
    </w:p>
    <w:tbl>
      <w:tblPr>
        <w:tblStyle w:val="TableGrid"/>
        <w:tblW w:w="10343" w:type="dxa"/>
        <w:tblLook w:val="04A0" w:firstRow="1" w:lastRow="0" w:firstColumn="1" w:lastColumn="0" w:noHBand="0" w:noVBand="1"/>
      </w:tblPr>
      <w:tblGrid>
        <w:gridCol w:w="744"/>
        <w:gridCol w:w="3787"/>
        <w:gridCol w:w="3200"/>
        <w:gridCol w:w="2612"/>
      </w:tblGrid>
      <w:tr w:rsidR="00D7302A" w:rsidRPr="002360C3" w:rsidTr="007C07A8">
        <w:tc>
          <w:tcPr>
            <w:tcW w:w="744" w:type="dxa"/>
          </w:tcPr>
          <w:p w:rsidR="00D7302A" w:rsidRPr="002360C3" w:rsidRDefault="00D7302A" w:rsidP="00563A08">
            <w:pPr>
              <w:tabs>
                <w:tab w:val="left" w:pos="4153"/>
              </w:tabs>
              <w:jc w:val="center"/>
              <w:rPr>
                <w:bCs/>
                <w:color w:val="000000"/>
              </w:rPr>
            </w:pPr>
            <w:r w:rsidRPr="002360C3">
              <w:rPr>
                <w:bCs/>
                <w:color w:val="000000"/>
              </w:rPr>
              <w:t>Eil.</w:t>
            </w:r>
          </w:p>
          <w:p w:rsidR="00D7302A" w:rsidRPr="002360C3" w:rsidRDefault="00D7302A" w:rsidP="00563A08">
            <w:pPr>
              <w:tabs>
                <w:tab w:val="left" w:pos="4153"/>
              </w:tabs>
              <w:jc w:val="center"/>
            </w:pPr>
            <w:r w:rsidRPr="002360C3">
              <w:rPr>
                <w:bCs/>
                <w:color w:val="000000"/>
              </w:rPr>
              <w:t>Nr.</w:t>
            </w:r>
          </w:p>
        </w:tc>
        <w:tc>
          <w:tcPr>
            <w:tcW w:w="3787" w:type="dxa"/>
          </w:tcPr>
          <w:p w:rsidR="00D7302A" w:rsidRPr="002360C3" w:rsidRDefault="00D7302A" w:rsidP="00563A08">
            <w:pPr>
              <w:tabs>
                <w:tab w:val="left" w:pos="4153"/>
              </w:tabs>
              <w:jc w:val="center"/>
            </w:pPr>
            <w:r w:rsidRPr="002360C3">
              <w:rPr>
                <w:bCs/>
                <w:color w:val="000000"/>
              </w:rPr>
              <w:t>Veiklos rezultatų vertinimo rodikliai (toliau – rodiklis)</w:t>
            </w:r>
          </w:p>
        </w:tc>
        <w:tc>
          <w:tcPr>
            <w:tcW w:w="3200" w:type="dxa"/>
          </w:tcPr>
          <w:p w:rsidR="00D7302A" w:rsidRPr="002360C3" w:rsidRDefault="00D7302A" w:rsidP="00563A08">
            <w:pPr>
              <w:tabs>
                <w:tab w:val="left" w:pos="4153"/>
              </w:tabs>
              <w:jc w:val="center"/>
              <w:rPr>
                <w:bCs/>
                <w:color w:val="000000"/>
              </w:rPr>
            </w:pPr>
            <w:r w:rsidRPr="002360C3">
              <w:rPr>
                <w:bCs/>
                <w:color w:val="000000"/>
              </w:rPr>
              <w:t>Pirminio lygio asmens sveikatos priežiūros paslaugas teikiančios LNSS viešosios įstaigos</w:t>
            </w:r>
          </w:p>
          <w:p w:rsidR="00D7302A" w:rsidRPr="002360C3" w:rsidRDefault="00D7302A" w:rsidP="00563A08">
            <w:pPr>
              <w:tabs>
                <w:tab w:val="left" w:pos="4153"/>
              </w:tabs>
              <w:jc w:val="center"/>
            </w:pPr>
            <w:r w:rsidRPr="002360C3">
              <w:rPr>
                <w:bCs/>
                <w:color w:val="000000"/>
              </w:rPr>
              <w:t>Siektina reikšmė</w:t>
            </w:r>
          </w:p>
        </w:tc>
        <w:tc>
          <w:tcPr>
            <w:tcW w:w="2612" w:type="dxa"/>
          </w:tcPr>
          <w:p w:rsidR="00D7302A" w:rsidRPr="002360C3" w:rsidRDefault="00D7302A" w:rsidP="00563A08">
            <w:pPr>
              <w:tabs>
                <w:tab w:val="left" w:pos="4153"/>
              </w:tabs>
              <w:jc w:val="center"/>
              <w:rPr>
                <w:bCs/>
                <w:color w:val="000000"/>
              </w:rPr>
            </w:pPr>
            <w:r w:rsidRPr="002360C3">
              <w:rPr>
                <w:bCs/>
                <w:color w:val="000000"/>
              </w:rPr>
              <w:t>Pirminio lygio asmens sveikatos priežiūros paslaugas teikiančios LNSS viešosios įstaigos</w:t>
            </w:r>
          </w:p>
          <w:p w:rsidR="00D7302A" w:rsidRPr="002360C3" w:rsidRDefault="00D7302A" w:rsidP="00563A08">
            <w:pPr>
              <w:tabs>
                <w:tab w:val="left" w:pos="4153"/>
              </w:tabs>
              <w:jc w:val="center"/>
            </w:pPr>
            <w:r w:rsidRPr="002360C3">
              <w:rPr>
                <w:bCs/>
                <w:color w:val="000000"/>
              </w:rPr>
              <w:t>Pasiekta reikšmė</w:t>
            </w:r>
          </w:p>
        </w:tc>
      </w:tr>
      <w:tr w:rsidR="00D7302A" w:rsidRPr="009C59A2" w:rsidTr="007C07A8">
        <w:tc>
          <w:tcPr>
            <w:tcW w:w="744" w:type="dxa"/>
          </w:tcPr>
          <w:p w:rsidR="00D7302A" w:rsidRPr="009C59A2" w:rsidRDefault="00D7302A" w:rsidP="00563A08">
            <w:pPr>
              <w:tabs>
                <w:tab w:val="left" w:pos="4153"/>
              </w:tabs>
              <w:jc w:val="center"/>
              <w:rPr>
                <w:b/>
              </w:rPr>
            </w:pPr>
            <w:r w:rsidRPr="009C59A2">
              <w:rPr>
                <w:b/>
              </w:rPr>
              <w:t>I</w:t>
            </w:r>
          </w:p>
        </w:tc>
        <w:tc>
          <w:tcPr>
            <w:tcW w:w="9599" w:type="dxa"/>
            <w:gridSpan w:val="3"/>
          </w:tcPr>
          <w:p w:rsidR="00D7302A" w:rsidRPr="009C59A2" w:rsidRDefault="00D7302A" w:rsidP="00563A08">
            <w:pPr>
              <w:tabs>
                <w:tab w:val="left" w:pos="4153"/>
              </w:tabs>
              <w:rPr>
                <w:b/>
              </w:rPr>
            </w:pPr>
            <w:r w:rsidRPr="009C59A2">
              <w:rPr>
                <w:b/>
                <w:bCs/>
                <w:color w:val="000000"/>
              </w:rPr>
              <w:t>Veiklos finansinių rezultatų vertinimo rodikliai:</w:t>
            </w:r>
          </w:p>
        </w:tc>
      </w:tr>
      <w:tr w:rsidR="00D7302A" w:rsidTr="007C07A8">
        <w:tc>
          <w:tcPr>
            <w:tcW w:w="744" w:type="dxa"/>
          </w:tcPr>
          <w:p w:rsidR="00D7302A" w:rsidRPr="002360C3" w:rsidRDefault="00D7302A" w:rsidP="00563A08">
            <w:pPr>
              <w:tabs>
                <w:tab w:val="left" w:pos="4153"/>
              </w:tabs>
              <w:jc w:val="center"/>
            </w:pPr>
            <w:r w:rsidRPr="002360C3">
              <w:t>1.</w:t>
            </w:r>
          </w:p>
        </w:tc>
        <w:tc>
          <w:tcPr>
            <w:tcW w:w="3787" w:type="dxa"/>
          </w:tcPr>
          <w:p w:rsidR="00D7302A" w:rsidRPr="002360C3" w:rsidRDefault="00D7302A" w:rsidP="00563A08">
            <w:pPr>
              <w:tabs>
                <w:tab w:val="left" w:pos="4153"/>
              </w:tabs>
            </w:pPr>
            <w:r w:rsidRPr="002360C3">
              <w:rPr>
                <w:bCs/>
                <w:color w:val="000000"/>
              </w:rPr>
              <w:t xml:space="preserve">Įstaigos praėjusių metų veiklos rezultatų ataskaitoje nurodytas pajamų ir sąnaudų skirtumas </w:t>
            </w:r>
            <w:r w:rsidRPr="002360C3">
              <w:rPr>
                <w:bCs/>
                <w:color w:val="000000"/>
              </w:rPr>
              <w:lastRenderedPageBreak/>
              <w:t>(grynasis perviršis ar deficitas)</w:t>
            </w:r>
          </w:p>
        </w:tc>
        <w:tc>
          <w:tcPr>
            <w:tcW w:w="3200" w:type="dxa"/>
          </w:tcPr>
          <w:p w:rsidR="00D7302A" w:rsidRDefault="00D7302A" w:rsidP="00563A08">
            <w:pPr>
              <w:tabs>
                <w:tab w:val="left" w:pos="4153"/>
              </w:tabs>
            </w:pPr>
            <w:r>
              <w:rPr>
                <w:color w:val="000000"/>
              </w:rPr>
              <w:lastRenderedPageBreak/>
              <w:t>Būti nenuostolingai</w:t>
            </w:r>
          </w:p>
        </w:tc>
        <w:tc>
          <w:tcPr>
            <w:tcW w:w="2612" w:type="dxa"/>
          </w:tcPr>
          <w:p w:rsidR="00D7302A" w:rsidRDefault="00206EE9" w:rsidP="00206EE9">
            <w:pPr>
              <w:tabs>
                <w:tab w:val="left" w:pos="4153"/>
              </w:tabs>
            </w:pPr>
            <w:r>
              <w:t>Nenuostolinga</w:t>
            </w:r>
          </w:p>
        </w:tc>
      </w:tr>
      <w:tr w:rsidR="00D7302A" w:rsidTr="007C07A8">
        <w:tc>
          <w:tcPr>
            <w:tcW w:w="744" w:type="dxa"/>
          </w:tcPr>
          <w:p w:rsidR="00D7302A" w:rsidRDefault="00D7302A" w:rsidP="00563A08">
            <w:pPr>
              <w:tabs>
                <w:tab w:val="left" w:pos="4153"/>
              </w:tabs>
              <w:jc w:val="center"/>
            </w:pPr>
            <w:r>
              <w:t>2.</w:t>
            </w:r>
          </w:p>
        </w:tc>
        <w:tc>
          <w:tcPr>
            <w:tcW w:w="3787" w:type="dxa"/>
          </w:tcPr>
          <w:p w:rsidR="00D7302A" w:rsidRPr="002360C3" w:rsidRDefault="00D7302A" w:rsidP="00563A08">
            <w:pPr>
              <w:tabs>
                <w:tab w:val="left" w:pos="4153"/>
              </w:tabs>
            </w:pPr>
            <w:r w:rsidRPr="002360C3">
              <w:t>Įstaigos sąnaudų darbo užmokesčiui dalis</w:t>
            </w:r>
            <w:r w:rsidRPr="002360C3">
              <w:tab/>
            </w:r>
          </w:p>
        </w:tc>
        <w:tc>
          <w:tcPr>
            <w:tcW w:w="3200" w:type="dxa"/>
          </w:tcPr>
          <w:p w:rsidR="00D7302A" w:rsidRDefault="00D7302A" w:rsidP="00563A08">
            <w:pPr>
              <w:tabs>
                <w:tab w:val="left" w:pos="4153"/>
              </w:tabs>
            </w:pPr>
            <w: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2612" w:type="dxa"/>
          </w:tcPr>
          <w:p w:rsidR="00D7302A" w:rsidRDefault="009D79EC" w:rsidP="007148FC">
            <w:pPr>
              <w:tabs>
                <w:tab w:val="left" w:pos="4153"/>
              </w:tabs>
              <w:jc w:val="center"/>
            </w:pPr>
            <w:r>
              <w:t>94,7 proc.</w:t>
            </w:r>
          </w:p>
        </w:tc>
      </w:tr>
      <w:tr w:rsidR="00D7302A" w:rsidTr="007C07A8">
        <w:tc>
          <w:tcPr>
            <w:tcW w:w="744" w:type="dxa"/>
          </w:tcPr>
          <w:p w:rsidR="00D7302A" w:rsidRDefault="00D7302A" w:rsidP="00563A08">
            <w:pPr>
              <w:tabs>
                <w:tab w:val="left" w:pos="4153"/>
              </w:tabs>
            </w:pPr>
            <w:r>
              <w:t>3.</w:t>
            </w:r>
          </w:p>
        </w:tc>
        <w:tc>
          <w:tcPr>
            <w:tcW w:w="3787" w:type="dxa"/>
          </w:tcPr>
          <w:p w:rsidR="00D7302A" w:rsidRPr="002360C3" w:rsidRDefault="00D7302A" w:rsidP="00563A08">
            <w:pPr>
              <w:tabs>
                <w:tab w:val="left" w:pos="4153"/>
              </w:tabs>
            </w:pPr>
            <w:r w:rsidRPr="002360C3">
              <w:t>Įstaigos sąnaudų valdymo išlaidoms dalis</w:t>
            </w:r>
            <w:r w:rsidRPr="002360C3">
              <w:tab/>
            </w:r>
          </w:p>
        </w:tc>
        <w:tc>
          <w:tcPr>
            <w:tcW w:w="3200" w:type="dxa"/>
          </w:tcPr>
          <w:p w:rsidR="00D7302A" w:rsidRDefault="00D7302A" w:rsidP="00563A08">
            <w:pPr>
              <w:tabs>
                <w:tab w:val="left" w:pos="4153"/>
              </w:tabs>
            </w:pPr>
            <w:r>
              <w:t>Įstaigos sąnaudų valdymo išlaidoms dalis ne daugiau kaip 7,2 proc.</w:t>
            </w:r>
          </w:p>
        </w:tc>
        <w:tc>
          <w:tcPr>
            <w:tcW w:w="2612" w:type="dxa"/>
          </w:tcPr>
          <w:p w:rsidR="00D7302A" w:rsidRDefault="00C43F2B" w:rsidP="007148FC">
            <w:pPr>
              <w:tabs>
                <w:tab w:val="left" w:pos="4153"/>
              </w:tabs>
              <w:jc w:val="center"/>
            </w:pPr>
            <w:r>
              <w:t>2,95</w:t>
            </w:r>
            <w:r w:rsidR="009D79EC">
              <w:t xml:space="preserve"> proc.</w:t>
            </w:r>
          </w:p>
        </w:tc>
      </w:tr>
      <w:tr w:rsidR="00D7302A" w:rsidTr="007C07A8">
        <w:tc>
          <w:tcPr>
            <w:tcW w:w="744" w:type="dxa"/>
          </w:tcPr>
          <w:p w:rsidR="00D7302A" w:rsidRDefault="00D7302A" w:rsidP="00563A08">
            <w:pPr>
              <w:tabs>
                <w:tab w:val="left" w:pos="4153"/>
              </w:tabs>
            </w:pPr>
            <w:r>
              <w:t>4.</w:t>
            </w:r>
          </w:p>
        </w:tc>
        <w:tc>
          <w:tcPr>
            <w:tcW w:w="3787" w:type="dxa"/>
          </w:tcPr>
          <w:p w:rsidR="00D7302A" w:rsidRPr="00AC6716" w:rsidRDefault="00D7302A" w:rsidP="00563A08">
            <w:pPr>
              <w:tabs>
                <w:tab w:val="left" w:pos="4153"/>
              </w:tabs>
            </w:pPr>
            <w:r w:rsidRPr="00AC6716">
              <w:t>Įstaigos finansinių įsipareigojimų dalis nuo metinio įstaigos biudžeto</w:t>
            </w:r>
          </w:p>
        </w:tc>
        <w:tc>
          <w:tcPr>
            <w:tcW w:w="3200" w:type="dxa"/>
          </w:tcPr>
          <w:p w:rsidR="00D7302A" w:rsidRDefault="00D7302A" w:rsidP="00563A08">
            <w:pPr>
              <w:tabs>
                <w:tab w:val="left" w:pos="4153"/>
              </w:tabs>
            </w:pPr>
            <w:r>
              <w:t>Įsipareigojimų koeficientas ne didesnis kaip 0,10</w:t>
            </w:r>
          </w:p>
        </w:tc>
        <w:tc>
          <w:tcPr>
            <w:tcW w:w="2612" w:type="dxa"/>
          </w:tcPr>
          <w:p w:rsidR="00D7302A" w:rsidRDefault="00C43F2B" w:rsidP="007148FC">
            <w:pPr>
              <w:tabs>
                <w:tab w:val="left" w:pos="4153"/>
              </w:tabs>
              <w:jc w:val="center"/>
            </w:pPr>
            <w:r>
              <w:t>0,10</w:t>
            </w:r>
          </w:p>
        </w:tc>
      </w:tr>
      <w:tr w:rsidR="00D7302A" w:rsidRPr="009C59A2" w:rsidTr="007C07A8">
        <w:tc>
          <w:tcPr>
            <w:tcW w:w="744" w:type="dxa"/>
          </w:tcPr>
          <w:p w:rsidR="00D7302A" w:rsidRPr="009C59A2" w:rsidRDefault="00D7302A" w:rsidP="00563A08">
            <w:pPr>
              <w:tabs>
                <w:tab w:val="left" w:pos="4153"/>
              </w:tabs>
              <w:rPr>
                <w:b/>
              </w:rPr>
            </w:pPr>
            <w:r w:rsidRPr="009C59A2">
              <w:rPr>
                <w:b/>
              </w:rPr>
              <w:t>II</w:t>
            </w:r>
          </w:p>
        </w:tc>
        <w:tc>
          <w:tcPr>
            <w:tcW w:w="9599" w:type="dxa"/>
            <w:gridSpan w:val="3"/>
          </w:tcPr>
          <w:p w:rsidR="00D7302A" w:rsidRPr="009C59A2" w:rsidRDefault="00D7302A" w:rsidP="00563A08">
            <w:pPr>
              <w:tabs>
                <w:tab w:val="left" w:pos="4153"/>
              </w:tabs>
              <w:rPr>
                <w:b/>
              </w:rPr>
            </w:pPr>
            <w:r w:rsidRPr="009C59A2">
              <w:rPr>
                <w:b/>
              </w:rPr>
              <w:t>Veiklos rezultatų vertinimo rodikliai:</w:t>
            </w:r>
          </w:p>
        </w:tc>
      </w:tr>
      <w:tr w:rsidR="00D7302A" w:rsidTr="007C07A8">
        <w:tc>
          <w:tcPr>
            <w:tcW w:w="744" w:type="dxa"/>
          </w:tcPr>
          <w:p w:rsidR="00D7302A" w:rsidRDefault="00D7302A" w:rsidP="00563A08">
            <w:pPr>
              <w:tabs>
                <w:tab w:val="left" w:pos="4153"/>
              </w:tabs>
            </w:pPr>
            <w:r>
              <w:t>1.</w:t>
            </w:r>
          </w:p>
        </w:tc>
        <w:tc>
          <w:tcPr>
            <w:tcW w:w="3787" w:type="dxa"/>
          </w:tcPr>
          <w:p w:rsidR="00D7302A" w:rsidRPr="00AC6716" w:rsidRDefault="00D7302A" w:rsidP="00563A08">
            <w:pPr>
              <w:tabs>
                <w:tab w:val="left" w:pos="4153"/>
              </w:tabs>
            </w:pPr>
            <w:r w:rsidRPr="00AC6716">
              <w:t>Įstaigoje taikomos kovos su korupcija priemonės, numatytos sveikatos apsaugos ministro tvirtinamoje Sveikatos priežiūros srities korupcijos prevencijos programoje</w:t>
            </w:r>
          </w:p>
        </w:tc>
        <w:tc>
          <w:tcPr>
            <w:tcW w:w="3200" w:type="dxa"/>
          </w:tcPr>
          <w:p w:rsidR="00D7302A" w:rsidRDefault="00D7302A" w:rsidP="00563A08">
            <w:pPr>
              <w:tabs>
                <w:tab w:val="left" w:pos="4153"/>
              </w:tabs>
            </w:pPr>
            <w:r>
              <w:t>Suteiktas Skaidrios asmens sveikatos priežiūros įstaigos vardas</w:t>
            </w:r>
          </w:p>
        </w:tc>
        <w:tc>
          <w:tcPr>
            <w:tcW w:w="2612" w:type="dxa"/>
          </w:tcPr>
          <w:p w:rsidR="00D7302A" w:rsidRDefault="007148FC" w:rsidP="007148FC">
            <w:pPr>
              <w:tabs>
                <w:tab w:val="left" w:pos="4153"/>
              </w:tabs>
              <w:jc w:val="center"/>
            </w:pPr>
            <w:r>
              <w:t>Siūloma suteikti</w:t>
            </w:r>
            <w:bookmarkStart w:id="0" w:name="_GoBack"/>
            <w:bookmarkEnd w:id="0"/>
          </w:p>
        </w:tc>
      </w:tr>
      <w:tr w:rsidR="00D7302A" w:rsidTr="007C07A8">
        <w:tc>
          <w:tcPr>
            <w:tcW w:w="744" w:type="dxa"/>
          </w:tcPr>
          <w:p w:rsidR="00D7302A" w:rsidRDefault="00D7302A" w:rsidP="00563A08">
            <w:pPr>
              <w:tabs>
                <w:tab w:val="left" w:pos="4153"/>
              </w:tabs>
            </w:pPr>
            <w:r>
              <w:t>2.</w:t>
            </w:r>
          </w:p>
        </w:tc>
        <w:tc>
          <w:tcPr>
            <w:tcW w:w="3787" w:type="dxa"/>
          </w:tcPr>
          <w:p w:rsidR="00D7302A" w:rsidRPr="00AC6716" w:rsidRDefault="00D7302A" w:rsidP="00563A08">
            <w:pPr>
              <w:tabs>
                <w:tab w:val="left" w:pos="4153"/>
              </w:tabs>
            </w:pPr>
            <w:r w:rsidRPr="00AC6716">
              <w:t>Informacinių technologijų diegimo ir plėtros lygis (pacientų elektroninės registracijos sistema, įstaigos interneto svetainės išsamumas, darbuotojų darbo krūvio apskaita,</w:t>
            </w:r>
            <w:r>
              <w:rPr>
                <w:b/>
              </w:rPr>
              <w:t xml:space="preserve"> </w:t>
            </w:r>
            <w:r w:rsidRPr="00AC6716">
              <w:t>įstaigos dalyvavimo elektroninėje sveikatos sistemoje mastas)</w:t>
            </w:r>
          </w:p>
        </w:tc>
        <w:tc>
          <w:tcPr>
            <w:tcW w:w="3200" w:type="dxa"/>
          </w:tcPr>
          <w:p w:rsidR="00D7302A" w:rsidRDefault="00D7302A" w:rsidP="00563A08">
            <w:r>
              <w:t>ASPĮ IS įdiegtas vaistų suderinamumo tikrinimo</w:t>
            </w:r>
          </w:p>
          <w:p w:rsidR="00D7302A" w:rsidRDefault="00D7302A" w:rsidP="00563A08">
            <w:r>
              <w:t>funkcionalumas.</w:t>
            </w:r>
          </w:p>
          <w:p w:rsidR="00D7302A" w:rsidRDefault="00D7302A" w:rsidP="00563A08">
            <w:pPr>
              <w:tabs>
                <w:tab w:val="left" w:pos="4153"/>
              </w:tabs>
            </w:pPr>
          </w:p>
        </w:tc>
        <w:tc>
          <w:tcPr>
            <w:tcW w:w="2612" w:type="dxa"/>
          </w:tcPr>
          <w:p w:rsidR="00D7302A" w:rsidRDefault="009D79EC" w:rsidP="007148FC">
            <w:pPr>
              <w:tabs>
                <w:tab w:val="left" w:pos="4153"/>
              </w:tabs>
              <w:jc w:val="center"/>
            </w:pPr>
            <w:r>
              <w:t>Įdiegtas</w:t>
            </w:r>
          </w:p>
        </w:tc>
      </w:tr>
      <w:tr w:rsidR="00D7302A" w:rsidRPr="00906497" w:rsidTr="007C07A8">
        <w:tc>
          <w:tcPr>
            <w:tcW w:w="744" w:type="dxa"/>
          </w:tcPr>
          <w:p w:rsidR="00D7302A" w:rsidRPr="00906497" w:rsidRDefault="00D7302A" w:rsidP="00563A08">
            <w:pPr>
              <w:tabs>
                <w:tab w:val="left" w:pos="4153"/>
              </w:tabs>
              <w:rPr>
                <w:b/>
              </w:rPr>
            </w:pPr>
            <w:r w:rsidRPr="00906497">
              <w:rPr>
                <w:b/>
              </w:rPr>
              <w:t>III</w:t>
            </w:r>
          </w:p>
        </w:tc>
        <w:tc>
          <w:tcPr>
            <w:tcW w:w="9599" w:type="dxa"/>
            <w:gridSpan w:val="3"/>
          </w:tcPr>
          <w:p w:rsidR="00D7302A" w:rsidRPr="00906497" w:rsidRDefault="00D7302A" w:rsidP="00563A08">
            <w:pPr>
              <w:tabs>
                <w:tab w:val="left" w:pos="4153"/>
              </w:tabs>
              <w:rPr>
                <w:b/>
              </w:rPr>
            </w:pPr>
            <w:r w:rsidRPr="00906497">
              <w:rPr>
                <w:b/>
              </w:rPr>
              <w:t>Papildomi veiklos rezultatų vertinimo rodikliai:</w:t>
            </w:r>
          </w:p>
        </w:tc>
      </w:tr>
      <w:tr w:rsidR="00D7302A" w:rsidTr="007C07A8">
        <w:tc>
          <w:tcPr>
            <w:tcW w:w="744" w:type="dxa"/>
          </w:tcPr>
          <w:p w:rsidR="00D7302A" w:rsidRDefault="00D7302A" w:rsidP="00563A08">
            <w:pPr>
              <w:tabs>
                <w:tab w:val="left" w:pos="4153"/>
              </w:tabs>
            </w:pPr>
            <w:r>
              <w:t>1.</w:t>
            </w:r>
          </w:p>
        </w:tc>
        <w:tc>
          <w:tcPr>
            <w:tcW w:w="3787" w:type="dxa"/>
          </w:tcPr>
          <w:p w:rsidR="00D7302A" w:rsidRPr="00906497" w:rsidRDefault="00D7302A" w:rsidP="00563A08">
            <w:pPr>
              <w:tabs>
                <w:tab w:val="left" w:pos="4153"/>
              </w:tabs>
            </w:pPr>
            <w:r w:rsidRPr="00906497">
              <w:t>Absoliutaus likvidumo rodiklis</w:t>
            </w:r>
          </w:p>
        </w:tc>
        <w:tc>
          <w:tcPr>
            <w:tcW w:w="3200" w:type="dxa"/>
          </w:tcPr>
          <w:p w:rsidR="00D7302A" w:rsidRDefault="00D7302A" w:rsidP="00563A08">
            <w:pPr>
              <w:pStyle w:val="Default"/>
              <w:spacing w:after="240" w:line="252" w:lineRule="auto"/>
              <w:jc w:val="both"/>
            </w:pPr>
            <w:r>
              <w:t>Nuo 0,5 iki 1</w:t>
            </w:r>
          </w:p>
        </w:tc>
        <w:tc>
          <w:tcPr>
            <w:tcW w:w="2612" w:type="dxa"/>
          </w:tcPr>
          <w:p w:rsidR="00D7302A" w:rsidRDefault="00C43F2B" w:rsidP="007148FC">
            <w:pPr>
              <w:tabs>
                <w:tab w:val="left" w:pos="4153"/>
              </w:tabs>
              <w:jc w:val="center"/>
            </w:pPr>
            <w:r>
              <w:t>2,66</w:t>
            </w:r>
          </w:p>
        </w:tc>
      </w:tr>
      <w:tr w:rsidR="00D7302A" w:rsidTr="007C07A8">
        <w:tc>
          <w:tcPr>
            <w:tcW w:w="744" w:type="dxa"/>
          </w:tcPr>
          <w:p w:rsidR="00D7302A" w:rsidRDefault="00D7302A" w:rsidP="00563A08">
            <w:pPr>
              <w:tabs>
                <w:tab w:val="left" w:pos="4153"/>
              </w:tabs>
            </w:pPr>
            <w:r>
              <w:t>2.</w:t>
            </w:r>
          </w:p>
        </w:tc>
        <w:tc>
          <w:tcPr>
            <w:tcW w:w="3787" w:type="dxa"/>
          </w:tcPr>
          <w:p w:rsidR="00D7302A" w:rsidRPr="00906497" w:rsidRDefault="00D7302A" w:rsidP="00563A08">
            <w:pPr>
              <w:tabs>
                <w:tab w:val="left" w:pos="4153"/>
              </w:tabs>
            </w:pPr>
            <w:r w:rsidRPr="00906497">
              <w:t>Konsoliduotų viešųjų pirkimų skaičius</w:t>
            </w:r>
          </w:p>
        </w:tc>
        <w:tc>
          <w:tcPr>
            <w:tcW w:w="3200" w:type="dxa"/>
          </w:tcPr>
          <w:p w:rsidR="00D7302A" w:rsidRDefault="00D7302A" w:rsidP="009D79EC">
            <w:pPr>
              <w:pStyle w:val="Default"/>
              <w:jc w:val="both"/>
            </w:pPr>
            <w:r>
              <w:rPr>
                <w:lang w:eastAsia="en-GB"/>
              </w:rPr>
              <w:t>Ne mažiau kaip 1</w:t>
            </w:r>
          </w:p>
        </w:tc>
        <w:tc>
          <w:tcPr>
            <w:tcW w:w="2612" w:type="dxa"/>
          </w:tcPr>
          <w:p w:rsidR="00D7302A" w:rsidRDefault="0066614A" w:rsidP="007148FC">
            <w:pPr>
              <w:tabs>
                <w:tab w:val="left" w:pos="4153"/>
              </w:tabs>
              <w:jc w:val="center"/>
            </w:pPr>
            <w:r>
              <w:t>2</w:t>
            </w:r>
          </w:p>
        </w:tc>
      </w:tr>
      <w:tr w:rsidR="00D7302A" w:rsidTr="007C07A8">
        <w:tc>
          <w:tcPr>
            <w:tcW w:w="744" w:type="dxa"/>
          </w:tcPr>
          <w:p w:rsidR="00D7302A" w:rsidRDefault="00D7302A" w:rsidP="00563A08">
            <w:pPr>
              <w:tabs>
                <w:tab w:val="left" w:pos="4153"/>
              </w:tabs>
            </w:pPr>
            <w:r>
              <w:t>3.</w:t>
            </w:r>
          </w:p>
          <w:p w:rsidR="00D7302A" w:rsidRDefault="00D7302A" w:rsidP="00563A08">
            <w:pPr>
              <w:tabs>
                <w:tab w:val="left" w:pos="4153"/>
              </w:tabs>
            </w:pPr>
          </w:p>
        </w:tc>
        <w:tc>
          <w:tcPr>
            <w:tcW w:w="3787" w:type="dxa"/>
          </w:tcPr>
          <w:p w:rsidR="00D7302A" w:rsidRPr="00906497" w:rsidRDefault="00D7302A" w:rsidP="00563A08">
            <w:pPr>
              <w:tabs>
                <w:tab w:val="left" w:pos="4153"/>
              </w:tabs>
            </w:pPr>
            <w:r w:rsidRPr="00906497">
              <w:t>Vaistų, kurie įsigyti per VšĮ Centrinės perkančiosios organizacijos (toliau – VšĮ CPO LT) elektroninį katalogą, vertės dalis nuo bendros vaistų, kuriuos galima įsigyti per VšĮ CPO LT elektroninį katalogą, vertės</w:t>
            </w:r>
          </w:p>
        </w:tc>
        <w:tc>
          <w:tcPr>
            <w:tcW w:w="3200" w:type="dxa"/>
          </w:tcPr>
          <w:p w:rsidR="00D7302A" w:rsidRDefault="00D7302A" w:rsidP="00563A08">
            <w:pPr>
              <w:pStyle w:val="Default"/>
              <w:spacing w:after="240" w:line="252" w:lineRule="auto"/>
              <w:jc w:val="both"/>
            </w:pPr>
            <w:r>
              <w:t>Ne mažiau kaip 80 proc.</w:t>
            </w:r>
          </w:p>
        </w:tc>
        <w:tc>
          <w:tcPr>
            <w:tcW w:w="2612" w:type="dxa"/>
          </w:tcPr>
          <w:p w:rsidR="00D7302A" w:rsidRDefault="00B41E61" w:rsidP="007148FC">
            <w:pPr>
              <w:tabs>
                <w:tab w:val="left" w:pos="4153"/>
              </w:tabs>
              <w:jc w:val="center"/>
            </w:pPr>
            <w:r>
              <w:t>95 proc.</w:t>
            </w:r>
          </w:p>
        </w:tc>
      </w:tr>
    </w:tbl>
    <w:p w:rsidR="009A6C6F" w:rsidRDefault="009A6C6F" w:rsidP="009A6C6F"/>
    <w:p w:rsidR="00F7418A" w:rsidRDefault="00D52C2A" w:rsidP="00D52C2A">
      <w:pPr>
        <w:jc w:val="center"/>
      </w:pPr>
      <w:r>
        <w:t>__________________________________________</w:t>
      </w:r>
    </w:p>
    <w:sectPr w:rsidR="00F7418A" w:rsidSect="00341B85">
      <w:headerReference w:type="default" r:id="rId8"/>
      <w:pgSz w:w="12240" w:h="15840"/>
      <w:pgMar w:top="1134" w:right="567"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90" w:rsidRDefault="009F5B90" w:rsidP="00C52BD8">
      <w:r>
        <w:separator/>
      </w:r>
    </w:p>
  </w:endnote>
  <w:endnote w:type="continuationSeparator" w:id="0">
    <w:p w:rsidR="009F5B90" w:rsidRDefault="009F5B90" w:rsidP="00C5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90" w:rsidRDefault="009F5B90" w:rsidP="00C52BD8">
      <w:r>
        <w:separator/>
      </w:r>
    </w:p>
  </w:footnote>
  <w:footnote w:type="continuationSeparator" w:id="0">
    <w:p w:rsidR="009F5B90" w:rsidRDefault="009F5B90" w:rsidP="00C5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90467"/>
      <w:docPartObj>
        <w:docPartGallery w:val="Page Numbers (Top of Page)"/>
        <w:docPartUnique/>
      </w:docPartObj>
    </w:sdtPr>
    <w:sdtEndPr/>
    <w:sdtContent>
      <w:p w:rsidR="00966162" w:rsidRDefault="00966162">
        <w:pPr>
          <w:pStyle w:val="Header"/>
          <w:jc w:val="center"/>
        </w:pPr>
        <w:r>
          <w:fldChar w:fldCharType="begin"/>
        </w:r>
        <w:r>
          <w:instrText>PAGE   \* MERGEFORMAT</w:instrText>
        </w:r>
        <w:r>
          <w:fldChar w:fldCharType="separate"/>
        </w:r>
        <w:r w:rsidR="007148FC">
          <w:rPr>
            <w:noProof/>
          </w:rPr>
          <w:t>8</w:t>
        </w:r>
        <w:r>
          <w:fldChar w:fldCharType="end"/>
        </w:r>
      </w:p>
    </w:sdtContent>
  </w:sdt>
  <w:p w:rsidR="00966162" w:rsidRDefault="00966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1C6"/>
    <w:multiLevelType w:val="hybridMultilevel"/>
    <w:tmpl w:val="A7AE3B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10622D"/>
    <w:multiLevelType w:val="hybridMultilevel"/>
    <w:tmpl w:val="030C20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147049"/>
    <w:multiLevelType w:val="hybridMultilevel"/>
    <w:tmpl w:val="A2703C4A"/>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6A55CC"/>
    <w:multiLevelType w:val="hybridMultilevel"/>
    <w:tmpl w:val="533A5B8A"/>
    <w:lvl w:ilvl="0" w:tplc="D9AEA51C">
      <w:start w:val="135"/>
      <w:numFmt w:val="bullet"/>
      <w:lvlText w:val=""/>
      <w:lvlJc w:val="left"/>
      <w:pPr>
        <w:ind w:left="2160" w:hanging="360"/>
      </w:pPr>
      <w:rPr>
        <w:rFonts w:ascii="Symbol" w:eastAsia="Times New Roman" w:hAnsi="Symbol"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4" w15:restartNumberingAfterBreak="0">
    <w:nsid w:val="265E0F52"/>
    <w:multiLevelType w:val="hybridMultilevel"/>
    <w:tmpl w:val="54024F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F04EE9"/>
    <w:multiLevelType w:val="hybridMultilevel"/>
    <w:tmpl w:val="C9C2BF8C"/>
    <w:lvl w:ilvl="0" w:tplc="5E0ED7F8">
      <w:start w:val="1"/>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A4C11FF"/>
    <w:multiLevelType w:val="hybridMultilevel"/>
    <w:tmpl w:val="B740CA1A"/>
    <w:lvl w:ilvl="0" w:tplc="C97665C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EEF73E9"/>
    <w:multiLevelType w:val="hybridMultilevel"/>
    <w:tmpl w:val="46129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4E3768"/>
    <w:multiLevelType w:val="hybridMultilevel"/>
    <w:tmpl w:val="71CACF80"/>
    <w:lvl w:ilvl="0" w:tplc="44667F2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D211C2"/>
    <w:multiLevelType w:val="hybridMultilevel"/>
    <w:tmpl w:val="D2BE40A2"/>
    <w:lvl w:ilvl="0" w:tplc="D9AEA51C">
      <w:start w:val="135"/>
      <w:numFmt w:val="bullet"/>
      <w:lvlText w:val=""/>
      <w:lvlJc w:val="left"/>
      <w:pPr>
        <w:ind w:left="1260" w:hanging="360"/>
      </w:pPr>
      <w:rPr>
        <w:rFonts w:ascii="Symbol" w:eastAsia="Times New Roman" w:hAnsi="Symbol"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15:restartNumberingAfterBreak="0">
    <w:nsid w:val="67090616"/>
    <w:multiLevelType w:val="hybridMultilevel"/>
    <w:tmpl w:val="D5AE2944"/>
    <w:lvl w:ilvl="0" w:tplc="68B2E0A6">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5D3442"/>
    <w:multiLevelType w:val="hybridMultilevel"/>
    <w:tmpl w:val="30D26C16"/>
    <w:lvl w:ilvl="0" w:tplc="AFE687AC">
      <w:start w:val="1"/>
      <w:numFmt w:val="decimal"/>
      <w:lvlText w:val="%1."/>
      <w:lvlJc w:val="left"/>
      <w:pPr>
        <w:ind w:left="2124" w:hanging="1224"/>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2" w15:restartNumberingAfterBreak="0">
    <w:nsid w:val="6FD74B2C"/>
    <w:multiLevelType w:val="hybridMultilevel"/>
    <w:tmpl w:val="3E747C94"/>
    <w:lvl w:ilvl="0" w:tplc="EBBC50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C276F4"/>
    <w:multiLevelType w:val="hybridMultilevel"/>
    <w:tmpl w:val="A7748064"/>
    <w:lvl w:ilvl="0" w:tplc="412A7CC2">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F67ACE"/>
    <w:multiLevelType w:val="hybridMultilevel"/>
    <w:tmpl w:val="F5D0C6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5A46628"/>
    <w:multiLevelType w:val="hybridMultilevel"/>
    <w:tmpl w:val="19120BA6"/>
    <w:lvl w:ilvl="0" w:tplc="C99CF85A">
      <w:start w:val="2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9BA14D7"/>
    <w:multiLevelType w:val="hybridMultilevel"/>
    <w:tmpl w:val="8F7044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9"/>
  </w:num>
  <w:num w:numId="5">
    <w:abstractNumId w:val="3"/>
  </w:num>
  <w:num w:numId="6">
    <w:abstractNumId w:val="12"/>
  </w:num>
  <w:num w:numId="7">
    <w:abstractNumId w:val="2"/>
  </w:num>
  <w:num w:numId="8">
    <w:abstractNumId w:val="0"/>
  </w:num>
  <w:num w:numId="9">
    <w:abstractNumId w:val="7"/>
  </w:num>
  <w:num w:numId="10">
    <w:abstractNumId w:val="11"/>
  </w:num>
  <w:num w:numId="11">
    <w:abstractNumId w:val="5"/>
  </w:num>
  <w:num w:numId="12">
    <w:abstractNumId w:val="8"/>
  </w:num>
  <w:num w:numId="13">
    <w:abstractNumId w:val="16"/>
  </w:num>
  <w:num w:numId="14">
    <w:abstractNumId w:val="13"/>
  </w:num>
  <w:num w:numId="15">
    <w:abstractNumId w:val="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05"/>
    <w:rsid w:val="00001912"/>
    <w:rsid w:val="0000658A"/>
    <w:rsid w:val="00006E51"/>
    <w:rsid w:val="000101DE"/>
    <w:rsid w:val="000104D8"/>
    <w:rsid w:val="0002007E"/>
    <w:rsid w:val="000213E7"/>
    <w:rsid w:val="00026B6A"/>
    <w:rsid w:val="00027BC3"/>
    <w:rsid w:val="00031E59"/>
    <w:rsid w:val="00034E53"/>
    <w:rsid w:val="00035C00"/>
    <w:rsid w:val="00036A64"/>
    <w:rsid w:val="00040750"/>
    <w:rsid w:val="00042C42"/>
    <w:rsid w:val="00043E30"/>
    <w:rsid w:val="0004556F"/>
    <w:rsid w:val="0004790A"/>
    <w:rsid w:val="00047A45"/>
    <w:rsid w:val="0005182D"/>
    <w:rsid w:val="00052113"/>
    <w:rsid w:val="00054EAB"/>
    <w:rsid w:val="0005557B"/>
    <w:rsid w:val="00056204"/>
    <w:rsid w:val="00056711"/>
    <w:rsid w:val="000567D9"/>
    <w:rsid w:val="00060273"/>
    <w:rsid w:val="00066048"/>
    <w:rsid w:val="00066505"/>
    <w:rsid w:val="00067E68"/>
    <w:rsid w:val="00070F6E"/>
    <w:rsid w:val="000715DE"/>
    <w:rsid w:val="00082683"/>
    <w:rsid w:val="00084C96"/>
    <w:rsid w:val="00086A69"/>
    <w:rsid w:val="00093CDA"/>
    <w:rsid w:val="00096E1C"/>
    <w:rsid w:val="000A3EC1"/>
    <w:rsid w:val="000A682F"/>
    <w:rsid w:val="000A704E"/>
    <w:rsid w:val="000A7630"/>
    <w:rsid w:val="000B0692"/>
    <w:rsid w:val="000B0AFE"/>
    <w:rsid w:val="000B145C"/>
    <w:rsid w:val="000B2B3A"/>
    <w:rsid w:val="000B3E3E"/>
    <w:rsid w:val="000B4805"/>
    <w:rsid w:val="000B4B3B"/>
    <w:rsid w:val="000B51F6"/>
    <w:rsid w:val="000B7F63"/>
    <w:rsid w:val="000C3553"/>
    <w:rsid w:val="000C384D"/>
    <w:rsid w:val="000D2645"/>
    <w:rsid w:val="000D62E7"/>
    <w:rsid w:val="000D6605"/>
    <w:rsid w:val="000D6DD1"/>
    <w:rsid w:val="000D77CF"/>
    <w:rsid w:val="000E0B9F"/>
    <w:rsid w:val="000E4860"/>
    <w:rsid w:val="000E6497"/>
    <w:rsid w:val="000E7DDA"/>
    <w:rsid w:val="000F2AD2"/>
    <w:rsid w:val="000F2B08"/>
    <w:rsid w:val="000F77BD"/>
    <w:rsid w:val="00101AC3"/>
    <w:rsid w:val="00104A42"/>
    <w:rsid w:val="0010784B"/>
    <w:rsid w:val="00115D2D"/>
    <w:rsid w:val="0011747F"/>
    <w:rsid w:val="00124374"/>
    <w:rsid w:val="001243A9"/>
    <w:rsid w:val="00125586"/>
    <w:rsid w:val="001317AC"/>
    <w:rsid w:val="00131830"/>
    <w:rsid w:val="001318D8"/>
    <w:rsid w:val="00133212"/>
    <w:rsid w:val="001337AC"/>
    <w:rsid w:val="00134649"/>
    <w:rsid w:val="00134988"/>
    <w:rsid w:val="0013668E"/>
    <w:rsid w:val="0013675A"/>
    <w:rsid w:val="001374EF"/>
    <w:rsid w:val="00142E66"/>
    <w:rsid w:val="00144315"/>
    <w:rsid w:val="00144983"/>
    <w:rsid w:val="00144A31"/>
    <w:rsid w:val="00150159"/>
    <w:rsid w:val="00151251"/>
    <w:rsid w:val="0015498C"/>
    <w:rsid w:val="001560CC"/>
    <w:rsid w:val="001568CC"/>
    <w:rsid w:val="00156B79"/>
    <w:rsid w:val="00156C9B"/>
    <w:rsid w:val="00160218"/>
    <w:rsid w:val="00160C62"/>
    <w:rsid w:val="00161233"/>
    <w:rsid w:val="00162316"/>
    <w:rsid w:val="00162A3A"/>
    <w:rsid w:val="00166261"/>
    <w:rsid w:val="00167DCE"/>
    <w:rsid w:val="001726CB"/>
    <w:rsid w:val="00175F60"/>
    <w:rsid w:val="001774BD"/>
    <w:rsid w:val="001774E2"/>
    <w:rsid w:val="00180DAC"/>
    <w:rsid w:val="00180EF4"/>
    <w:rsid w:val="001834C3"/>
    <w:rsid w:val="00183971"/>
    <w:rsid w:val="001856AB"/>
    <w:rsid w:val="00190C16"/>
    <w:rsid w:val="00194A70"/>
    <w:rsid w:val="00195F15"/>
    <w:rsid w:val="001963EE"/>
    <w:rsid w:val="00196B4D"/>
    <w:rsid w:val="00197341"/>
    <w:rsid w:val="00197409"/>
    <w:rsid w:val="00197458"/>
    <w:rsid w:val="001A200E"/>
    <w:rsid w:val="001A5CB9"/>
    <w:rsid w:val="001A6505"/>
    <w:rsid w:val="001A70E3"/>
    <w:rsid w:val="001B00E4"/>
    <w:rsid w:val="001B097E"/>
    <w:rsid w:val="001B22EB"/>
    <w:rsid w:val="001B2B86"/>
    <w:rsid w:val="001B4084"/>
    <w:rsid w:val="001B47AE"/>
    <w:rsid w:val="001B5AA5"/>
    <w:rsid w:val="001C3AB6"/>
    <w:rsid w:val="001C4074"/>
    <w:rsid w:val="001C4D05"/>
    <w:rsid w:val="001C7396"/>
    <w:rsid w:val="001D1DE8"/>
    <w:rsid w:val="001D4A65"/>
    <w:rsid w:val="001D55E2"/>
    <w:rsid w:val="001D6C67"/>
    <w:rsid w:val="001E0DA2"/>
    <w:rsid w:val="001E35C0"/>
    <w:rsid w:val="001E4FF4"/>
    <w:rsid w:val="001E6E38"/>
    <w:rsid w:val="001E7A0E"/>
    <w:rsid w:val="001F5455"/>
    <w:rsid w:val="001F6E57"/>
    <w:rsid w:val="00201342"/>
    <w:rsid w:val="00202912"/>
    <w:rsid w:val="002030E1"/>
    <w:rsid w:val="00203295"/>
    <w:rsid w:val="00204FCF"/>
    <w:rsid w:val="00206EE9"/>
    <w:rsid w:val="00210323"/>
    <w:rsid w:val="0021161F"/>
    <w:rsid w:val="002132B0"/>
    <w:rsid w:val="00213ADD"/>
    <w:rsid w:val="0021586C"/>
    <w:rsid w:val="00221D29"/>
    <w:rsid w:val="00224662"/>
    <w:rsid w:val="00224755"/>
    <w:rsid w:val="002264F9"/>
    <w:rsid w:val="002301D5"/>
    <w:rsid w:val="00231345"/>
    <w:rsid w:val="00232256"/>
    <w:rsid w:val="0023301C"/>
    <w:rsid w:val="0023611A"/>
    <w:rsid w:val="002376B3"/>
    <w:rsid w:val="002401B3"/>
    <w:rsid w:val="00250D16"/>
    <w:rsid w:val="002524C5"/>
    <w:rsid w:val="00252A25"/>
    <w:rsid w:val="00254BF4"/>
    <w:rsid w:val="00254CC1"/>
    <w:rsid w:val="00256B88"/>
    <w:rsid w:val="00257658"/>
    <w:rsid w:val="00262421"/>
    <w:rsid w:val="00262DFA"/>
    <w:rsid w:val="00264353"/>
    <w:rsid w:val="00265265"/>
    <w:rsid w:val="00267644"/>
    <w:rsid w:val="002678BA"/>
    <w:rsid w:val="00267CEE"/>
    <w:rsid w:val="00267E1B"/>
    <w:rsid w:val="0027119C"/>
    <w:rsid w:val="002716CF"/>
    <w:rsid w:val="0027212A"/>
    <w:rsid w:val="002740E3"/>
    <w:rsid w:val="002806F7"/>
    <w:rsid w:val="00281336"/>
    <w:rsid w:val="00287988"/>
    <w:rsid w:val="00291A21"/>
    <w:rsid w:val="0029466E"/>
    <w:rsid w:val="00296209"/>
    <w:rsid w:val="002A084C"/>
    <w:rsid w:val="002A16B9"/>
    <w:rsid w:val="002A179D"/>
    <w:rsid w:val="002A20FC"/>
    <w:rsid w:val="002A3B90"/>
    <w:rsid w:val="002A68B1"/>
    <w:rsid w:val="002A7684"/>
    <w:rsid w:val="002B197D"/>
    <w:rsid w:val="002B1F62"/>
    <w:rsid w:val="002B470A"/>
    <w:rsid w:val="002B7E93"/>
    <w:rsid w:val="002C365E"/>
    <w:rsid w:val="002C5A7E"/>
    <w:rsid w:val="002C690C"/>
    <w:rsid w:val="002D0324"/>
    <w:rsid w:val="002D0BBD"/>
    <w:rsid w:val="002D15B3"/>
    <w:rsid w:val="002D2334"/>
    <w:rsid w:val="002D2B6A"/>
    <w:rsid w:val="002D3214"/>
    <w:rsid w:val="002D6D75"/>
    <w:rsid w:val="002E161B"/>
    <w:rsid w:val="002E4CC0"/>
    <w:rsid w:val="002E70C0"/>
    <w:rsid w:val="002E72A5"/>
    <w:rsid w:val="002F0423"/>
    <w:rsid w:val="002F0DCA"/>
    <w:rsid w:val="002F2FE0"/>
    <w:rsid w:val="002F34E0"/>
    <w:rsid w:val="0030164F"/>
    <w:rsid w:val="003022C6"/>
    <w:rsid w:val="003031A9"/>
    <w:rsid w:val="003031F3"/>
    <w:rsid w:val="00307584"/>
    <w:rsid w:val="003118FB"/>
    <w:rsid w:val="0031255C"/>
    <w:rsid w:val="00312FB3"/>
    <w:rsid w:val="0031504E"/>
    <w:rsid w:val="00322F88"/>
    <w:rsid w:val="00323496"/>
    <w:rsid w:val="00325F33"/>
    <w:rsid w:val="00327D9A"/>
    <w:rsid w:val="00333579"/>
    <w:rsid w:val="00341B85"/>
    <w:rsid w:val="0034322D"/>
    <w:rsid w:val="00343B5F"/>
    <w:rsid w:val="00344025"/>
    <w:rsid w:val="003470FC"/>
    <w:rsid w:val="00354087"/>
    <w:rsid w:val="00360257"/>
    <w:rsid w:val="0036306A"/>
    <w:rsid w:val="0036717E"/>
    <w:rsid w:val="003705AE"/>
    <w:rsid w:val="00371164"/>
    <w:rsid w:val="0037214B"/>
    <w:rsid w:val="00374E6C"/>
    <w:rsid w:val="00382C18"/>
    <w:rsid w:val="00382E9A"/>
    <w:rsid w:val="003837C0"/>
    <w:rsid w:val="00383D74"/>
    <w:rsid w:val="003850BD"/>
    <w:rsid w:val="00385FC2"/>
    <w:rsid w:val="003861A2"/>
    <w:rsid w:val="00386859"/>
    <w:rsid w:val="00387EB1"/>
    <w:rsid w:val="003974C6"/>
    <w:rsid w:val="003B1AFD"/>
    <w:rsid w:val="003B5330"/>
    <w:rsid w:val="003B5749"/>
    <w:rsid w:val="003B6E4A"/>
    <w:rsid w:val="003C51F5"/>
    <w:rsid w:val="003C7974"/>
    <w:rsid w:val="003D0C5B"/>
    <w:rsid w:val="003D2E6A"/>
    <w:rsid w:val="003D3CC1"/>
    <w:rsid w:val="003D71EC"/>
    <w:rsid w:val="003E1B8A"/>
    <w:rsid w:val="003E2D7E"/>
    <w:rsid w:val="003E613B"/>
    <w:rsid w:val="003E648B"/>
    <w:rsid w:val="003E64B2"/>
    <w:rsid w:val="003E7D6A"/>
    <w:rsid w:val="003F3CA6"/>
    <w:rsid w:val="003F7436"/>
    <w:rsid w:val="00400F11"/>
    <w:rsid w:val="00403E9B"/>
    <w:rsid w:val="0040462D"/>
    <w:rsid w:val="004076AE"/>
    <w:rsid w:val="00407887"/>
    <w:rsid w:val="00411DC7"/>
    <w:rsid w:val="0041212D"/>
    <w:rsid w:val="0041302C"/>
    <w:rsid w:val="0041317D"/>
    <w:rsid w:val="004146F8"/>
    <w:rsid w:val="004149EB"/>
    <w:rsid w:val="0041548F"/>
    <w:rsid w:val="004231D0"/>
    <w:rsid w:val="004256C4"/>
    <w:rsid w:val="00425B5C"/>
    <w:rsid w:val="004307C6"/>
    <w:rsid w:val="00434313"/>
    <w:rsid w:val="00435FBC"/>
    <w:rsid w:val="00437979"/>
    <w:rsid w:val="00440B78"/>
    <w:rsid w:val="00441792"/>
    <w:rsid w:val="0044208B"/>
    <w:rsid w:val="00444E09"/>
    <w:rsid w:val="00447DC8"/>
    <w:rsid w:val="004517C7"/>
    <w:rsid w:val="00452061"/>
    <w:rsid w:val="004529F4"/>
    <w:rsid w:val="00453659"/>
    <w:rsid w:val="00457897"/>
    <w:rsid w:val="0046009B"/>
    <w:rsid w:val="0046124D"/>
    <w:rsid w:val="004615DB"/>
    <w:rsid w:val="00464026"/>
    <w:rsid w:val="0047020D"/>
    <w:rsid w:val="0047572D"/>
    <w:rsid w:val="00475AC0"/>
    <w:rsid w:val="00475F3B"/>
    <w:rsid w:val="00476DD1"/>
    <w:rsid w:val="0047785D"/>
    <w:rsid w:val="004816A8"/>
    <w:rsid w:val="00482FD4"/>
    <w:rsid w:val="004845BF"/>
    <w:rsid w:val="004855CF"/>
    <w:rsid w:val="00485FAD"/>
    <w:rsid w:val="00491690"/>
    <w:rsid w:val="004927AF"/>
    <w:rsid w:val="00497545"/>
    <w:rsid w:val="00497DBA"/>
    <w:rsid w:val="004A0807"/>
    <w:rsid w:val="004A3B3E"/>
    <w:rsid w:val="004A4303"/>
    <w:rsid w:val="004A5C71"/>
    <w:rsid w:val="004A7ECD"/>
    <w:rsid w:val="004B3B11"/>
    <w:rsid w:val="004B4BB5"/>
    <w:rsid w:val="004B6617"/>
    <w:rsid w:val="004B71DC"/>
    <w:rsid w:val="004C04FE"/>
    <w:rsid w:val="004C0856"/>
    <w:rsid w:val="004C11B7"/>
    <w:rsid w:val="004C1C11"/>
    <w:rsid w:val="004C27CB"/>
    <w:rsid w:val="004C7373"/>
    <w:rsid w:val="004D0FA5"/>
    <w:rsid w:val="004D1B80"/>
    <w:rsid w:val="004D3A7D"/>
    <w:rsid w:val="004E113C"/>
    <w:rsid w:val="004E2C58"/>
    <w:rsid w:val="004E41F1"/>
    <w:rsid w:val="004E49CE"/>
    <w:rsid w:val="004F50A4"/>
    <w:rsid w:val="004F6D64"/>
    <w:rsid w:val="004F7963"/>
    <w:rsid w:val="004F7A33"/>
    <w:rsid w:val="00503C24"/>
    <w:rsid w:val="00503C61"/>
    <w:rsid w:val="00511119"/>
    <w:rsid w:val="00512C9E"/>
    <w:rsid w:val="00513583"/>
    <w:rsid w:val="0051372D"/>
    <w:rsid w:val="00515036"/>
    <w:rsid w:val="0051651C"/>
    <w:rsid w:val="0052059A"/>
    <w:rsid w:val="005252ED"/>
    <w:rsid w:val="00530568"/>
    <w:rsid w:val="00533A06"/>
    <w:rsid w:val="00535CCB"/>
    <w:rsid w:val="00537252"/>
    <w:rsid w:val="00537603"/>
    <w:rsid w:val="00537996"/>
    <w:rsid w:val="00537C50"/>
    <w:rsid w:val="0054146B"/>
    <w:rsid w:val="00542F28"/>
    <w:rsid w:val="00546122"/>
    <w:rsid w:val="00547A50"/>
    <w:rsid w:val="00547FD3"/>
    <w:rsid w:val="00550E7B"/>
    <w:rsid w:val="00555142"/>
    <w:rsid w:val="005628B7"/>
    <w:rsid w:val="00563240"/>
    <w:rsid w:val="00563A08"/>
    <w:rsid w:val="00573838"/>
    <w:rsid w:val="0057416B"/>
    <w:rsid w:val="00575883"/>
    <w:rsid w:val="0058073D"/>
    <w:rsid w:val="00581DC7"/>
    <w:rsid w:val="00582115"/>
    <w:rsid w:val="00583541"/>
    <w:rsid w:val="0058520B"/>
    <w:rsid w:val="005951FB"/>
    <w:rsid w:val="0059764C"/>
    <w:rsid w:val="005A005E"/>
    <w:rsid w:val="005A16CF"/>
    <w:rsid w:val="005A1821"/>
    <w:rsid w:val="005A1A4B"/>
    <w:rsid w:val="005A603E"/>
    <w:rsid w:val="005B2A46"/>
    <w:rsid w:val="005B6CE0"/>
    <w:rsid w:val="005B7746"/>
    <w:rsid w:val="005C3817"/>
    <w:rsid w:val="005C411C"/>
    <w:rsid w:val="005C429F"/>
    <w:rsid w:val="005C565C"/>
    <w:rsid w:val="005C5E16"/>
    <w:rsid w:val="005C6193"/>
    <w:rsid w:val="005D3201"/>
    <w:rsid w:val="005D4351"/>
    <w:rsid w:val="005D5237"/>
    <w:rsid w:val="005D62D6"/>
    <w:rsid w:val="005E2F34"/>
    <w:rsid w:val="005E3689"/>
    <w:rsid w:val="005E4ACE"/>
    <w:rsid w:val="005F186A"/>
    <w:rsid w:val="005F1C84"/>
    <w:rsid w:val="005F3FB9"/>
    <w:rsid w:val="005F4825"/>
    <w:rsid w:val="00601745"/>
    <w:rsid w:val="00601C95"/>
    <w:rsid w:val="00603A86"/>
    <w:rsid w:val="0061197C"/>
    <w:rsid w:val="00615FA1"/>
    <w:rsid w:val="006176FE"/>
    <w:rsid w:val="00623534"/>
    <w:rsid w:val="00623A3E"/>
    <w:rsid w:val="00630B25"/>
    <w:rsid w:val="00631D77"/>
    <w:rsid w:val="006434B9"/>
    <w:rsid w:val="0065050E"/>
    <w:rsid w:val="00652044"/>
    <w:rsid w:val="00656299"/>
    <w:rsid w:val="00656F0A"/>
    <w:rsid w:val="00660594"/>
    <w:rsid w:val="00661EFE"/>
    <w:rsid w:val="0066614A"/>
    <w:rsid w:val="00666BE3"/>
    <w:rsid w:val="006670F1"/>
    <w:rsid w:val="006712C6"/>
    <w:rsid w:val="006725A4"/>
    <w:rsid w:val="00676A5D"/>
    <w:rsid w:val="00681466"/>
    <w:rsid w:val="00681B07"/>
    <w:rsid w:val="006837AE"/>
    <w:rsid w:val="00683EA2"/>
    <w:rsid w:val="00684A9A"/>
    <w:rsid w:val="006878D8"/>
    <w:rsid w:val="0069236C"/>
    <w:rsid w:val="00695CDE"/>
    <w:rsid w:val="006A7D14"/>
    <w:rsid w:val="006A7F42"/>
    <w:rsid w:val="006B1863"/>
    <w:rsid w:val="006B450F"/>
    <w:rsid w:val="006C0A49"/>
    <w:rsid w:val="006C5EF5"/>
    <w:rsid w:val="006C61BB"/>
    <w:rsid w:val="006C7F76"/>
    <w:rsid w:val="006D0842"/>
    <w:rsid w:val="006D0DE2"/>
    <w:rsid w:val="006D17E0"/>
    <w:rsid w:val="006D58AD"/>
    <w:rsid w:val="006E138E"/>
    <w:rsid w:val="006E5D05"/>
    <w:rsid w:val="006E615C"/>
    <w:rsid w:val="006E6CF8"/>
    <w:rsid w:val="006F18E2"/>
    <w:rsid w:val="006F237D"/>
    <w:rsid w:val="006F6FD0"/>
    <w:rsid w:val="00703469"/>
    <w:rsid w:val="00706206"/>
    <w:rsid w:val="00706A07"/>
    <w:rsid w:val="00707900"/>
    <w:rsid w:val="00711DAF"/>
    <w:rsid w:val="007148FC"/>
    <w:rsid w:val="00716D4E"/>
    <w:rsid w:val="00730871"/>
    <w:rsid w:val="00732D97"/>
    <w:rsid w:val="0073358E"/>
    <w:rsid w:val="00734397"/>
    <w:rsid w:val="00736185"/>
    <w:rsid w:val="007376D6"/>
    <w:rsid w:val="0074142B"/>
    <w:rsid w:val="00743183"/>
    <w:rsid w:val="00744A36"/>
    <w:rsid w:val="0074611B"/>
    <w:rsid w:val="0074783D"/>
    <w:rsid w:val="00747D43"/>
    <w:rsid w:val="00756E3A"/>
    <w:rsid w:val="00765A82"/>
    <w:rsid w:val="0077190A"/>
    <w:rsid w:val="00771EA4"/>
    <w:rsid w:val="00777CCE"/>
    <w:rsid w:val="00780AF1"/>
    <w:rsid w:val="007860D4"/>
    <w:rsid w:val="00787556"/>
    <w:rsid w:val="007930B9"/>
    <w:rsid w:val="007940B0"/>
    <w:rsid w:val="00794C6B"/>
    <w:rsid w:val="00795756"/>
    <w:rsid w:val="00797812"/>
    <w:rsid w:val="007A1F57"/>
    <w:rsid w:val="007A45B1"/>
    <w:rsid w:val="007A6B9E"/>
    <w:rsid w:val="007B37A3"/>
    <w:rsid w:val="007B4753"/>
    <w:rsid w:val="007B57C9"/>
    <w:rsid w:val="007B6628"/>
    <w:rsid w:val="007B6DAF"/>
    <w:rsid w:val="007B6EB7"/>
    <w:rsid w:val="007C07A8"/>
    <w:rsid w:val="007C50FC"/>
    <w:rsid w:val="007D2F7F"/>
    <w:rsid w:val="007D5E15"/>
    <w:rsid w:val="007E0A22"/>
    <w:rsid w:val="007E599A"/>
    <w:rsid w:val="007E6893"/>
    <w:rsid w:val="007E7559"/>
    <w:rsid w:val="007F0362"/>
    <w:rsid w:val="007F3257"/>
    <w:rsid w:val="007F5086"/>
    <w:rsid w:val="0080007D"/>
    <w:rsid w:val="0080146B"/>
    <w:rsid w:val="00804863"/>
    <w:rsid w:val="00804F0A"/>
    <w:rsid w:val="00806106"/>
    <w:rsid w:val="00806FAB"/>
    <w:rsid w:val="008112AC"/>
    <w:rsid w:val="00821415"/>
    <w:rsid w:val="00824ABE"/>
    <w:rsid w:val="00826313"/>
    <w:rsid w:val="00831967"/>
    <w:rsid w:val="00832192"/>
    <w:rsid w:val="00832D67"/>
    <w:rsid w:val="0084035D"/>
    <w:rsid w:val="0084213E"/>
    <w:rsid w:val="00843929"/>
    <w:rsid w:val="00851A2D"/>
    <w:rsid w:val="00862BDF"/>
    <w:rsid w:val="00871507"/>
    <w:rsid w:val="00873C23"/>
    <w:rsid w:val="00873D44"/>
    <w:rsid w:val="00880C6A"/>
    <w:rsid w:val="00885F65"/>
    <w:rsid w:val="00887520"/>
    <w:rsid w:val="00891CEE"/>
    <w:rsid w:val="00895788"/>
    <w:rsid w:val="008975A8"/>
    <w:rsid w:val="008A117C"/>
    <w:rsid w:val="008A1DEB"/>
    <w:rsid w:val="008A47E9"/>
    <w:rsid w:val="008A4FEF"/>
    <w:rsid w:val="008A553A"/>
    <w:rsid w:val="008A5A74"/>
    <w:rsid w:val="008A6C45"/>
    <w:rsid w:val="008A7F45"/>
    <w:rsid w:val="008B03E1"/>
    <w:rsid w:val="008B0BC4"/>
    <w:rsid w:val="008B14E8"/>
    <w:rsid w:val="008B2B5D"/>
    <w:rsid w:val="008B4105"/>
    <w:rsid w:val="008B4185"/>
    <w:rsid w:val="008B4541"/>
    <w:rsid w:val="008B4C1E"/>
    <w:rsid w:val="008B66B8"/>
    <w:rsid w:val="008C06A8"/>
    <w:rsid w:val="008C2C13"/>
    <w:rsid w:val="008C623B"/>
    <w:rsid w:val="008D1700"/>
    <w:rsid w:val="008D46D9"/>
    <w:rsid w:val="008D4D53"/>
    <w:rsid w:val="008D68BC"/>
    <w:rsid w:val="008E0536"/>
    <w:rsid w:val="008E23B9"/>
    <w:rsid w:val="008E4BDE"/>
    <w:rsid w:val="008E4E1C"/>
    <w:rsid w:val="008E573D"/>
    <w:rsid w:val="008F0626"/>
    <w:rsid w:val="008F36F0"/>
    <w:rsid w:val="008F4266"/>
    <w:rsid w:val="008F7305"/>
    <w:rsid w:val="008F790F"/>
    <w:rsid w:val="00900F56"/>
    <w:rsid w:val="009013A5"/>
    <w:rsid w:val="0090546A"/>
    <w:rsid w:val="00906B3E"/>
    <w:rsid w:val="009114D9"/>
    <w:rsid w:val="00915A5B"/>
    <w:rsid w:val="00915FD7"/>
    <w:rsid w:val="00916047"/>
    <w:rsid w:val="00923A7C"/>
    <w:rsid w:val="00932BDF"/>
    <w:rsid w:val="00935068"/>
    <w:rsid w:val="0093581F"/>
    <w:rsid w:val="009364E9"/>
    <w:rsid w:val="0093790F"/>
    <w:rsid w:val="00940AD6"/>
    <w:rsid w:val="00943472"/>
    <w:rsid w:val="0094427F"/>
    <w:rsid w:val="00945AC6"/>
    <w:rsid w:val="00945C7D"/>
    <w:rsid w:val="009504D2"/>
    <w:rsid w:val="0095091F"/>
    <w:rsid w:val="00951A71"/>
    <w:rsid w:val="00951ABD"/>
    <w:rsid w:val="00953C8B"/>
    <w:rsid w:val="00955E7C"/>
    <w:rsid w:val="009569AA"/>
    <w:rsid w:val="00957FC5"/>
    <w:rsid w:val="00961108"/>
    <w:rsid w:val="00961C80"/>
    <w:rsid w:val="00965257"/>
    <w:rsid w:val="00966162"/>
    <w:rsid w:val="00976B28"/>
    <w:rsid w:val="0098033B"/>
    <w:rsid w:val="00984AAB"/>
    <w:rsid w:val="00984EED"/>
    <w:rsid w:val="0099637D"/>
    <w:rsid w:val="009A1B7C"/>
    <w:rsid w:val="009A1F01"/>
    <w:rsid w:val="009A2409"/>
    <w:rsid w:val="009A2653"/>
    <w:rsid w:val="009A3034"/>
    <w:rsid w:val="009A3223"/>
    <w:rsid w:val="009A5097"/>
    <w:rsid w:val="009A6C6F"/>
    <w:rsid w:val="009A6E87"/>
    <w:rsid w:val="009B06AC"/>
    <w:rsid w:val="009B1655"/>
    <w:rsid w:val="009B1F36"/>
    <w:rsid w:val="009B3A48"/>
    <w:rsid w:val="009B4013"/>
    <w:rsid w:val="009B5AFB"/>
    <w:rsid w:val="009B6E03"/>
    <w:rsid w:val="009C06C7"/>
    <w:rsid w:val="009C1C98"/>
    <w:rsid w:val="009C399E"/>
    <w:rsid w:val="009C3D49"/>
    <w:rsid w:val="009C554F"/>
    <w:rsid w:val="009C72A9"/>
    <w:rsid w:val="009D102B"/>
    <w:rsid w:val="009D6F86"/>
    <w:rsid w:val="009D79EC"/>
    <w:rsid w:val="009E113C"/>
    <w:rsid w:val="009E5512"/>
    <w:rsid w:val="009E69FE"/>
    <w:rsid w:val="009E6B18"/>
    <w:rsid w:val="009F056F"/>
    <w:rsid w:val="009F123D"/>
    <w:rsid w:val="009F5B90"/>
    <w:rsid w:val="009F6DFD"/>
    <w:rsid w:val="009F7E03"/>
    <w:rsid w:val="00A01F2C"/>
    <w:rsid w:val="00A02157"/>
    <w:rsid w:val="00A03BFA"/>
    <w:rsid w:val="00A04181"/>
    <w:rsid w:val="00A06D47"/>
    <w:rsid w:val="00A10685"/>
    <w:rsid w:val="00A14726"/>
    <w:rsid w:val="00A14D7F"/>
    <w:rsid w:val="00A20036"/>
    <w:rsid w:val="00A22DA9"/>
    <w:rsid w:val="00A23BB4"/>
    <w:rsid w:val="00A242D7"/>
    <w:rsid w:val="00A25F30"/>
    <w:rsid w:val="00A33075"/>
    <w:rsid w:val="00A340BC"/>
    <w:rsid w:val="00A36224"/>
    <w:rsid w:val="00A370DE"/>
    <w:rsid w:val="00A4057E"/>
    <w:rsid w:val="00A438E6"/>
    <w:rsid w:val="00A525E5"/>
    <w:rsid w:val="00A536A3"/>
    <w:rsid w:val="00A54D4D"/>
    <w:rsid w:val="00A54E03"/>
    <w:rsid w:val="00A57A02"/>
    <w:rsid w:val="00A6240B"/>
    <w:rsid w:val="00A62584"/>
    <w:rsid w:val="00A6328E"/>
    <w:rsid w:val="00A64D2A"/>
    <w:rsid w:val="00A65CBC"/>
    <w:rsid w:val="00A72546"/>
    <w:rsid w:val="00A73CF3"/>
    <w:rsid w:val="00A73F31"/>
    <w:rsid w:val="00A74987"/>
    <w:rsid w:val="00A76ABB"/>
    <w:rsid w:val="00A76C4D"/>
    <w:rsid w:val="00A816BE"/>
    <w:rsid w:val="00A827B8"/>
    <w:rsid w:val="00A853A4"/>
    <w:rsid w:val="00A85D7E"/>
    <w:rsid w:val="00A878FA"/>
    <w:rsid w:val="00A930E7"/>
    <w:rsid w:val="00A94F84"/>
    <w:rsid w:val="00A96657"/>
    <w:rsid w:val="00A97F76"/>
    <w:rsid w:val="00AA1203"/>
    <w:rsid w:val="00AA3F53"/>
    <w:rsid w:val="00AA5107"/>
    <w:rsid w:val="00AA5E77"/>
    <w:rsid w:val="00AA5F13"/>
    <w:rsid w:val="00AB0534"/>
    <w:rsid w:val="00AB1503"/>
    <w:rsid w:val="00AB4344"/>
    <w:rsid w:val="00AB4F47"/>
    <w:rsid w:val="00AB6EA0"/>
    <w:rsid w:val="00AB7BD2"/>
    <w:rsid w:val="00AC2B22"/>
    <w:rsid w:val="00AC5539"/>
    <w:rsid w:val="00AD4C90"/>
    <w:rsid w:val="00AD650D"/>
    <w:rsid w:val="00AD700A"/>
    <w:rsid w:val="00AD71B5"/>
    <w:rsid w:val="00AD75D0"/>
    <w:rsid w:val="00AE6FB9"/>
    <w:rsid w:val="00AF1117"/>
    <w:rsid w:val="00AF19E0"/>
    <w:rsid w:val="00AF1E9B"/>
    <w:rsid w:val="00AF48F5"/>
    <w:rsid w:val="00B02433"/>
    <w:rsid w:val="00B05A45"/>
    <w:rsid w:val="00B06EA8"/>
    <w:rsid w:val="00B073DC"/>
    <w:rsid w:val="00B07C69"/>
    <w:rsid w:val="00B1174B"/>
    <w:rsid w:val="00B13B7C"/>
    <w:rsid w:val="00B203BF"/>
    <w:rsid w:val="00B2236E"/>
    <w:rsid w:val="00B23AF9"/>
    <w:rsid w:val="00B23DF8"/>
    <w:rsid w:val="00B250F5"/>
    <w:rsid w:val="00B269DC"/>
    <w:rsid w:val="00B32074"/>
    <w:rsid w:val="00B32D58"/>
    <w:rsid w:val="00B357D1"/>
    <w:rsid w:val="00B35FD5"/>
    <w:rsid w:val="00B36507"/>
    <w:rsid w:val="00B41E61"/>
    <w:rsid w:val="00B45C84"/>
    <w:rsid w:val="00B53759"/>
    <w:rsid w:val="00B53AEC"/>
    <w:rsid w:val="00B56799"/>
    <w:rsid w:val="00B56CFD"/>
    <w:rsid w:val="00B60EBB"/>
    <w:rsid w:val="00B63D41"/>
    <w:rsid w:val="00B63D50"/>
    <w:rsid w:val="00B71094"/>
    <w:rsid w:val="00B73493"/>
    <w:rsid w:val="00B763F3"/>
    <w:rsid w:val="00B77107"/>
    <w:rsid w:val="00B85EAF"/>
    <w:rsid w:val="00B9207C"/>
    <w:rsid w:val="00B93047"/>
    <w:rsid w:val="00B9308B"/>
    <w:rsid w:val="00B93BA5"/>
    <w:rsid w:val="00B95E0C"/>
    <w:rsid w:val="00B97758"/>
    <w:rsid w:val="00BA288A"/>
    <w:rsid w:val="00BA40FB"/>
    <w:rsid w:val="00BA674F"/>
    <w:rsid w:val="00BB6186"/>
    <w:rsid w:val="00BC19F7"/>
    <w:rsid w:val="00BC49C0"/>
    <w:rsid w:val="00BC6C33"/>
    <w:rsid w:val="00BC6F08"/>
    <w:rsid w:val="00BC6FBF"/>
    <w:rsid w:val="00BC7F0A"/>
    <w:rsid w:val="00BD1211"/>
    <w:rsid w:val="00BD2E98"/>
    <w:rsid w:val="00BD6F42"/>
    <w:rsid w:val="00BD78A2"/>
    <w:rsid w:val="00BE0C56"/>
    <w:rsid w:val="00BE316B"/>
    <w:rsid w:val="00BE4B04"/>
    <w:rsid w:val="00BE59D8"/>
    <w:rsid w:val="00BE7620"/>
    <w:rsid w:val="00BF0464"/>
    <w:rsid w:val="00BF4746"/>
    <w:rsid w:val="00BF680D"/>
    <w:rsid w:val="00C00B31"/>
    <w:rsid w:val="00C03E89"/>
    <w:rsid w:val="00C067CE"/>
    <w:rsid w:val="00C072E5"/>
    <w:rsid w:val="00C074B6"/>
    <w:rsid w:val="00C109C6"/>
    <w:rsid w:val="00C14849"/>
    <w:rsid w:val="00C14E61"/>
    <w:rsid w:val="00C1586B"/>
    <w:rsid w:val="00C16282"/>
    <w:rsid w:val="00C172DC"/>
    <w:rsid w:val="00C20249"/>
    <w:rsid w:val="00C277E1"/>
    <w:rsid w:val="00C340A4"/>
    <w:rsid w:val="00C37FA1"/>
    <w:rsid w:val="00C43F2B"/>
    <w:rsid w:val="00C43F6E"/>
    <w:rsid w:val="00C44FC4"/>
    <w:rsid w:val="00C4537A"/>
    <w:rsid w:val="00C46234"/>
    <w:rsid w:val="00C47A21"/>
    <w:rsid w:val="00C513CF"/>
    <w:rsid w:val="00C52BD8"/>
    <w:rsid w:val="00C53ACF"/>
    <w:rsid w:val="00C57C10"/>
    <w:rsid w:val="00C66447"/>
    <w:rsid w:val="00C707B8"/>
    <w:rsid w:val="00C77D6E"/>
    <w:rsid w:val="00C82D6C"/>
    <w:rsid w:val="00C83393"/>
    <w:rsid w:val="00C83F0D"/>
    <w:rsid w:val="00C8408A"/>
    <w:rsid w:val="00C857C2"/>
    <w:rsid w:val="00C91B29"/>
    <w:rsid w:val="00CA7376"/>
    <w:rsid w:val="00CB0CFE"/>
    <w:rsid w:val="00CB4CFE"/>
    <w:rsid w:val="00CB6BF8"/>
    <w:rsid w:val="00CB74B3"/>
    <w:rsid w:val="00CC1930"/>
    <w:rsid w:val="00CC235B"/>
    <w:rsid w:val="00CC52AE"/>
    <w:rsid w:val="00CC5B11"/>
    <w:rsid w:val="00CD0ACA"/>
    <w:rsid w:val="00CD11A3"/>
    <w:rsid w:val="00CD12DA"/>
    <w:rsid w:val="00CD5B63"/>
    <w:rsid w:val="00CD7E57"/>
    <w:rsid w:val="00CE1479"/>
    <w:rsid w:val="00CE6D8B"/>
    <w:rsid w:val="00CF3751"/>
    <w:rsid w:val="00CF4A29"/>
    <w:rsid w:val="00CF7133"/>
    <w:rsid w:val="00D000E2"/>
    <w:rsid w:val="00D02E67"/>
    <w:rsid w:val="00D03673"/>
    <w:rsid w:val="00D04306"/>
    <w:rsid w:val="00D0485A"/>
    <w:rsid w:val="00D05581"/>
    <w:rsid w:val="00D065DF"/>
    <w:rsid w:val="00D10236"/>
    <w:rsid w:val="00D125C6"/>
    <w:rsid w:val="00D1438C"/>
    <w:rsid w:val="00D16F2A"/>
    <w:rsid w:val="00D17F0F"/>
    <w:rsid w:val="00D20610"/>
    <w:rsid w:val="00D248B1"/>
    <w:rsid w:val="00D265A1"/>
    <w:rsid w:val="00D343BB"/>
    <w:rsid w:val="00D37911"/>
    <w:rsid w:val="00D4206A"/>
    <w:rsid w:val="00D420F4"/>
    <w:rsid w:val="00D42A16"/>
    <w:rsid w:val="00D44252"/>
    <w:rsid w:val="00D453D4"/>
    <w:rsid w:val="00D45B66"/>
    <w:rsid w:val="00D46AF4"/>
    <w:rsid w:val="00D51D7E"/>
    <w:rsid w:val="00D52975"/>
    <w:rsid w:val="00D52C2A"/>
    <w:rsid w:val="00D615A5"/>
    <w:rsid w:val="00D647BC"/>
    <w:rsid w:val="00D64B04"/>
    <w:rsid w:val="00D654B8"/>
    <w:rsid w:val="00D659D1"/>
    <w:rsid w:val="00D65FA5"/>
    <w:rsid w:val="00D671E7"/>
    <w:rsid w:val="00D6778A"/>
    <w:rsid w:val="00D67E08"/>
    <w:rsid w:val="00D70424"/>
    <w:rsid w:val="00D7193B"/>
    <w:rsid w:val="00D7302A"/>
    <w:rsid w:val="00D73F13"/>
    <w:rsid w:val="00D77385"/>
    <w:rsid w:val="00D80CAA"/>
    <w:rsid w:val="00D82480"/>
    <w:rsid w:val="00D83199"/>
    <w:rsid w:val="00D906BA"/>
    <w:rsid w:val="00D91D08"/>
    <w:rsid w:val="00D91FC2"/>
    <w:rsid w:val="00D927E2"/>
    <w:rsid w:val="00D94246"/>
    <w:rsid w:val="00DA0B0D"/>
    <w:rsid w:val="00DA3EF2"/>
    <w:rsid w:val="00DA5529"/>
    <w:rsid w:val="00DB5C68"/>
    <w:rsid w:val="00DB61E3"/>
    <w:rsid w:val="00DB6D05"/>
    <w:rsid w:val="00DB76DE"/>
    <w:rsid w:val="00DC0819"/>
    <w:rsid w:val="00DC142A"/>
    <w:rsid w:val="00DC2D28"/>
    <w:rsid w:val="00DC48F2"/>
    <w:rsid w:val="00DC5C06"/>
    <w:rsid w:val="00DC6245"/>
    <w:rsid w:val="00DD778B"/>
    <w:rsid w:val="00DE2BEC"/>
    <w:rsid w:val="00DE46FA"/>
    <w:rsid w:val="00DE6D3B"/>
    <w:rsid w:val="00DF07DB"/>
    <w:rsid w:val="00DF1758"/>
    <w:rsid w:val="00DF3F59"/>
    <w:rsid w:val="00DF411F"/>
    <w:rsid w:val="00E01BBE"/>
    <w:rsid w:val="00E01EE4"/>
    <w:rsid w:val="00E020BB"/>
    <w:rsid w:val="00E02884"/>
    <w:rsid w:val="00E0315B"/>
    <w:rsid w:val="00E0749B"/>
    <w:rsid w:val="00E07F06"/>
    <w:rsid w:val="00E13266"/>
    <w:rsid w:val="00E13A1C"/>
    <w:rsid w:val="00E2082A"/>
    <w:rsid w:val="00E235FA"/>
    <w:rsid w:val="00E24181"/>
    <w:rsid w:val="00E27479"/>
    <w:rsid w:val="00E27F0A"/>
    <w:rsid w:val="00E30C14"/>
    <w:rsid w:val="00E341BC"/>
    <w:rsid w:val="00E37B24"/>
    <w:rsid w:val="00E40B37"/>
    <w:rsid w:val="00E419A4"/>
    <w:rsid w:val="00E50A2F"/>
    <w:rsid w:val="00E51D4E"/>
    <w:rsid w:val="00E52A0C"/>
    <w:rsid w:val="00E55A24"/>
    <w:rsid w:val="00E568FB"/>
    <w:rsid w:val="00E61233"/>
    <w:rsid w:val="00E61366"/>
    <w:rsid w:val="00E617B4"/>
    <w:rsid w:val="00E61E81"/>
    <w:rsid w:val="00E74696"/>
    <w:rsid w:val="00E74F29"/>
    <w:rsid w:val="00E7784C"/>
    <w:rsid w:val="00E80C8E"/>
    <w:rsid w:val="00E820AE"/>
    <w:rsid w:val="00E83DE4"/>
    <w:rsid w:val="00E84370"/>
    <w:rsid w:val="00E856C8"/>
    <w:rsid w:val="00E85B0B"/>
    <w:rsid w:val="00E8783F"/>
    <w:rsid w:val="00E903AF"/>
    <w:rsid w:val="00E92CEA"/>
    <w:rsid w:val="00E94BB7"/>
    <w:rsid w:val="00E96ACD"/>
    <w:rsid w:val="00E97EBD"/>
    <w:rsid w:val="00EA1486"/>
    <w:rsid w:val="00EA416A"/>
    <w:rsid w:val="00EA6172"/>
    <w:rsid w:val="00EA77BF"/>
    <w:rsid w:val="00EA7962"/>
    <w:rsid w:val="00EB00A9"/>
    <w:rsid w:val="00EB038A"/>
    <w:rsid w:val="00EB201A"/>
    <w:rsid w:val="00EB2D58"/>
    <w:rsid w:val="00EB2ECB"/>
    <w:rsid w:val="00EB3CC5"/>
    <w:rsid w:val="00EB6B5E"/>
    <w:rsid w:val="00EB7298"/>
    <w:rsid w:val="00EC0EE2"/>
    <w:rsid w:val="00EC302D"/>
    <w:rsid w:val="00EC407D"/>
    <w:rsid w:val="00EC4362"/>
    <w:rsid w:val="00EC56F2"/>
    <w:rsid w:val="00EC774D"/>
    <w:rsid w:val="00ED258C"/>
    <w:rsid w:val="00ED32B4"/>
    <w:rsid w:val="00ED3448"/>
    <w:rsid w:val="00ED56B1"/>
    <w:rsid w:val="00ED7180"/>
    <w:rsid w:val="00ED720B"/>
    <w:rsid w:val="00EE2F15"/>
    <w:rsid w:val="00EE64E2"/>
    <w:rsid w:val="00EF0514"/>
    <w:rsid w:val="00EF2073"/>
    <w:rsid w:val="00EF2E15"/>
    <w:rsid w:val="00EF37C8"/>
    <w:rsid w:val="00EF57B2"/>
    <w:rsid w:val="00EF6562"/>
    <w:rsid w:val="00F00C26"/>
    <w:rsid w:val="00F02973"/>
    <w:rsid w:val="00F12781"/>
    <w:rsid w:val="00F17A0F"/>
    <w:rsid w:val="00F2147F"/>
    <w:rsid w:val="00F2208C"/>
    <w:rsid w:val="00F24556"/>
    <w:rsid w:val="00F24BD4"/>
    <w:rsid w:val="00F2522F"/>
    <w:rsid w:val="00F253C5"/>
    <w:rsid w:val="00F2689A"/>
    <w:rsid w:val="00F26A18"/>
    <w:rsid w:val="00F30B67"/>
    <w:rsid w:val="00F31AB7"/>
    <w:rsid w:val="00F33C02"/>
    <w:rsid w:val="00F3506C"/>
    <w:rsid w:val="00F367C7"/>
    <w:rsid w:val="00F4035A"/>
    <w:rsid w:val="00F4150B"/>
    <w:rsid w:val="00F41798"/>
    <w:rsid w:val="00F444A3"/>
    <w:rsid w:val="00F44DE2"/>
    <w:rsid w:val="00F45511"/>
    <w:rsid w:val="00F45759"/>
    <w:rsid w:val="00F478ED"/>
    <w:rsid w:val="00F51372"/>
    <w:rsid w:val="00F53B6B"/>
    <w:rsid w:val="00F545D3"/>
    <w:rsid w:val="00F5468C"/>
    <w:rsid w:val="00F558A1"/>
    <w:rsid w:val="00F566A6"/>
    <w:rsid w:val="00F60538"/>
    <w:rsid w:val="00F61A10"/>
    <w:rsid w:val="00F65752"/>
    <w:rsid w:val="00F67D77"/>
    <w:rsid w:val="00F70627"/>
    <w:rsid w:val="00F7259A"/>
    <w:rsid w:val="00F734EB"/>
    <w:rsid w:val="00F7383E"/>
    <w:rsid w:val="00F7418A"/>
    <w:rsid w:val="00F743FD"/>
    <w:rsid w:val="00F75323"/>
    <w:rsid w:val="00F75527"/>
    <w:rsid w:val="00F81C19"/>
    <w:rsid w:val="00F845FF"/>
    <w:rsid w:val="00F84DB9"/>
    <w:rsid w:val="00F854CC"/>
    <w:rsid w:val="00F92248"/>
    <w:rsid w:val="00F9508B"/>
    <w:rsid w:val="00F95C0F"/>
    <w:rsid w:val="00F97673"/>
    <w:rsid w:val="00F97AFA"/>
    <w:rsid w:val="00F97BF7"/>
    <w:rsid w:val="00F97DB0"/>
    <w:rsid w:val="00F97EAE"/>
    <w:rsid w:val="00FA0887"/>
    <w:rsid w:val="00FB0483"/>
    <w:rsid w:val="00FB2398"/>
    <w:rsid w:val="00FB2471"/>
    <w:rsid w:val="00FB3A16"/>
    <w:rsid w:val="00FB64ED"/>
    <w:rsid w:val="00FB7BDB"/>
    <w:rsid w:val="00FC336D"/>
    <w:rsid w:val="00FC5609"/>
    <w:rsid w:val="00FC6B9E"/>
    <w:rsid w:val="00FC71D1"/>
    <w:rsid w:val="00FC738C"/>
    <w:rsid w:val="00FC78E9"/>
    <w:rsid w:val="00FD0EFB"/>
    <w:rsid w:val="00FD2854"/>
    <w:rsid w:val="00FD4188"/>
    <w:rsid w:val="00FE6FA9"/>
    <w:rsid w:val="00FE79AA"/>
    <w:rsid w:val="00FF002A"/>
    <w:rsid w:val="00FF6315"/>
    <w:rsid w:val="00FF792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E798"/>
  <w15:docId w15:val="{8C022F7E-9E59-4060-95A4-6BE540B0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50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uiPriority w:val="9"/>
    <w:qFormat/>
    <w:rsid w:val="00221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D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009B"/>
    <w:pPr>
      <w:ind w:left="720"/>
      <w:contextualSpacing/>
    </w:pPr>
  </w:style>
  <w:style w:type="paragraph" w:customStyle="1" w:styleId="TableContents">
    <w:name w:val="Table Contents"/>
    <w:basedOn w:val="Normal"/>
    <w:rsid w:val="00FD2854"/>
    <w:pPr>
      <w:suppressLineNumbers/>
      <w:suppressAutoHyphens/>
    </w:pPr>
    <w:rPr>
      <w:lang w:eastAsia="ar-SA"/>
    </w:rPr>
  </w:style>
  <w:style w:type="paragraph" w:styleId="BodyTextIndent">
    <w:name w:val="Body Text Indent"/>
    <w:basedOn w:val="Normal"/>
    <w:link w:val="BodyTextIndentChar"/>
    <w:unhideWhenUsed/>
    <w:rsid w:val="007F0362"/>
    <w:pPr>
      <w:spacing w:line="360" w:lineRule="auto"/>
      <w:ind w:firstLine="1260"/>
      <w:jc w:val="both"/>
    </w:pPr>
    <w:rPr>
      <w:lang w:eastAsia="en-US"/>
    </w:rPr>
  </w:style>
  <w:style w:type="character" w:customStyle="1" w:styleId="BodyTextIndentChar">
    <w:name w:val="Body Text Indent Char"/>
    <w:basedOn w:val="DefaultParagraphFont"/>
    <w:link w:val="BodyTextIndent"/>
    <w:rsid w:val="007F0362"/>
    <w:rPr>
      <w:rFonts w:ascii="Times New Roman" w:eastAsia="Times New Roman" w:hAnsi="Times New Roman" w:cs="Times New Roman"/>
      <w:sz w:val="24"/>
      <w:szCs w:val="24"/>
      <w:lang w:val="lt-LT"/>
    </w:rPr>
  </w:style>
  <w:style w:type="paragraph" w:styleId="BodyText">
    <w:name w:val="Body Text"/>
    <w:basedOn w:val="Normal"/>
    <w:link w:val="BodyTextChar"/>
    <w:rsid w:val="00F2147F"/>
    <w:pPr>
      <w:suppressAutoHyphens/>
      <w:spacing w:after="120"/>
    </w:pPr>
    <w:rPr>
      <w:lang w:eastAsia="ar-SA"/>
    </w:rPr>
  </w:style>
  <w:style w:type="character" w:customStyle="1" w:styleId="BodyTextChar">
    <w:name w:val="Body Text Char"/>
    <w:basedOn w:val="DefaultParagraphFont"/>
    <w:link w:val="BodyText"/>
    <w:rsid w:val="00F2147F"/>
    <w:rPr>
      <w:rFonts w:ascii="Times New Roman" w:eastAsia="Times New Roman" w:hAnsi="Times New Roman" w:cs="Times New Roman"/>
      <w:sz w:val="24"/>
      <w:szCs w:val="24"/>
      <w:lang w:val="lt-LT" w:eastAsia="ar-SA"/>
    </w:rPr>
  </w:style>
  <w:style w:type="table" w:styleId="TableGrid">
    <w:name w:val="Table Grid"/>
    <w:basedOn w:val="TableNormal"/>
    <w:rsid w:val="0026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76ABB"/>
  </w:style>
  <w:style w:type="character" w:styleId="Emphasis">
    <w:name w:val="Emphasis"/>
    <w:basedOn w:val="DefaultParagraphFont"/>
    <w:uiPriority w:val="20"/>
    <w:qFormat/>
    <w:rsid w:val="00A76ABB"/>
    <w:rPr>
      <w:i/>
      <w:iCs/>
    </w:rPr>
  </w:style>
  <w:style w:type="character" w:customStyle="1" w:styleId="Heading1Char">
    <w:name w:val="Heading 1 Char"/>
    <w:basedOn w:val="DefaultParagraphFont"/>
    <w:link w:val="Heading1"/>
    <w:uiPriority w:val="9"/>
    <w:rsid w:val="00221D29"/>
    <w:rPr>
      <w:rFonts w:asciiTheme="majorHAnsi" w:eastAsiaTheme="majorEastAsia" w:hAnsiTheme="majorHAnsi" w:cstheme="majorBidi"/>
      <w:b/>
      <w:bCs/>
      <w:color w:val="365F91" w:themeColor="accent1" w:themeShade="BF"/>
      <w:sz w:val="28"/>
      <w:szCs w:val="28"/>
      <w:lang w:val="lt-LT" w:eastAsia="lt-LT"/>
    </w:rPr>
  </w:style>
  <w:style w:type="paragraph" w:styleId="NoSpacing">
    <w:name w:val="No Spacing"/>
    <w:uiPriority w:val="1"/>
    <w:qFormat/>
    <w:rsid w:val="00221D29"/>
    <w:pPr>
      <w:spacing w:after="0" w:line="240" w:lineRule="auto"/>
    </w:pPr>
    <w:rPr>
      <w:rFonts w:ascii="Times New Roman" w:eastAsia="Times New Roman" w:hAnsi="Times New Roman" w:cs="Times New Roman"/>
      <w:sz w:val="24"/>
      <w:szCs w:val="24"/>
      <w:lang w:val="lt-LT" w:eastAsia="lt-LT"/>
    </w:rPr>
  </w:style>
  <w:style w:type="character" w:customStyle="1" w:styleId="Heading2Char">
    <w:name w:val="Heading 2 Char"/>
    <w:basedOn w:val="DefaultParagraphFont"/>
    <w:link w:val="Heading2"/>
    <w:uiPriority w:val="9"/>
    <w:rsid w:val="00221D29"/>
    <w:rPr>
      <w:rFonts w:asciiTheme="majorHAnsi" w:eastAsiaTheme="majorEastAsia" w:hAnsiTheme="majorHAnsi" w:cstheme="majorBidi"/>
      <w:b/>
      <w:bCs/>
      <w:color w:val="4F81BD" w:themeColor="accent1"/>
      <w:sz w:val="26"/>
      <w:szCs w:val="26"/>
      <w:lang w:val="lt-LT" w:eastAsia="lt-LT"/>
    </w:rPr>
  </w:style>
  <w:style w:type="character" w:customStyle="1" w:styleId="Heading3Char">
    <w:name w:val="Heading 3 Char"/>
    <w:basedOn w:val="DefaultParagraphFont"/>
    <w:link w:val="Heading3"/>
    <w:uiPriority w:val="9"/>
    <w:rsid w:val="00221D29"/>
    <w:rPr>
      <w:rFonts w:asciiTheme="majorHAnsi" w:eastAsiaTheme="majorEastAsia" w:hAnsiTheme="majorHAnsi" w:cstheme="majorBidi"/>
      <w:b/>
      <w:bCs/>
      <w:color w:val="4F81BD" w:themeColor="accent1"/>
      <w:sz w:val="24"/>
      <w:szCs w:val="24"/>
      <w:lang w:val="lt-LT" w:eastAsia="lt-LT"/>
    </w:rPr>
  </w:style>
  <w:style w:type="paragraph" w:customStyle="1" w:styleId="Lentelsturinys">
    <w:name w:val="Lentelės turinys"/>
    <w:basedOn w:val="Normal"/>
    <w:rsid w:val="001B5AA5"/>
    <w:pPr>
      <w:suppressLineNumbers/>
      <w:suppressAutoHyphens/>
      <w:spacing w:line="100" w:lineRule="atLeast"/>
    </w:pPr>
    <w:rPr>
      <w:lang w:eastAsia="ar-SA"/>
    </w:rPr>
  </w:style>
  <w:style w:type="paragraph" w:styleId="PlainText">
    <w:name w:val="Plain Text"/>
    <w:basedOn w:val="Normal"/>
    <w:link w:val="PlainTextChar"/>
    <w:uiPriority w:val="99"/>
    <w:semiHidden/>
    <w:unhideWhenUsed/>
    <w:rsid w:val="004C04F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4C04FE"/>
    <w:rPr>
      <w:rFonts w:ascii="Consolas" w:hAnsi="Consolas"/>
      <w:sz w:val="21"/>
      <w:szCs w:val="21"/>
      <w:lang w:val="lt-LT"/>
    </w:rPr>
  </w:style>
  <w:style w:type="paragraph" w:styleId="Header">
    <w:name w:val="header"/>
    <w:basedOn w:val="Normal"/>
    <w:link w:val="HeaderChar"/>
    <w:uiPriority w:val="99"/>
    <w:unhideWhenUsed/>
    <w:rsid w:val="00C52BD8"/>
    <w:pPr>
      <w:tabs>
        <w:tab w:val="center" w:pos="4819"/>
        <w:tab w:val="right" w:pos="9638"/>
      </w:tabs>
    </w:pPr>
  </w:style>
  <w:style w:type="character" w:customStyle="1" w:styleId="HeaderChar">
    <w:name w:val="Header Char"/>
    <w:basedOn w:val="DefaultParagraphFont"/>
    <w:link w:val="Header"/>
    <w:uiPriority w:val="99"/>
    <w:rsid w:val="00C52BD8"/>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C52BD8"/>
    <w:pPr>
      <w:tabs>
        <w:tab w:val="center" w:pos="4819"/>
        <w:tab w:val="right" w:pos="9638"/>
      </w:tabs>
    </w:pPr>
  </w:style>
  <w:style w:type="character" w:customStyle="1" w:styleId="FooterChar">
    <w:name w:val="Footer Char"/>
    <w:basedOn w:val="DefaultParagraphFont"/>
    <w:link w:val="Footer"/>
    <w:uiPriority w:val="99"/>
    <w:rsid w:val="00C52BD8"/>
    <w:rPr>
      <w:rFonts w:ascii="Times New Roman" w:eastAsia="Times New Roman" w:hAnsi="Times New Roman" w:cs="Times New Roman"/>
      <w:sz w:val="24"/>
      <w:szCs w:val="24"/>
      <w:lang w:val="lt-LT" w:eastAsia="lt-LT"/>
    </w:rPr>
  </w:style>
  <w:style w:type="paragraph" w:customStyle="1" w:styleId="Default">
    <w:name w:val="Default"/>
    <w:basedOn w:val="Normal"/>
    <w:rsid w:val="00D7302A"/>
    <w:pPr>
      <w:autoSpaceDE w:val="0"/>
      <w:autoSpaceDN w:val="0"/>
    </w:pPr>
    <w:rPr>
      <w:rFonts w:eastAsia="Calibri"/>
      <w:color w:val="000000"/>
      <w:lang w:eastAsia="en-US"/>
    </w:rPr>
  </w:style>
  <w:style w:type="paragraph" w:styleId="BalloonText">
    <w:name w:val="Balloon Text"/>
    <w:basedOn w:val="Normal"/>
    <w:link w:val="BalloonTextChar"/>
    <w:uiPriority w:val="99"/>
    <w:semiHidden/>
    <w:unhideWhenUsed/>
    <w:rsid w:val="00354087"/>
    <w:rPr>
      <w:rFonts w:ascii="Tahoma" w:hAnsi="Tahoma" w:cs="Tahoma"/>
      <w:sz w:val="16"/>
      <w:szCs w:val="16"/>
    </w:rPr>
  </w:style>
  <w:style w:type="character" w:customStyle="1" w:styleId="BalloonTextChar">
    <w:name w:val="Balloon Text Char"/>
    <w:basedOn w:val="DefaultParagraphFont"/>
    <w:link w:val="BalloonText"/>
    <w:uiPriority w:val="99"/>
    <w:semiHidden/>
    <w:rsid w:val="00354087"/>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780">
      <w:bodyDiv w:val="1"/>
      <w:marLeft w:val="0"/>
      <w:marRight w:val="0"/>
      <w:marTop w:val="0"/>
      <w:marBottom w:val="0"/>
      <w:divBdr>
        <w:top w:val="none" w:sz="0" w:space="0" w:color="auto"/>
        <w:left w:val="none" w:sz="0" w:space="0" w:color="auto"/>
        <w:bottom w:val="none" w:sz="0" w:space="0" w:color="auto"/>
        <w:right w:val="none" w:sz="0" w:space="0" w:color="auto"/>
      </w:divBdr>
    </w:div>
    <w:div w:id="296881639">
      <w:bodyDiv w:val="1"/>
      <w:marLeft w:val="0"/>
      <w:marRight w:val="0"/>
      <w:marTop w:val="0"/>
      <w:marBottom w:val="0"/>
      <w:divBdr>
        <w:top w:val="none" w:sz="0" w:space="0" w:color="auto"/>
        <w:left w:val="none" w:sz="0" w:space="0" w:color="auto"/>
        <w:bottom w:val="none" w:sz="0" w:space="0" w:color="auto"/>
        <w:right w:val="none" w:sz="0" w:space="0" w:color="auto"/>
      </w:divBdr>
    </w:div>
    <w:div w:id="527908358">
      <w:bodyDiv w:val="1"/>
      <w:marLeft w:val="0"/>
      <w:marRight w:val="0"/>
      <w:marTop w:val="0"/>
      <w:marBottom w:val="0"/>
      <w:divBdr>
        <w:top w:val="none" w:sz="0" w:space="0" w:color="auto"/>
        <w:left w:val="none" w:sz="0" w:space="0" w:color="auto"/>
        <w:bottom w:val="none" w:sz="0" w:space="0" w:color="auto"/>
        <w:right w:val="none" w:sz="0" w:space="0" w:color="auto"/>
      </w:divBdr>
    </w:div>
    <w:div w:id="1140998235">
      <w:bodyDiv w:val="1"/>
      <w:marLeft w:val="0"/>
      <w:marRight w:val="0"/>
      <w:marTop w:val="0"/>
      <w:marBottom w:val="0"/>
      <w:divBdr>
        <w:top w:val="none" w:sz="0" w:space="0" w:color="auto"/>
        <w:left w:val="none" w:sz="0" w:space="0" w:color="auto"/>
        <w:bottom w:val="none" w:sz="0" w:space="0" w:color="auto"/>
        <w:right w:val="none" w:sz="0" w:space="0" w:color="auto"/>
      </w:divBdr>
    </w:div>
    <w:div w:id="1205681408">
      <w:bodyDiv w:val="1"/>
      <w:marLeft w:val="0"/>
      <w:marRight w:val="0"/>
      <w:marTop w:val="0"/>
      <w:marBottom w:val="0"/>
      <w:divBdr>
        <w:top w:val="none" w:sz="0" w:space="0" w:color="auto"/>
        <w:left w:val="none" w:sz="0" w:space="0" w:color="auto"/>
        <w:bottom w:val="none" w:sz="0" w:space="0" w:color="auto"/>
        <w:right w:val="none" w:sz="0" w:space="0" w:color="auto"/>
      </w:divBdr>
    </w:div>
    <w:div w:id="1223517284">
      <w:bodyDiv w:val="1"/>
      <w:marLeft w:val="0"/>
      <w:marRight w:val="0"/>
      <w:marTop w:val="0"/>
      <w:marBottom w:val="0"/>
      <w:divBdr>
        <w:top w:val="none" w:sz="0" w:space="0" w:color="auto"/>
        <w:left w:val="none" w:sz="0" w:space="0" w:color="auto"/>
        <w:bottom w:val="none" w:sz="0" w:space="0" w:color="auto"/>
        <w:right w:val="none" w:sz="0" w:space="0" w:color="auto"/>
      </w:divBdr>
    </w:div>
    <w:div w:id="18357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9402-6947-484A-B569-2F07E893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11675</Words>
  <Characters>6655</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Namai</cp:lastModifiedBy>
  <cp:revision>24</cp:revision>
  <cp:lastPrinted>2020-02-26T06:12:00Z</cp:lastPrinted>
  <dcterms:created xsi:type="dcterms:W3CDTF">2020-02-27T12:00:00Z</dcterms:created>
  <dcterms:modified xsi:type="dcterms:W3CDTF">2020-03-05T20:00:00Z</dcterms:modified>
</cp:coreProperties>
</file>