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21D4" w14:textId="77777777" w:rsidR="00EA1ECF" w:rsidRDefault="00EA1ECF" w:rsidP="00CC751B">
      <w:pPr>
        <w:pStyle w:val="statymopavad"/>
        <w:spacing w:after="80" w:line="240" w:lineRule="auto"/>
        <w:ind w:firstLine="0"/>
        <w:jc w:val="left"/>
        <w:rPr>
          <w:rFonts w:ascii="Times New Roman" w:hAnsi="Times New Roman"/>
          <w:b/>
          <w:bCs/>
          <w:sz w:val="28"/>
        </w:rPr>
      </w:pPr>
    </w:p>
    <w:p w14:paraId="05C86B88" w14:textId="77777777" w:rsidR="009B1C92" w:rsidRPr="000A20A0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74D1E5A5" w14:textId="77777777"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3363CF59" w14:textId="77777777" w:rsidR="009B1C92" w:rsidRPr="00627C97" w:rsidRDefault="009B1C92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</w:rPr>
      </w:pPr>
      <w:r w:rsidRPr="00627C97">
        <w:rPr>
          <w:rFonts w:ascii="Times New Roman" w:hAnsi="Times New Roman"/>
          <w:b/>
          <w:sz w:val="28"/>
        </w:rPr>
        <w:t>SPRENDIMAS</w:t>
      </w:r>
    </w:p>
    <w:p w14:paraId="17164C19" w14:textId="4E8EF564" w:rsidR="009B1C92" w:rsidRPr="00627C97" w:rsidRDefault="009B1C92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</w:rPr>
      </w:pPr>
      <w:bookmarkStart w:id="2" w:name="_Hlk40079819"/>
      <w:r w:rsidRPr="00627C97">
        <w:rPr>
          <w:rFonts w:ascii="Times New Roman" w:hAnsi="Times New Roman"/>
          <w:b/>
          <w:sz w:val="28"/>
        </w:rPr>
        <w:t xml:space="preserve">DĖL </w:t>
      </w:r>
      <w:r w:rsidR="00436C17">
        <w:rPr>
          <w:rFonts w:ascii="Times New Roman" w:hAnsi="Times New Roman"/>
          <w:b/>
          <w:sz w:val="28"/>
        </w:rPr>
        <w:t xml:space="preserve">TECHNINĖS KLAIDOS IŠTAISYMO KLAIPĖDOS RAJONO SAVIVALDYBĖS TARYBOS </w:t>
      </w:r>
      <w:r w:rsidR="00765F3F" w:rsidRPr="00765F3F">
        <w:rPr>
          <w:b/>
          <w:bCs/>
          <w:sz w:val="28"/>
          <w:szCs w:val="28"/>
        </w:rPr>
        <w:t xml:space="preserve">2020 </w:t>
      </w:r>
      <w:r w:rsidR="00765F3F" w:rsidRPr="00765F3F">
        <w:rPr>
          <w:b/>
          <w:bCs/>
          <w:caps w:val="0"/>
          <w:sz w:val="28"/>
          <w:szCs w:val="28"/>
        </w:rPr>
        <w:t xml:space="preserve">M. </w:t>
      </w:r>
      <w:r w:rsidR="00436C17">
        <w:rPr>
          <w:b/>
          <w:bCs/>
          <w:caps w:val="0"/>
          <w:sz w:val="28"/>
          <w:szCs w:val="28"/>
        </w:rPr>
        <w:t>RUGPJŪČIO 20</w:t>
      </w:r>
      <w:r w:rsidR="00765F3F" w:rsidRPr="00765F3F">
        <w:rPr>
          <w:b/>
          <w:bCs/>
          <w:caps w:val="0"/>
          <w:sz w:val="28"/>
          <w:szCs w:val="28"/>
        </w:rPr>
        <w:t xml:space="preserve"> D</w:t>
      </w:r>
      <w:r w:rsidR="00765F3F" w:rsidRPr="00765F3F">
        <w:rPr>
          <w:rFonts w:ascii="Times New Roman" w:hAnsi="Times New Roman"/>
          <w:b/>
          <w:bCs/>
          <w:caps w:val="0"/>
        </w:rPr>
        <w:t xml:space="preserve">. </w:t>
      </w:r>
      <w:r w:rsidR="00765F3F" w:rsidRPr="00765F3F">
        <w:rPr>
          <w:rFonts w:ascii="Times New Roman" w:hAnsi="Times New Roman"/>
          <w:b/>
          <w:bCs/>
          <w:caps w:val="0"/>
          <w:sz w:val="28"/>
          <w:szCs w:val="28"/>
        </w:rPr>
        <w:t>SPRENDIM</w:t>
      </w:r>
      <w:r w:rsidR="008D08A8">
        <w:rPr>
          <w:rFonts w:ascii="Times New Roman" w:hAnsi="Times New Roman"/>
          <w:b/>
          <w:bCs/>
          <w:caps w:val="0"/>
          <w:sz w:val="28"/>
          <w:szCs w:val="28"/>
        </w:rPr>
        <w:t>E</w:t>
      </w:r>
      <w:r w:rsidR="00765F3F">
        <w:rPr>
          <w:rFonts w:ascii="Times New Roman" w:hAnsi="Times New Roman"/>
          <w:b/>
          <w:bCs/>
          <w:caps w:val="0"/>
        </w:rPr>
        <w:t xml:space="preserve"> </w:t>
      </w:r>
      <w:r w:rsidR="00765F3F" w:rsidRPr="00765F3F">
        <w:rPr>
          <w:b/>
          <w:bCs/>
          <w:caps w:val="0"/>
          <w:sz w:val="28"/>
          <w:szCs w:val="28"/>
        </w:rPr>
        <w:t>N</w:t>
      </w:r>
      <w:r w:rsidR="003D5E72">
        <w:rPr>
          <w:b/>
          <w:bCs/>
          <w:caps w:val="0"/>
          <w:sz w:val="28"/>
          <w:szCs w:val="28"/>
        </w:rPr>
        <w:t>R</w:t>
      </w:r>
      <w:r w:rsidR="00765F3F" w:rsidRPr="00765F3F">
        <w:rPr>
          <w:b/>
          <w:bCs/>
          <w:sz w:val="28"/>
          <w:szCs w:val="28"/>
        </w:rPr>
        <w:t>. T11-</w:t>
      </w:r>
      <w:r w:rsidR="00436C17">
        <w:rPr>
          <w:b/>
          <w:bCs/>
          <w:sz w:val="28"/>
          <w:szCs w:val="28"/>
        </w:rPr>
        <w:t>327</w:t>
      </w:r>
      <w:r w:rsidR="00765F3F">
        <w:rPr>
          <w:b/>
          <w:bCs/>
          <w:sz w:val="28"/>
          <w:szCs w:val="28"/>
        </w:rPr>
        <w:t xml:space="preserve"> ,,</w:t>
      </w:r>
      <w:r w:rsidR="00765F3F" w:rsidRPr="00627C97">
        <w:rPr>
          <w:rFonts w:ascii="Times New Roman" w:hAnsi="Times New Roman"/>
          <w:b/>
          <w:sz w:val="28"/>
        </w:rPr>
        <w:t>DĖL KLAIPĖDOS RAJONO SAVIVALDYBĖS</w:t>
      </w:r>
      <w:r w:rsidR="00436C17">
        <w:rPr>
          <w:rFonts w:ascii="Times New Roman" w:hAnsi="Times New Roman"/>
          <w:b/>
          <w:sz w:val="28"/>
        </w:rPr>
        <w:t xml:space="preserve"> TARYBOS 2020 M. GEGUŽĖS 28 D. SPRENDIMO NR. T11-222 „DĖL KLAIPĖDOS RAJONO SAVIVALDYBĖS </w:t>
      </w:r>
      <w:r w:rsidR="00765F3F">
        <w:rPr>
          <w:b/>
          <w:bCs/>
          <w:sz w:val="28"/>
          <w:szCs w:val="28"/>
        </w:rPr>
        <w:t xml:space="preserve"> </w:t>
      </w:r>
      <w:r w:rsidR="00EB076E" w:rsidRPr="00765F3F">
        <w:rPr>
          <w:rFonts w:ascii="Times New Roman" w:hAnsi="Times New Roman"/>
          <w:b/>
          <w:sz w:val="28"/>
          <w:szCs w:val="28"/>
        </w:rPr>
        <w:t>ŠVIETIMO</w:t>
      </w:r>
      <w:r w:rsidR="00EB076E" w:rsidRPr="00627C97">
        <w:rPr>
          <w:rFonts w:ascii="Times New Roman" w:hAnsi="Times New Roman"/>
          <w:b/>
          <w:sz w:val="28"/>
        </w:rPr>
        <w:t xml:space="preserve"> ĮSTAIGŲ DARBUOTOJŲ PAREIGYBIŲ SKAIČIAUS NUSTATYMO</w:t>
      </w:r>
      <w:r w:rsidR="00627C97" w:rsidRPr="00627C97">
        <w:rPr>
          <w:rFonts w:ascii="Times New Roman" w:hAnsi="Times New Roman"/>
          <w:b/>
          <w:sz w:val="28"/>
        </w:rPr>
        <w:t xml:space="preserve"> NORMATYVŲ PATVIRTINIMO</w:t>
      </w:r>
      <w:r w:rsidR="003A415E">
        <w:rPr>
          <w:rFonts w:ascii="Times New Roman" w:hAnsi="Times New Roman"/>
          <w:b/>
          <w:sz w:val="28"/>
        </w:rPr>
        <w:t>“ PAKEITIMO</w:t>
      </w:r>
      <w:r w:rsidR="00436C17">
        <w:rPr>
          <w:rFonts w:ascii="Times New Roman" w:hAnsi="Times New Roman"/>
          <w:b/>
          <w:sz w:val="28"/>
        </w:rPr>
        <w:t>“</w:t>
      </w:r>
    </w:p>
    <w:bookmarkEnd w:id="1"/>
    <w:bookmarkEnd w:id="2"/>
    <w:p w14:paraId="17EBFAC2" w14:textId="731A6F3E" w:rsidR="009B1C92" w:rsidRDefault="002C3DF4" w:rsidP="00A54C27">
      <w:pPr>
        <w:pStyle w:val="statymopavad"/>
        <w:spacing w:before="240" w:after="360" w:line="240" w:lineRule="auto"/>
        <w:ind w:firstLine="0"/>
        <w:rPr>
          <w:rFonts w:ascii="Times New Roman" w:hAnsi="Times New Roman"/>
          <w:caps w:val="0"/>
        </w:rPr>
      </w:pPr>
      <w:r>
        <w:t>20</w:t>
      </w:r>
      <w:r w:rsidR="00627C97">
        <w:t>20</w:t>
      </w:r>
      <w:r w:rsidR="009B1C92">
        <w:t xml:space="preserve"> </w:t>
      </w:r>
      <w:r w:rsidR="009B1C92">
        <w:rPr>
          <w:caps w:val="0"/>
        </w:rPr>
        <w:t xml:space="preserve">m. </w:t>
      </w:r>
      <w:r w:rsidR="003A415E">
        <w:rPr>
          <w:caps w:val="0"/>
        </w:rPr>
        <w:t>rug</w:t>
      </w:r>
      <w:r w:rsidR="00436C17">
        <w:rPr>
          <w:caps w:val="0"/>
        </w:rPr>
        <w:t>sėjo</w:t>
      </w:r>
      <w:r>
        <w:rPr>
          <w:caps w:val="0"/>
        </w:rPr>
        <w:t xml:space="preserve">  </w:t>
      </w:r>
      <w:r w:rsidR="003E0A20">
        <w:rPr>
          <w:caps w:val="0"/>
        </w:rPr>
        <w:t xml:space="preserve">  </w:t>
      </w:r>
      <w:r w:rsidR="003D5E72">
        <w:rPr>
          <w:caps w:val="0"/>
        </w:rPr>
        <w:t xml:space="preserve">    </w:t>
      </w:r>
      <w:r w:rsidR="009B1C92">
        <w:rPr>
          <w:caps w:val="0"/>
        </w:rPr>
        <w:t xml:space="preserve"> d</w:t>
      </w:r>
      <w:r w:rsidR="009B1C92">
        <w:rPr>
          <w:rFonts w:ascii="Times New Roman" w:hAnsi="Times New Roman"/>
          <w:caps w:val="0"/>
        </w:rPr>
        <w:t xml:space="preserve">. </w:t>
      </w:r>
      <w:r w:rsidR="009B1C92">
        <w:rPr>
          <w:caps w:val="0"/>
        </w:rPr>
        <w:t>Nr</w:t>
      </w:r>
      <w:r w:rsidR="00D22E61">
        <w:t xml:space="preserve">. </w:t>
      </w:r>
      <w:r w:rsidR="009B1C92">
        <w:br/>
        <w:t>G</w:t>
      </w:r>
      <w:r w:rsidR="009B1C92">
        <w:rPr>
          <w:rFonts w:ascii="Times New Roman" w:hAnsi="Times New Roman"/>
          <w:caps w:val="0"/>
        </w:rPr>
        <w:t>argž</w:t>
      </w:r>
      <w:r w:rsidR="00E10653">
        <w:rPr>
          <w:rFonts w:ascii="Times New Roman" w:hAnsi="Times New Roman"/>
          <w:caps w:val="0"/>
        </w:rPr>
        <w:t>dai</w:t>
      </w:r>
    </w:p>
    <w:p w14:paraId="4D72087D" w14:textId="0A22FAD4" w:rsidR="005E7731" w:rsidRPr="00A54C27" w:rsidRDefault="005E7731" w:rsidP="00A54C27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caps w:val="0"/>
        </w:rPr>
        <w:sectPr w:rsidR="005E7731" w:rsidRPr="00A54C27" w:rsidSect="008D08A8">
          <w:headerReference w:type="even" r:id="rId6"/>
          <w:headerReference w:type="default" r:id="rId7"/>
          <w:headerReference w:type="first" r:id="rId8"/>
          <w:type w:val="continuous"/>
          <w:pgSz w:w="11907" w:h="16840" w:code="9"/>
          <w:pgMar w:top="851" w:right="567" w:bottom="1134" w:left="1701" w:header="709" w:footer="709" w:gutter="0"/>
          <w:cols w:space="1296"/>
          <w:titlePg/>
        </w:sectPr>
      </w:pPr>
    </w:p>
    <w:p w14:paraId="2ABC8019" w14:textId="744E3E10" w:rsidR="001F72AA" w:rsidRDefault="00C55B1D" w:rsidP="00A07281">
      <w:pPr>
        <w:tabs>
          <w:tab w:val="right" w:pos="9639"/>
        </w:tabs>
        <w:ind w:firstLine="720"/>
        <w:jc w:val="both"/>
      </w:pPr>
      <w:r>
        <w:t xml:space="preserve">       </w:t>
      </w:r>
      <w:r w:rsidR="001F72AA">
        <w:t xml:space="preserve">Klaipėdos rajono savivaldybės taryba, vadovaudamasi Lietuvos Respublikos vietos savivaldos įstatymo </w:t>
      </w:r>
      <w:r w:rsidR="00A07281">
        <w:t>18 straipsnio 1</w:t>
      </w:r>
      <w:r w:rsidR="008F2562">
        <w:t xml:space="preserve"> dalimi</w:t>
      </w:r>
      <w:r w:rsidR="00436C17">
        <w:t xml:space="preserve">, </w:t>
      </w:r>
      <w:r w:rsidR="001F72AA">
        <w:t>n u s p r e n d ž i a:</w:t>
      </w:r>
    </w:p>
    <w:p w14:paraId="49784A41" w14:textId="6E1ABFF7" w:rsidR="008D08A8" w:rsidRDefault="00436C17" w:rsidP="00C8051C">
      <w:pPr>
        <w:tabs>
          <w:tab w:val="left" w:pos="709"/>
          <w:tab w:val="right" w:pos="9639"/>
        </w:tabs>
        <w:ind w:firstLine="1134"/>
        <w:jc w:val="both"/>
      </w:pPr>
      <w:r>
        <w:t xml:space="preserve">Ištaisyti techninę klaidą Klaipėdos rajono savivaldybės tarybos 2020 m. rugpjūčio 20 d. sprendime Nr. T11-327 „Dėl </w:t>
      </w:r>
      <w:r w:rsidR="003D5E72">
        <w:t>Klaipėdos rajono savivaldybės tarybos 2020 m. gegužės 28 d. sprendimo Nr. T11-222 „Dėl Klaipėdos rajono savivaldybės švietimo įstaigų darbuotojų pareigybių skaičiaus nustatymo normatyvų patvirtinimo“ pakeitimo“</w:t>
      </w:r>
      <w:r w:rsidR="008D08A8">
        <w:t>:</w:t>
      </w:r>
    </w:p>
    <w:p w14:paraId="1A56B974" w14:textId="0A1FB00D" w:rsidR="00F85829" w:rsidRDefault="008D08A8" w:rsidP="00C8051C">
      <w:pPr>
        <w:tabs>
          <w:tab w:val="left" w:pos="709"/>
          <w:tab w:val="right" w:pos="9639"/>
        </w:tabs>
        <w:ind w:firstLine="1134"/>
        <w:jc w:val="both"/>
      </w:pPr>
      <w:r>
        <w:t xml:space="preserve">1. </w:t>
      </w:r>
      <w:r w:rsidR="00436C17">
        <w:t xml:space="preserve"> </w:t>
      </w:r>
      <w:r w:rsidR="006A2466">
        <w:t>P</w:t>
      </w:r>
      <w:r>
        <w:t xml:space="preserve">akeisti </w:t>
      </w:r>
      <w:r w:rsidR="003D5E72">
        <w:t>1 punktą ir jį išdėstyti taip:</w:t>
      </w:r>
    </w:p>
    <w:p w14:paraId="694C6B4D" w14:textId="1F5DABFB" w:rsidR="00CC751B" w:rsidRDefault="009650E8" w:rsidP="003D5E72">
      <w:pPr>
        <w:tabs>
          <w:tab w:val="right" w:pos="9639"/>
        </w:tabs>
        <w:ind w:firstLine="1134"/>
        <w:jc w:val="both"/>
      </w:pPr>
      <w:r>
        <w:t>„</w:t>
      </w:r>
      <w:r w:rsidR="003D5E72">
        <w:t>1</w:t>
      </w:r>
      <w:r>
        <w:t xml:space="preserve">.  </w:t>
      </w:r>
      <w:r w:rsidR="003D5E72">
        <w:t>Pakeisti Klaipėdos rajono savivaldybės švietimo įstaigų darbuotojų pareigybių skaičiaus nustatymo normatyvus,  patvirtintus Klaipėdos rajono savivaldybės tarybos 2020 m. gegužės 28 d. sprendimu Nr. T11</w:t>
      </w:r>
      <w:r w:rsidR="003D5E72" w:rsidRPr="00DF5440">
        <w:t>-</w:t>
      </w:r>
      <w:r w:rsidR="003D5E72">
        <w:t>222</w:t>
      </w:r>
      <w:r w:rsidR="003D5E72" w:rsidRPr="00D24387">
        <w:rPr>
          <w:b/>
          <w:bCs/>
        </w:rPr>
        <w:t xml:space="preserve"> </w:t>
      </w:r>
      <w:r w:rsidR="003D5E72">
        <w:t>„Dėl Klaipėdos rajono savivaldybės švietimo įstaigų darbuotojų pareigybių skaičiaus nustatymo normatyvų patvirtinimo“</w:t>
      </w:r>
      <w:r w:rsidR="008D08A8">
        <w:t>:“</w:t>
      </w:r>
      <w:r w:rsidR="00AA49F5">
        <w:t>.</w:t>
      </w:r>
    </w:p>
    <w:p w14:paraId="1E7B47F9" w14:textId="46BDAA8F" w:rsidR="00E10653" w:rsidRDefault="003D5E72" w:rsidP="003D5E72">
      <w:pPr>
        <w:tabs>
          <w:tab w:val="right" w:pos="9639"/>
        </w:tabs>
        <w:jc w:val="both"/>
      </w:pPr>
      <w:r>
        <w:t xml:space="preserve">                  2.</w:t>
      </w:r>
      <w:r w:rsidR="00C8051C">
        <w:t xml:space="preserve"> </w:t>
      </w:r>
      <w:r w:rsidR="004F6270" w:rsidRPr="001171F4">
        <w:t>Skelbti šį</w:t>
      </w:r>
      <w:r w:rsidR="004F6270">
        <w:t xml:space="preserve"> sprendimą Teisės aktų registre.</w:t>
      </w:r>
    </w:p>
    <w:p w14:paraId="7A84D7B2" w14:textId="77777777" w:rsidR="00AC0D5E" w:rsidRDefault="00AC0D5E" w:rsidP="00B97F7E">
      <w:pPr>
        <w:tabs>
          <w:tab w:val="right" w:pos="9639"/>
        </w:tabs>
        <w:ind w:firstLine="720"/>
        <w:jc w:val="both"/>
      </w:pPr>
    </w:p>
    <w:p w14:paraId="5553C95D" w14:textId="77777777" w:rsidR="00E10653" w:rsidRDefault="00E10653">
      <w:pPr>
        <w:tabs>
          <w:tab w:val="right" w:pos="9639"/>
        </w:tabs>
        <w:spacing w:before="360"/>
        <w:sectPr w:rsidR="00E10653" w:rsidSect="005E7731">
          <w:type w:val="continuous"/>
          <w:pgSz w:w="11907" w:h="16840" w:code="9"/>
          <w:pgMar w:top="1134" w:right="567" w:bottom="0" w:left="1701" w:header="709" w:footer="709" w:gutter="0"/>
          <w:cols w:space="1296"/>
          <w:formProt w:val="0"/>
          <w:titlePg/>
        </w:sectPr>
      </w:pPr>
    </w:p>
    <w:p w14:paraId="3FCC2496" w14:textId="5E185A6C" w:rsidR="00BA2AB5" w:rsidRDefault="00BA2AB5" w:rsidP="00BA2AB5">
      <w:pPr>
        <w:jc w:val="both"/>
        <w:rPr>
          <w:caps/>
        </w:rPr>
      </w:pPr>
    </w:p>
    <w:p w14:paraId="5F2AB4CB" w14:textId="77777777" w:rsidR="00AB32BA" w:rsidRDefault="00AB32BA" w:rsidP="00BA2AB5">
      <w:pPr>
        <w:jc w:val="both"/>
        <w:rPr>
          <w:caps/>
        </w:rPr>
      </w:pPr>
    </w:p>
    <w:p w14:paraId="5191D73B" w14:textId="6357F12D" w:rsidR="00BA2AB5" w:rsidRPr="00BA2AB5" w:rsidRDefault="00BA2AB5" w:rsidP="00BA2AB5">
      <w:pPr>
        <w:jc w:val="both"/>
      </w:pPr>
      <w:r w:rsidRPr="00BA2AB5">
        <w:rPr>
          <w:caps/>
        </w:rPr>
        <w:t>S</w:t>
      </w:r>
      <w:r w:rsidRPr="00BA2AB5">
        <w:t>avivaldybės meras</w:t>
      </w:r>
    </w:p>
    <w:p w14:paraId="0A60DED0" w14:textId="79BFE3C4" w:rsidR="009B1C92" w:rsidRDefault="009B1C92" w:rsidP="00A465A7">
      <w:pPr>
        <w:tabs>
          <w:tab w:val="right" w:pos="8730"/>
        </w:tabs>
      </w:pPr>
      <w:r>
        <w:rPr>
          <w:rStyle w:val="Pareigos"/>
        </w:rPr>
        <w:tab/>
      </w:r>
      <w:r w:rsidR="00F8305B">
        <w:rPr>
          <w:rStyle w:val="Pareigos"/>
        </w:rPr>
        <w:t xml:space="preserve">   </w:t>
      </w:r>
    </w:p>
    <w:p w14:paraId="41C1F086" w14:textId="37FA11E7" w:rsidR="002C3DF4" w:rsidRPr="00BA2AB5" w:rsidRDefault="00A465A7" w:rsidP="00A465A7">
      <w:pPr>
        <w:tabs>
          <w:tab w:val="right" w:pos="8730"/>
        </w:tabs>
        <w:rPr>
          <w:sz w:val="18"/>
          <w:szCs w:val="18"/>
        </w:rPr>
      </w:pPr>
      <w:r w:rsidRPr="0080060C">
        <w:rPr>
          <w:sz w:val="18"/>
          <w:szCs w:val="18"/>
        </w:rPr>
        <w:t xml:space="preserve">                  </w:t>
      </w:r>
      <w:r w:rsidR="0080060C">
        <w:rPr>
          <w:sz w:val="18"/>
          <w:szCs w:val="18"/>
        </w:rPr>
        <w:t xml:space="preserve">                               </w:t>
      </w:r>
      <w:r w:rsidR="0017421F">
        <w:rPr>
          <w:sz w:val="18"/>
          <w:szCs w:val="18"/>
        </w:rPr>
        <w:t xml:space="preserve">       </w:t>
      </w:r>
      <w:r w:rsidRPr="0080060C">
        <w:rPr>
          <w:sz w:val="18"/>
          <w:szCs w:val="18"/>
        </w:rPr>
        <w:t xml:space="preserve">                        </w:t>
      </w:r>
      <w:r w:rsidR="0017421F">
        <w:rPr>
          <w:sz w:val="18"/>
          <w:szCs w:val="18"/>
        </w:rPr>
        <w:t xml:space="preserve">                  </w:t>
      </w:r>
      <w:r w:rsidRPr="0080060C">
        <w:rPr>
          <w:sz w:val="18"/>
          <w:szCs w:val="18"/>
        </w:rPr>
        <w:t xml:space="preserve">         </w:t>
      </w:r>
      <w:r w:rsidR="0080060C">
        <w:rPr>
          <w:sz w:val="18"/>
          <w:szCs w:val="18"/>
        </w:rPr>
        <w:t xml:space="preserve">                              </w:t>
      </w:r>
      <w:r w:rsidR="0017421F">
        <w:rPr>
          <w:sz w:val="18"/>
          <w:szCs w:val="18"/>
        </w:rPr>
        <w:t xml:space="preserve">      </w:t>
      </w:r>
      <w:r w:rsidRPr="0080060C">
        <w:rPr>
          <w:sz w:val="18"/>
          <w:szCs w:val="18"/>
        </w:rPr>
        <w:t xml:space="preserve">  </w:t>
      </w:r>
      <w:r w:rsidR="0017421F">
        <w:rPr>
          <w:sz w:val="18"/>
          <w:szCs w:val="18"/>
        </w:rPr>
        <w:t xml:space="preserve">                              </w:t>
      </w:r>
    </w:p>
    <w:p w14:paraId="48351707" w14:textId="77777777" w:rsidR="00A54C27" w:rsidRDefault="00A54C27" w:rsidP="00A465A7">
      <w:pPr>
        <w:tabs>
          <w:tab w:val="right" w:pos="8730"/>
        </w:tabs>
      </w:pPr>
      <w:r>
        <w:t xml:space="preserve">TEIKIA                                                             </w:t>
      </w:r>
    </w:p>
    <w:p w14:paraId="37C132EC" w14:textId="77777777" w:rsidR="007B1ED4" w:rsidRDefault="00627C97" w:rsidP="00A465A7">
      <w:pPr>
        <w:tabs>
          <w:tab w:val="right" w:pos="8730"/>
        </w:tabs>
      </w:pPr>
      <w:r>
        <w:t>A. Bogdanovas</w:t>
      </w:r>
    </w:p>
    <w:p w14:paraId="09CB573D" w14:textId="77777777" w:rsidR="00A54C27" w:rsidRDefault="00A54C27" w:rsidP="00A465A7">
      <w:pPr>
        <w:tabs>
          <w:tab w:val="right" w:pos="8730"/>
        </w:tabs>
      </w:pPr>
      <w:r>
        <w:t xml:space="preserve">                                                                           </w:t>
      </w:r>
    </w:p>
    <w:p w14:paraId="58DE67EC" w14:textId="1B890D7C" w:rsidR="00A54C27" w:rsidRDefault="008D08A8" w:rsidP="00A465A7">
      <w:pPr>
        <w:tabs>
          <w:tab w:val="right" w:pos="8730"/>
        </w:tabs>
      </w:pPr>
      <w:r>
        <w:t>PARENGĖ</w:t>
      </w:r>
      <w:r w:rsidR="00A54C27">
        <w:t xml:space="preserve">                                                               </w:t>
      </w:r>
    </w:p>
    <w:p w14:paraId="67459B61" w14:textId="77777777" w:rsidR="00A54C27" w:rsidRPr="00A54C27" w:rsidRDefault="00A54C27" w:rsidP="00A465A7">
      <w:pPr>
        <w:tabs>
          <w:tab w:val="right" w:pos="8730"/>
        </w:tabs>
      </w:pPr>
      <w:r w:rsidRPr="00A54C27">
        <w:t>A. Petravičius</w:t>
      </w:r>
      <w:r>
        <w:t xml:space="preserve">                                                     </w:t>
      </w:r>
    </w:p>
    <w:p w14:paraId="24CD03CA" w14:textId="77777777" w:rsidR="002C3DF4" w:rsidRPr="007C413F" w:rsidRDefault="002C3DF4" w:rsidP="00A465A7">
      <w:pPr>
        <w:tabs>
          <w:tab w:val="right" w:pos="8730"/>
        </w:tabs>
      </w:pPr>
    </w:p>
    <w:p w14:paraId="68172D14" w14:textId="77777777" w:rsidR="002C3DF4" w:rsidRPr="007C413F" w:rsidRDefault="007C413F" w:rsidP="00A465A7">
      <w:pPr>
        <w:tabs>
          <w:tab w:val="right" w:pos="8730"/>
        </w:tabs>
      </w:pPr>
      <w:r w:rsidRPr="007C413F">
        <w:t>SUDERINTA</w:t>
      </w:r>
    </w:p>
    <w:p w14:paraId="5ADB15F9" w14:textId="77777777" w:rsidR="00C55B1D" w:rsidRDefault="00C55B1D" w:rsidP="00C55B1D">
      <w:pPr>
        <w:rPr>
          <w:color w:val="000000"/>
        </w:rPr>
      </w:pPr>
      <w:r>
        <w:rPr>
          <w:color w:val="000000"/>
        </w:rPr>
        <w:t>D. Beliokaitė</w:t>
      </w:r>
    </w:p>
    <w:p w14:paraId="5C294A28" w14:textId="50BFCF55" w:rsidR="00627C97" w:rsidRPr="001224A5" w:rsidRDefault="001224A5" w:rsidP="00627C97">
      <w:pPr>
        <w:rPr>
          <w:b/>
        </w:rPr>
      </w:pPr>
      <w:r w:rsidRPr="001224A5">
        <w:t xml:space="preserve">V. </w:t>
      </w:r>
      <w:r w:rsidR="00D43131">
        <w:t>Jasas</w:t>
      </w:r>
    </w:p>
    <w:p w14:paraId="4B9A99FA" w14:textId="77777777" w:rsidR="00627C97" w:rsidRDefault="00627C97" w:rsidP="00627C97">
      <w:pPr>
        <w:rPr>
          <w:color w:val="000000"/>
        </w:rPr>
      </w:pPr>
      <w:r w:rsidRPr="004036B3">
        <w:rPr>
          <w:color w:val="000000"/>
        </w:rPr>
        <w:t>R. Zubienė</w:t>
      </w:r>
    </w:p>
    <w:p w14:paraId="0511DF38" w14:textId="77777777" w:rsidR="00627C97" w:rsidRPr="00DA1188" w:rsidRDefault="00627C97" w:rsidP="00627C97">
      <w:bookmarkStart w:id="3" w:name="_Hlk11399858"/>
      <w:r w:rsidRPr="00B84308">
        <w:rPr>
          <w:color w:val="010101"/>
          <w:shd w:val="clear" w:color="auto" w:fill="FFFFFF"/>
        </w:rPr>
        <w:t>T. Tuzovaitė-Markūnienė</w:t>
      </w:r>
      <w:bookmarkEnd w:id="3"/>
      <w:r w:rsidRPr="00DA1188">
        <w:tab/>
        <w:t xml:space="preserve">             </w:t>
      </w:r>
    </w:p>
    <w:p w14:paraId="1EEF72F0" w14:textId="6981D674" w:rsidR="00627C97" w:rsidRDefault="00627C97" w:rsidP="00627C97">
      <w:pPr>
        <w:rPr>
          <w:color w:val="000000"/>
        </w:rPr>
      </w:pPr>
      <w:r>
        <w:rPr>
          <w:color w:val="000000"/>
        </w:rPr>
        <w:t>M. Šunokas</w:t>
      </w:r>
    </w:p>
    <w:p w14:paraId="350D1388" w14:textId="76AE74EE" w:rsidR="00D43131" w:rsidRDefault="00D43131" w:rsidP="00627C97">
      <w:pPr>
        <w:rPr>
          <w:color w:val="000000"/>
        </w:rPr>
      </w:pPr>
      <w:r>
        <w:rPr>
          <w:color w:val="000000"/>
        </w:rPr>
        <w:t>V. Riaukienė</w:t>
      </w:r>
    </w:p>
    <w:p w14:paraId="55CBBAC5" w14:textId="7013B861" w:rsidR="008D08A8" w:rsidRDefault="001224A5" w:rsidP="008D08A8">
      <w:pPr>
        <w:rPr>
          <w:color w:val="000000"/>
        </w:rPr>
      </w:pPr>
      <w:r>
        <w:rPr>
          <w:color w:val="000000"/>
        </w:rPr>
        <w:t>B. Ma</w:t>
      </w:r>
      <w:r w:rsidR="008D08A8">
        <w:rPr>
          <w:color w:val="000000"/>
        </w:rPr>
        <w:t>rkauskas</w:t>
      </w:r>
    </w:p>
    <w:p w14:paraId="3F954A10" w14:textId="5D472625" w:rsidR="006A6810" w:rsidRDefault="006A6810" w:rsidP="008D08A8">
      <w:pPr>
        <w:rPr>
          <w:color w:val="000000"/>
        </w:rPr>
      </w:pPr>
    </w:p>
    <w:p w14:paraId="0D8F4D95" w14:textId="4DA0156F" w:rsidR="006A6810" w:rsidRDefault="006A6810" w:rsidP="008D08A8">
      <w:pPr>
        <w:rPr>
          <w:color w:val="000000"/>
        </w:rPr>
      </w:pPr>
    </w:p>
    <w:p w14:paraId="11632808" w14:textId="2403732E" w:rsidR="006A6810" w:rsidRDefault="006A6810" w:rsidP="008D08A8">
      <w:pPr>
        <w:rPr>
          <w:color w:val="000000"/>
        </w:rPr>
      </w:pPr>
    </w:p>
    <w:p w14:paraId="2B77DFE3" w14:textId="77777777" w:rsidR="00C55B1D" w:rsidRDefault="00C55B1D" w:rsidP="00C55B1D">
      <w:pPr>
        <w:tabs>
          <w:tab w:val="right" w:pos="8730"/>
        </w:tabs>
        <w:rPr>
          <w:color w:val="000000"/>
        </w:rPr>
      </w:pPr>
    </w:p>
    <w:p w14:paraId="47CD2D71" w14:textId="00E9FC12" w:rsidR="006A6810" w:rsidRDefault="006A6810" w:rsidP="00C55B1D">
      <w:pPr>
        <w:tabs>
          <w:tab w:val="right" w:pos="8730"/>
        </w:tabs>
        <w:jc w:val="center"/>
        <w:rPr>
          <w:b/>
        </w:rPr>
      </w:pPr>
      <w:r w:rsidRPr="00E10653">
        <w:rPr>
          <w:b/>
        </w:rPr>
        <w:lastRenderedPageBreak/>
        <w:t>KLAIPĖDOS RAJONO SAVIVALDYBĖS ADMINISTRACIJA</w:t>
      </w:r>
    </w:p>
    <w:p w14:paraId="4DE25AEC" w14:textId="77777777" w:rsidR="006A6810" w:rsidRDefault="006A6810" w:rsidP="006A6810">
      <w:pPr>
        <w:tabs>
          <w:tab w:val="right" w:pos="8730"/>
        </w:tabs>
        <w:rPr>
          <w:sz w:val="18"/>
          <w:szCs w:val="18"/>
        </w:rPr>
      </w:pPr>
    </w:p>
    <w:p w14:paraId="7FC6F017" w14:textId="77777777" w:rsidR="006A6810" w:rsidRPr="00B33613" w:rsidRDefault="006A6810" w:rsidP="006A6810">
      <w:pPr>
        <w:pStyle w:val="Pagrindinistekstas"/>
        <w:jc w:val="center"/>
        <w:rPr>
          <w:b/>
        </w:rPr>
      </w:pPr>
      <w:r w:rsidRPr="00B33613">
        <w:rPr>
          <w:b/>
        </w:rPr>
        <w:t>AIŠKINAMASIS RAŠTAS</w:t>
      </w:r>
    </w:p>
    <w:p w14:paraId="0DF592D4" w14:textId="55CD6A92" w:rsidR="006A6810" w:rsidRPr="00B33613" w:rsidRDefault="006A6810" w:rsidP="006A6810">
      <w:pPr>
        <w:pStyle w:val="Pagrindinistekstas"/>
        <w:jc w:val="center"/>
        <w:rPr>
          <w:b/>
        </w:rPr>
      </w:pPr>
      <w:r>
        <w:rPr>
          <w:b/>
        </w:rPr>
        <w:t xml:space="preserve">2020 m. rugsėjo </w:t>
      </w:r>
      <w:r w:rsidR="006E7CB4">
        <w:rPr>
          <w:b/>
        </w:rPr>
        <w:t>11</w:t>
      </w:r>
      <w:r>
        <w:rPr>
          <w:b/>
        </w:rPr>
        <w:t xml:space="preserve"> d.</w:t>
      </w:r>
    </w:p>
    <w:p w14:paraId="210E74DB" w14:textId="2BC0E75B" w:rsidR="006A6810" w:rsidRPr="001224A5" w:rsidRDefault="006A6810" w:rsidP="006A6810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DĖL TARYBOS SPRENDIMO „</w:t>
      </w:r>
      <w:r w:rsidRPr="006A6810">
        <w:rPr>
          <w:rFonts w:ascii="Times New Roman" w:hAnsi="Times New Roman"/>
          <w:b/>
          <w:szCs w:val="24"/>
        </w:rPr>
        <w:t xml:space="preserve">DĖL TECHNINĖS KLAIDOS IŠTAISYMO KLAIPĖDOS RAJONO SAVIVALDYBĖS TARYBOS </w:t>
      </w:r>
      <w:r w:rsidRPr="006A6810">
        <w:rPr>
          <w:b/>
          <w:bCs/>
          <w:szCs w:val="24"/>
        </w:rPr>
        <w:t xml:space="preserve">2020 </w:t>
      </w:r>
      <w:r w:rsidRPr="006A6810">
        <w:rPr>
          <w:b/>
          <w:bCs/>
          <w:caps w:val="0"/>
          <w:szCs w:val="24"/>
        </w:rPr>
        <w:t>M. RUGPJŪČIO 20 D</w:t>
      </w:r>
      <w:r w:rsidRPr="006A6810">
        <w:rPr>
          <w:rFonts w:ascii="Times New Roman" w:hAnsi="Times New Roman"/>
          <w:b/>
          <w:bCs/>
          <w:caps w:val="0"/>
          <w:szCs w:val="24"/>
        </w:rPr>
        <w:t xml:space="preserve">. SPRENDIME </w:t>
      </w:r>
      <w:r w:rsidRPr="006A6810">
        <w:rPr>
          <w:b/>
          <w:bCs/>
          <w:caps w:val="0"/>
          <w:szCs w:val="24"/>
        </w:rPr>
        <w:t>NR</w:t>
      </w:r>
      <w:r w:rsidRPr="006A6810">
        <w:rPr>
          <w:b/>
          <w:bCs/>
          <w:szCs w:val="24"/>
        </w:rPr>
        <w:t>. T11-327 ,,</w:t>
      </w:r>
      <w:r w:rsidRPr="006A6810">
        <w:rPr>
          <w:rFonts w:ascii="Times New Roman" w:hAnsi="Times New Roman"/>
          <w:b/>
          <w:szCs w:val="24"/>
        </w:rPr>
        <w:t xml:space="preserve">DĖL KLAIPĖDOS RAJONO SAVIVALDYBĖS TARYBOS 2020 M. GEGUŽĖS 28 D. SPRENDIMO NR. T11-222 „DĖL KLAIPĖDOS RAJONO SAVIVALDYBĖS </w:t>
      </w:r>
      <w:r w:rsidRPr="006A6810">
        <w:rPr>
          <w:b/>
          <w:bCs/>
          <w:szCs w:val="24"/>
        </w:rPr>
        <w:t xml:space="preserve"> </w:t>
      </w:r>
      <w:r w:rsidRPr="006A6810">
        <w:rPr>
          <w:rFonts w:ascii="Times New Roman" w:hAnsi="Times New Roman"/>
          <w:b/>
          <w:szCs w:val="24"/>
        </w:rPr>
        <w:t>ŠVIETIMO ĮSTAIGŲ DARBUOTOJŲ PAREIGYBIŲ SKAIČIAUS NUSTATYMO NORMATYVŲ PATVIRTINIMO“ PAKEITIMO“</w:t>
      </w:r>
      <w:r>
        <w:rPr>
          <w:rFonts w:ascii="Times New Roman" w:hAnsi="Times New Roman"/>
          <w:b/>
          <w:szCs w:val="24"/>
        </w:rPr>
        <w:t xml:space="preserve"> </w:t>
      </w:r>
      <w:r w:rsidRPr="001224A5">
        <w:rPr>
          <w:rFonts w:ascii="Times New Roman" w:hAnsi="Times New Roman"/>
          <w:b/>
          <w:szCs w:val="24"/>
        </w:rPr>
        <w:t>PROJEKTO</w:t>
      </w:r>
    </w:p>
    <w:p w14:paraId="42A5C4FC" w14:textId="77777777" w:rsidR="006A6810" w:rsidRDefault="006A6810" w:rsidP="006A6810">
      <w:pPr>
        <w:pStyle w:val="Pagrindinistekstas"/>
        <w:jc w:val="both"/>
      </w:pPr>
    </w:p>
    <w:p w14:paraId="6C82BFB3" w14:textId="77777777" w:rsidR="006A6810" w:rsidRPr="007C413F" w:rsidRDefault="006A6810" w:rsidP="006A6810">
      <w:pPr>
        <w:jc w:val="both"/>
        <w:rPr>
          <w:b/>
        </w:rPr>
      </w:pPr>
      <w:r>
        <w:tab/>
      </w:r>
      <w:r w:rsidRPr="007C413F">
        <w:rPr>
          <w:b/>
        </w:rPr>
        <w:t>1. Parengto sprendimo projekto esmė, tikslai, uždaviniai:</w:t>
      </w:r>
    </w:p>
    <w:p w14:paraId="6F013328" w14:textId="65BC158B" w:rsidR="006A6810" w:rsidRPr="00F878DA" w:rsidRDefault="006A6810" w:rsidP="006A6810">
      <w:pPr>
        <w:jc w:val="both"/>
      </w:pPr>
      <w:r w:rsidRPr="00F878DA">
        <w:tab/>
      </w:r>
      <w:r>
        <w:t xml:space="preserve">Ištaisyti Klaipėdos rajono savivaldybės tarybos </w:t>
      </w:r>
      <w:bookmarkStart w:id="4" w:name="_Hlk47521299"/>
      <w:r>
        <w:t xml:space="preserve">2020 m. </w:t>
      </w:r>
      <w:r w:rsidR="008D6016">
        <w:t>rugpjūčio</w:t>
      </w:r>
      <w:r>
        <w:t xml:space="preserve"> 28 d. sprendim</w:t>
      </w:r>
      <w:r w:rsidR="008D6016">
        <w:t>o</w:t>
      </w:r>
      <w:r>
        <w:t xml:space="preserve">  Nr. T11-</w:t>
      </w:r>
      <w:bookmarkEnd w:id="4"/>
      <w:r w:rsidR="008D6016">
        <w:t>327</w:t>
      </w:r>
      <w:r>
        <w:t xml:space="preserve"> „Dėl Klaipėdos rajono savivaldybės švietimo įstaigų darbuotojų  pareigybių skaičiaus  nustatymo normatyvų patvirtinimo“  1 punkte padarytą techninę klaidą. </w:t>
      </w:r>
    </w:p>
    <w:p w14:paraId="1C146C8F" w14:textId="77777777" w:rsidR="006A6810" w:rsidRDefault="006A6810" w:rsidP="006A6810">
      <w:pPr>
        <w:jc w:val="both"/>
        <w:rPr>
          <w:b/>
        </w:rPr>
      </w:pPr>
      <w:r w:rsidRPr="00F878DA">
        <w:tab/>
      </w:r>
      <w:r w:rsidRPr="007C413F">
        <w:rPr>
          <w:b/>
        </w:rPr>
        <w:t>2. Projekto rengimo priežastys. Kuo vadovaujantis parengtas sprendimo projektas:</w:t>
      </w:r>
    </w:p>
    <w:p w14:paraId="3D95014C" w14:textId="77777777" w:rsidR="008D6016" w:rsidRDefault="006A6810" w:rsidP="006A6810">
      <w:pPr>
        <w:jc w:val="both"/>
      </w:pPr>
      <w:r>
        <w:tab/>
        <w:t xml:space="preserve">Klaipėdos rajono savivaldybės tarybos 2020 m. rugpjūčio 20 d. priimtame sprendime Nr. T11-327 </w:t>
      </w:r>
      <w:r w:rsidR="00A820E8" w:rsidRPr="00A820E8">
        <w:t>,,Dėl Klaipėdos rajono savivaldybės tarybos 2020 m. gegužės 28 d. sprendimo Nr. T11-222 „Dėl Klaipėdos rajono savivaldybės  švietimo įstaigų darbuotojų pareigybių skaičiaus nustatymo normatyvų patvirtinimo“ pakeitimo“</w:t>
      </w:r>
      <w:r w:rsidR="00A820E8">
        <w:t xml:space="preserve"> </w:t>
      </w:r>
      <w:r>
        <w:t>1 punkte buvo</w:t>
      </w:r>
      <w:r w:rsidR="00A820E8">
        <w:t xml:space="preserve"> padaryta techninė klaida</w:t>
      </w:r>
      <w:r w:rsidR="008D6016">
        <w:t>.</w:t>
      </w:r>
      <w:r w:rsidR="00A820E8">
        <w:t xml:space="preserve"> </w:t>
      </w:r>
    </w:p>
    <w:p w14:paraId="2F5AF46E" w14:textId="0678A8AC" w:rsidR="006A6810" w:rsidRDefault="00A820E8" w:rsidP="00C55B1D">
      <w:pPr>
        <w:ind w:firstLine="720"/>
        <w:jc w:val="both"/>
      </w:pPr>
      <w:r>
        <w:t>1 punkt</w:t>
      </w:r>
      <w:r w:rsidR="008D6016">
        <w:t>o</w:t>
      </w:r>
      <w:r w:rsidR="006A6810">
        <w:t xml:space="preserve"> </w:t>
      </w:r>
      <w:r w:rsidR="008D6016">
        <w:t>lyginamasis variantas</w:t>
      </w:r>
      <w:r w:rsidR="006A6810">
        <w:t xml:space="preserve">: </w:t>
      </w:r>
    </w:p>
    <w:p w14:paraId="6CD55CCB" w14:textId="343A1A5B" w:rsidR="006A6810" w:rsidRDefault="006A6810" w:rsidP="006A6810">
      <w:pPr>
        <w:jc w:val="both"/>
      </w:pPr>
      <w:r>
        <w:tab/>
        <w:t>„1. Pakeisti Klaipėdos rajono savivaldybės švietimo įstaigų darbuotojų pareigybių skaičiaus nustatymo normatyvus,  patvirtintus Klaipėdos rajono savivaldybės tarybos</w:t>
      </w:r>
      <w:r w:rsidRPr="006A6810">
        <w:rPr>
          <w:strike/>
        </w:rPr>
        <w:t xml:space="preserve"> 2018 m. gruodžio 20 d. sprendimu Nr. T11-517</w:t>
      </w:r>
      <w:r w:rsidRPr="006A6810">
        <w:rPr>
          <w:b/>
          <w:bCs/>
          <w:strike/>
        </w:rPr>
        <w:t xml:space="preserve"> </w:t>
      </w:r>
      <w:r w:rsidRPr="006A6810">
        <w:rPr>
          <w:strike/>
        </w:rPr>
        <w:t>„Dėl Klaipėdos rajono savivaldybės švietimo įstaigų darbuotojų pareigybių skaičiaus nustatymo</w:t>
      </w:r>
      <w:r>
        <w:t>“:“</w:t>
      </w:r>
    </w:p>
    <w:p w14:paraId="3411DB0B" w14:textId="5FE24526" w:rsidR="006A6810" w:rsidRDefault="008D6016" w:rsidP="00A820E8">
      <w:pPr>
        <w:ind w:firstLine="720"/>
        <w:jc w:val="both"/>
      </w:pPr>
      <w:r>
        <w:t>Turi</w:t>
      </w:r>
      <w:r w:rsidR="006A6810">
        <w:t xml:space="preserve"> būti :</w:t>
      </w:r>
    </w:p>
    <w:p w14:paraId="320EB51E" w14:textId="447E39F5" w:rsidR="006A6810" w:rsidRDefault="006A6810" w:rsidP="006A6810">
      <w:pPr>
        <w:jc w:val="both"/>
      </w:pPr>
      <w:r>
        <w:tab/>
        <w:t xml:space="preserve">„1. Pakeisti Klaipėdos rajono savivaldybės švietimo įstaigų darbuotojų pareigybių skaičiaus nustatymo normatyvus,  patvirtintus Klaipėdos rajono savivaldybės tarybos </w:t>
      </w:r>
      <w:r w:rsidRPr="00A820E8">
        <w:rPr>
          <w:b/>
          <w:bCs/>
        </w:rPr>
        <w:t>2020 m. gegužės 28 d. sprendimu Nr. T11-222</w:t>
      </w:r>
      <w:r w:rsidRPr="00D24387">
        <w:rPr>
          <w:b/>
          <w:bCs/>
        </w:rPr>
        <w:t xml:space="preserve"> </w:t>
      </w:r>
      <w:r>
        <w:t>„Dėl Klaipėdos rajono savivaldybės švietimo įstaigų darbuotojų pareigybių skaičiaus nustatymo normatyvų patvirtinimo“:“.</w:t>
      </w:r>
      <w:r w:rsidR="00C55B1D">
        <w:t xml:space="preserve"> </w:t>
      </w:r>
    </w:p>
    <w:p w14:paraId="23FFA961" w14:textId="71ADB08D" w:rsidR="006A6810" w:rsidRPr="007C413F" w:rsidRDefault="006A6810" w:rsidP="006A6810">
      <w:pPr>
        <w:jc w:val="both"/>
        <w:rPr>
          <w:b/>
        </w:rPr>
      </w:pPr>
      <w:r w:rsidRPr="00F878DA">
        <w:tab/>
      </w:r>
      <w:r w:rsidRPr="007C413F">
        <w:rPr>
          <w:b/>
        </w:rPr>
        <w:t>3. Kokių rezultatų yra laukiama:</w:t>
      </w:r>
    </w:p>
    <w:p w14:paraId="2211C3E2" w14:textId="3A122CCB" w:rsidR="006A6810" w:rsidRPr="008D6016" w:rsidRDefault="006A6810" w:rsidP="006A6810">
      <w:pPr>
        <w:jc w:val="both"/>
      </w:pPr>
      <w:r w:rsidRPr="00F878DA">
        <w:tab/>
      </w:r>
      <w:r w:rsidRPr="008D6016">
        <w:t xml:space="preserve"> </w:t>
      </w:r>
      <w:r w:rsidR="008D6016" w:rsidRPr="008D6016">
        <w:t>Bus ištaisyta techninė klaida</w:t>
      </w:r>
      <w:r w:rsidR="008D6016">
        <w:t>.</w:t>
      </w:r>
    </w:p>
    <w:p w14:paraId="1E94802F" w14:textId="77777777" w:rsidR="006A6810" w:rsidRPr="007C413F" w:rsidRDefault="006A6810" w:rsidP="006A6810">
      <w:pPr>
        <w:jc w:val="both"/>
        <w:rPr>
          <w:b/>
        </w:rPr>
      </w:pPr>
      <w:r w:rsidRPr="00F878DA">
        <w:tab/>
      </w:r>
      <w:r w:rsidRPr="007C413F">
        <w:rPr>
          <w:b/>
        </w:rPr>
        <w:t>4. Galimos teigiamos ir neigiamos pasekmės priėmus siūlomą Savivaldybės tarybos sprendimo projektą ir kokių priemonių būtina imtis, siekiant išvengti neigiamų pasekmių:</w:t>
      </w:r>
    </w:p>
    <w:p w14:paraId="42063EB3" w14:textId="143558C5" w:rsidR="006A6810" w:rsidRPr="00F878DA" w:rsidRDefault="006A6810" w:rsidP="006A6810">
      <w:pPr>
        <w:jc w:val="both"/>
      </w:pPr>
      <w:r w:rsidRPr="00F878DA">
        <w:tab/>
      </w:r>
      <w:r>
        <w:t xml:space="preserve"> </w:t>
      </w:r>
      <w:r w:rsidR="008D6016">
        <w:t>Nėra</w:t>
      </w:r>
    </w:p>
    <w:p w14:paraId="04A038A4" w14:textId="77777777" w:rsidR="006A6810" w:rsidRDefault="006A6810" w:rsidP="006A6810">
      <w:pPr>
        <w:jc w:val="both"/>
      </w:pPr>
      <w:r w:rsidRPr="00F878DA">
        <w:tab/>
      </w:r>
      <w:r w:rsidRPr="007C413F">
        <w:rPr>
          <w:b/>
        </w:rPr>
        <w:t>5. Kokie šios srities teisės aktai tebegalioja ir kokius teisės aktus būtina pakeisti ar panaikinti, priėmus teikiamą Savivaldybės tarybos sprendimo projektą:</w:t>
      </w:r>
    </w:p>
    <w:p w14:paraId="11A9965E" w14:textId="2C5F04E4" w:rsidR="006A6810" w:rsidRPr="00A820E8" w:rsidRDefault="006A6810" w:rsidP="00A820E8">
      <w:pPr>
        <w:pStyle w:val="statymopavad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>
        <w:tab/>
      </w:r>
      <w:r w:rsidR="00A820E8">
        <w:rPr>
          <w:caps w:val="0"/>
          <w:szCs w:val="24"/>
        </w:rPr>
        <w:t>B</w:t>
      </w:r>
      <w:r w:rsidR="00A820E8" w:rsidRPr="00A820E8">
        <w:rPr>
          <w:rFonts w:hint="eastAsia"/>
          <w:caps w:val="0"/>
          <w:szCs w:val="24"/>
        </w:rPr>
        <w:t>ū</w:t>
      </w:r>
      <w:r w:rsidR="00A820E8" w:rsidRPr="00A820E8">
        <w:rPr>
          <w:caps w:val="0"/>
          <w:szCs w:val="24"/>
        </w:rPr>
        <w:t>t</w:t>
      </w:r>
      <w:r w:rsidR="00A820E8" w:rsidRPr="00A820E8">
        <w:rPr>
          <w:rFonts w:hint="eastAsia"/>
          <w:caps w:val="0"/>
          <w:szCs w:val="24"/>
        </w:rPr>
        <w:t>ų</w:t>
      </w:r>
      <w:r w:rsidR="00A820E8" w:rsidRPr="00A820E8">
        <w:rPr>
          <w:caps w:val="0"/>
          <w:szCs w:val="24"/>
        </w:rPr>
        <w:t xml:space="preserve"> ištaisyta technin</w:t>
      </w:r>
      <w:r w:rsidR="00A820E8" w:rsidRPr="00A820E8">
        <w:rPr>
          <w:rFonts w:hint="eastAsia"/>
          <w:caps w:val="0"/>
          <w:szCs w:val="24"/>
        </w:rPr>
        <w:t>ė</w:t>
      </w:r>
      <w:r w:rsidR="00A820E8" w:rsidRPr="00A820E8">
        <w:rPr>
          <w:caps w:val="0"/>
          <w:szCs w:val="24"/>
        </w:rPr>
        <w:t xml:space="preserve"> klaida Klaipėdos rajono savivaldyb</w:t>
      </w:r>
      <w:r w:rsidR="00A820E8" w:rsidRPr="00A820E8">
        <w:rPr>
          <w:rFonts w:hint="eastAsia"/>
          <w:caps w:val="0"/>
          <w:szCs w:val="24"/>
        </w:rPr>
        <w:t>ė</w:t>
      </w:r>
      <w:r w:rsidR="00A820E8" w:rsidRPr="00A820E8">
        <w:rPr>
          <w:caps w:val="0"/>
          <w:szCs w:val="24"/>
        </w:rPr>
        <w:t>s tarybos 2020 m. rugpj</w:t>
      </w:r>
      <w:r w:rsidR="00A820E8" w:rsidRPr="00A820E8">
        <w:rPr>
          <w:rFonts w:hint="eastAsia"/>
          <w:caps w:val="0"/>
          <w:szCs w:val="24"/>
        </w:rPr>
        <w:t>ūč</w:t>
      </w:r>
      <w:r w:rsidR="00A820E8" w:rsidRPr="00A820E8">
        <w:rPr>
          <w:caps w:val="0"/>
          <w:szCs w:val="24"/>
        </w:rPr>
        <w:t xml:space="preserve">io 20 d. sprendime  Nr. </w:t>
      </w:r>
      <w:r w:rsidR="00A820E8">
        <w:rPr>
          <w:caps w:val="0"/>
          <w:szCs w:val="24"/>
        </w:rPr>
        <w:t>T</w:t>
      </w:r>
      <w:r w:rsidR="00A820E8" w:rsidRPr="00A820E8">
        <w:rPr>
          <w:caps w:val="0"/>
          <w:szCs w:val="24"/>
        </w:rPr>
        <w:t>11-</w:t>
      </w:r>
      <w:r w:rsidR="00B54ABC">
        <w:rPr>
          <w:caps w:val="0"/>
          <w:szCs w:val="24"/>
        </w:rPr>
        <w:t>327</w:t>
      </w:r>
      <w:r w:rsidR="00A820E8" w:rsidRPr="00A820E8">
        <w:rPr>
          <w:rFonts w:ascii="Times New Roman" w:hAnsi="Times New Roman"/>
          <w:caps w:val="0"/>
          <w:szCs w:val="24"/>
        </w:rPr>
        <w:t xml:space="preserve"> „</w:t>
      </w:r>
      <w:r w:rsidR="00A820E8">
        <w:rPr>
          <w:rFonts w:ascii="Times New Roman" w:hAnsi="Times New Roman"/>
          <w:caps w:val="0"/>
          <w:szCs w:val="24"/>
        </w:rPr>
        <w:t>D</w:t>
      </w:r>
      <w:r w:rsidR="00A820E8" w:rsidRPr="00A820E8">
        <w:rPr>
          <w:rFonts w:ascii="Times New Roman" w:hAnsi="Times New Roman"/>
          <w:caps w:val="0"/>
          <w:szCs w:val="24"/>
        </w:rPr>
        <w:t xml:space="preserve">ėl Klaipėdos rajono savivaldybės </w:t>
      </w:r>
      <w:r w:rsidR="00A820E8" w:rsidRPr="00A820E8">
        <w:rPr>
          <w:caps w:val="0"/>
          <w:szCs w:val="24"/>
        </w:rPr>
        <w:t xml:space="preserve"> </w:t>
      </w:r>
      <w:r w:rsidR="00A820E8" w:rsidRPr="00A820E8">
        <w:rPr>
          <w:rFonts w:ascii="Times New Roman" w:hAnsi="Times New Roman"/>
          <w:caps w:val="0"/>
          <w:szCs w:val="24"/>
        </w:rPr>
        <w:t>švietimo įstaigų darbuotojų pareigybių skaičiaus nustatymo normatyvų patvirtinimo“ pakeitimo“</w:t>
      </w:r>
      <w:r w:rsidR="00A820E8">
        <w:rPr>
          <w:rFonts w:ascii="Times New Roman" w:hAnsi="Times New Roman"/>
          <w:caps w:val="0"/>
          <w:szCs w:val="24"/>
        </w:rPr>
        <w:t>.</w:t>
      </w:r>
    </w:p>
    <w:p w14:paraId="31FA3CC3" w14:textId="77777777" w:rsidR="006A6810" w:rsidRDefault="006A6810" w:rsidP="006A6810">
      <w:pPr>
        <w:jc w:val="both"/>
        <w:rPr>
          <w:b/>
        </w:rPr>
      </w:pPr>
      <w:r w:rsidRPr="00F878DA">
        <w:tab/>
      </w:r>
      <w:r w:rsidRPr="007C413F">
        <w:rPr>
          <w:b/>
        </w:rPr>
        <w:t>6. Projekto rengimo metu gauti specialistų vertinimai ir išvados. Ekonominiai apskaičiavimai:</w:t>
      </w:r>
    </w:p>
    <w:p w14:paraId="67F9C98C" w14:textId="77777777" w:rsidR="006A6810" w:rsidRPr="008D442D" w:rsidRDefault="006A6810" w:rsidP="006A6810">
      <w:pPr>
        <w:jc w:val="both"/>
      </w:pPr>
      <w:r>
        <w:rPr>
          <w:b/>
        </w:rPr>
        <w:t xml:space="preserve">            </w:t>
      </w:r>
      <w:r w:rsidRPr="008D442D">
        <w:t>Nėra</w:t>
      </w:r>
    </w:p>
    <w:p w14:paraId="74B5EF5A" w14:textId="77777777" w:rsidR="006A6810" w:rsidRDefault="006A6810" w:rsidP="006A6810">
      <w:pPr>
        <w:ind w:firstLine="720"/>
        <w:jc w:val="both"/>
        <w:rPr>
          <w:b/>
        </w:rPr>
      </w:pPr>
      <w:r w:rsidRPr="007C413F">
        <w:rPr>
          <w:b/>
        </w:rPr>
        <w:t>7. Sprendimo įgyvendinimui reikalingos lėšos:</w:t>
      </w:r>
    </w:p>
    <w:p w14:paraId="02AC3454" w14:textId="1C960E61" w:rsidR="006A6810" w:rsidRPr="00055872" w:rsidRDefault="00A820E8" w:rsidP="006A6810">
      <w:pPr>
        <w:ind w:firstLine="720"/>
        <w:jc w:val="both"/>
        <w:rPr>
          <w:bCs/>
        </w:rPr>
      </w:pPr>
      <w:r>
        <w:rPr>
          <w:bCs/>
        </w:rPr>
        <w:t>Nėra.</w:t>
      </w:r>
    </w:p>
    <w:p w14:paraId="23602BE5" w14:textId="77777777" w:rsidR="006A6810" w:rsidRPr="007C413F" w:rsidRDefault="006A6810" w:rsidP="006A6810">
      <w:pPr>
        <w:jc w:val="both"/>
        <w:rPr>
          <w:b/>
        </w:rPr>
      </w:pPr>
      <w:r>
        <w:tab/>
      </w:r>
      <w:r w:rsidRPr="007C413F">
        <w:rPr>
          <w:b/>
        </w:rPr>
        <w:t>8. Kiti, autoriaus nuomone, reikalingi pagrindimai ir paaiškinimai:</w:t>
      </w:r>
    </w:p>
    <w:p w14:paraId="3B80BE92" w14:textId="77777777" w:rsidR="006A6810" w:rsidRPr="00F878DA" w:rsidRDefault="006A6810" w:rsidP="006A6810">
      <w:pPr>
        <w:ind w:firstLine="720"/>
        <w:jc w:val="both"/>
      </w:pPr>
      <w:r>
        <w:t>Nėra</w:t>
      </w:r>
    </w:p>
    <w:p w14:paraId="551BB15E" w14:textId="77777777" w:rsidR="006A6810" w:rsidRDefault="006A6810" w:rsidP="006A6810">
      <w:pPr>
        <w:jc w:val="both"/>
        <w:rPr>
          <w:b/>
        </w:rPr>
      </w:pPr>
      <w:r w:rsidRPr="00F878DA">
        <w:tab/>
      </w:r>
      <w:r w:rsidRPr="00335CE0">
        <w:rPr>
          <w:b/>
        </w:rPr>
        <w:t>9. Tarybos sprendimą pateikti:</w:t>
      </w:r>
    </w:p>
    <w:p w14:paraId="2270442F" w14:textId="7DBD1049" w:rsidR="006A6810" w:rsidRPr="009D5925" w:rsidRDefault="00A820E8" w:rsidP="006A6810">
      <w:pPr>
        <w:jc w:val="both"/>
      </w:pPr>
      <w:r>
        <w:t xml:space="preserve">            </w:t>
      </w:r>
      <w:r w:rsidR="006A6810" w:rsidRPr="009D5925">
        <w:t xml:space="preserve">Švietimo </w:t>
      </w:r>
      <w:r w:rsidR="006A6810">
        <w:t xml:space="preserve">ir sporto </w:t>
      </w:r>
      <w:r w:rsidR="006A6810" w:rsidRPr="009D5925">
        <w:t>skyriui</w:t>
      </w:r>
      <w:r w:rsidR="006A6810">
        <w:t xml:space="preserve"> –</w:t>
      </w:r>
      <w:r w:rsidR="006A6810" w:rsidRPr="009D5925">
        <w:t xml:space="preserve"> </w:t>
      </w:r>
      <w:r w:rsidR="006A6810">
        <w:t xml:space="preserve">1 </w:t>
      </w:r>
      <w:r w:rsidR="006A6810" w:rsidRPr="009D5925">
        <w:t>egz.</w:t>
      </w:r>
    </w:p>
    <w:p w14:paraId="3F4A9772" w14:textId="77777777" w:rsidR="00C55B1D" w:rsidRDefault="00C55B1D" w:rsidP="00A820E8">
      <w:pPr>
        <w:pStyle w:val="Pagrindinistekstas"/>
        <w:jc w:val="both"/>
      </w:pPr>
    </w:p>
    <w:p w14:paraId="1E55007E" w14:textId="415D9C86" w:rsidR="006A6810" w:rsidRPr="008D08A8" w:rsidRDefault="006A6810" w:rsidP="00A820E8">
      <w:pPr>
        <w:pStyle w:val="Pagrindinistekstas"/>
        <w:jc w:val="both"/>
        <w:rPr>
          <w:b/>
        </w:rPr>
      </w:pPr>
      <w:r>
        <w:t>Švietimo ir sporto  skyriaus vedėjas</w:t>
      </w:r>
      <w:r w:rsidRPr="00A01F7C">
        <w:tab/>
      </w:r>
      <w:r w:rsidRPr="00A01F7C">
        <w:tab/>
      </w:r>
      <w:r w:rsidRPr="00A01F7C">
        <w:tab/>
      </w:r>
      <w:r>
        <w:t xml:space="preserve">               </w:t>
      </w:r>
      <w:r>
        <w:tab/>
        <w:t xml:space="preserve">                   Algirdas Petravičius</w:t>
      </w:r>
    </w:p>
    <w:sectPr w:rsidR="006A6810" w:rsidRPr="008D08A8" w:rsidSect="00C55B1D">
      <w:type w:val="continuous"/>
      <w:pgSz w:w="11907" w:h="16840" w:code="9"/>
      <w:pgMar w:top="426" w:right="567" w:bottom="567" w:left="1701" w:header="709" w:footer="709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FD55" w14:textId="77777777" w:rsidR="00AA0249" w:rsidRDefault="00AA0249">
      <w:r>
        <w:separator/>
      </w:r>
    </w:p>
  </w:endnote>
  <w:endnote w:type="continuationSeparator" w:id="0">
    <w:p w14:paraId="78B67F1F" w14:textId="77777777" w:rsidR="00AA0249" w:rsidRDefault="00A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AA11" w14:textId="77777777" w:rsidR="00AA0249" w:rsidRDefault="00AA0249">
      <w:r>
        <w:separator/>
      </w:r>
    </w:p>
  </w:footnote>
  <w:footnote w:type="continuationSeparator" w:id="0">
    <w:p w14:paraId="61710D49" w14:textId="77777777" w:rsidR="00AA0249" w:rsidRDefault="00AA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5DFA" w14:textId="77777777" w:rsidR="0080060C" w:rsidRDefault="0080060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FA0D38" w14:textId="77777777" w:rsidR="0080060C" w:rsidRDefault="0080060C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CDB6" w14:textId="7C64A09A" w:rsidR="00E10653" w:rsidRDefault="00E10653" w:rsidP="008D08A8">
    <w:pPr>
      <w:pStyle w:val="Antrats"/>
    </w:pPr>
  </w:p>
  <w:p w14:paraId="0FEAC23F" w14:textId="77777777" w:rsidR="0080060C" w:rsidRDefault="0080060C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2FBC" w14:textId="77777777" w:rsidR="0080060C" w:rsidRDefault="0080060C">
    <w:pPr>
      <w:pStyle w:val="Antrats"/>
      <w:jc w:val="right"/>
      <w:rPr>
        <w:b/>
      </w:rPr>
    </w:pP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0B"/>
    <w:rsid w:val="00017964"/>
    <w:rsid w:val="00021B1D"/>
    <w:rsid w:val="00045F0F"/>
    <w:rsid w:val="0005284D"/>
    <w:rsid w:val="00055872"/>
    <w:rsid w:val="00092ED6"/>
    <w:rsid w:val="000A20A0"/>
    <w:rsid w:val="000B0454"/>
    <w:rsid w:val="000B1C79"/>
    <w:rsid w:val="000E0866"/>
    <w:rsid w:val="00106F8C"/>
    <w:rsid w:val="00115D6F"/>
    <w:rsid w:val="00116659"/>
    <w:rsid w:val="00116EBD"/>
    <w:rsid w:val="001224A5"/>
    <w:rsid w:val="00123E19"/>
    <w:rsid w:val="00125F9A"/>
    <w:rsid w:val="00126E87"/>
    <w:rsid w:val="00150D7A"/>
    <w:rsid w:val="001539D9"/>
    <w:rsid w:val="00153D3F"/>
    <w:rsid w:val="00155D7C"/>
    <w:rsid w:val="00156E55"/>
    <w:rsid w:val="00163EC0"/>
    <w:rsid w:val="001661BC"/>
    <w:rsid w:val="0017118D"/>
    <w:rsid w:val="0017421F"/>
    <w:rsid w:val="00181E20"/>
    <w:rsid w:val="00187904"/>
    <w:rsid w:val="001966BF"/>
    <w:rsid w:val="001A3A4F"/>
    <w:rsid w:val="001A601E"/>
    <w:rsid w:val="001D567F"/>
    <w:rsid w:val="001E4632"/>
    <w:rsid w:val="001E7963"/>
    <w:rsid w:val="001F4AEC"/>
    <w:rsid w:val="001F72AA"/>
    <w:rsid w:val="00204C87"/>
    <w:rsid w:val="0021266E"/>
    <w:rsid w:val="002131C0"/>
    <w:rsid w:val="002208A5"/>
    <w:rsid w:val="0023729B"/>
    <w:rsid w:val="00246FAC"/>
    <w:rsid w:val="00273FDD"/>
    <w:rsid w:val="002819E5"/>
    <w:rsid w:val="00286A5B"/>
    <w:rsid w:val="00290B9C"/>
    <w:rsid w:val="002A69D6"/>
    <w:rsid w:val="002C3DF4"/>
    <w:rsid w:val="002D6735"/>
    <w:rsid w:val="002E0DFA"/>
    <w:rsid w:val="002F6A60"/>
    <w:rsid w:val="003137F7"/>
    <w:rsid w:val="00320A82"/>
    <w:rsid w:val="00350169"/>
    <w:rsid w:val="003700AF"/>
    <w:rsid w:val="00390C8F"/>
    <w:rsid w:val="003A415E"/>
    <w:rsid w:val="003B2687"/>
    <w:rsid w:val="003C45F8"/>
    <w:rsid w:val="003D5E72"/>
    <w:rsid w:val="003E0A20"/>
    <w:rsid w:val="003F2BAD"/>
    <w:rsid w:val="004345D0"/>
    <w:rsid w:val="00436C17"/>
    <w:rsid w:val="004446EE"/>
    <w:rsid w:val="00474CE2"/>
    <w:rsid w:val="00482E5C"/>
    <w:rsid w:val="004A70FE"/>
    <w:rsid w:val="004B232E"/>
    <w:rsid w:val="004C3F45"/>
    <w:rsid w:val="004F4CB6"/>
    <w:rsid w:val="004F6270"/>
    <w:rsid w:val="00501EB0"/>
    <w:rsid w:val="0050442A"/>
    <w:rsid w:val="00516721"/>
    <w:rsid w:val="00525499"/>
    <w:rsid w:val="00525753"/>
    <w:rsid w:val="00534170"/>
    <w:rsid w:val="00546DE7"/>
    <w:rsid w:val="005620C1"/>
    <w:rsid w:val="0056393E"/>
    <w:rsid w:val="00564B35"/>
    <w:rsid w:val="005670E6"/>
    <w:rsid w:val="005728BF"/>
    <w:rsid w:val="005859AF"/>
    <w:rsid w:val="005A4ED5"/>
    <w:rsid w:val="005B0B8A"/>
    <w:rsid w:val="005B4508"/>
    <w:rsid w:val="005C7BAB"/>
    <w:rsid w:val="005D01F2"/>
    <w:rsid w:val="005D15E2"/>
    <w:rsid w:val="005E7731"/>
    <w:rsid w:val="005F0D08"/>
    <w:rsid w:val="005F57AB"/>
    <w:rsid w:val="0062064E"/>
    <w:rsid w:val="00627C97"/>
    <w:rsid w:val="0064330E"/>
    <w:rsid w:val="00645225"/>
    <w:rsid w:val="00647564"/>
    <w:rsid w:val="00650CCE"/>
    <w:rsid w:val="00650D12"/>
    <w:rsid w:val="00655D0F"/>
    <w:rsid w:val="00662E90"/>
    <w:rsid w:val="006932F6"/>
    <w:rsid w:val="006A2466"/>
    <w:rsid w:val="006A4878"/>
    <w:rsid w:val="006A6810"/>
    <w:rsid w:val="006B6503"/>
    <w:rsid w:val="006E7B23"/>
    <w:rsid w:val="006E7CB4"/>
    <w:rsid w:val="006F477B"/>
    <w:rsid w:val="006F5251"/>
    <w:rsid w:val="00723C3D"/>
    <w:rsid w:val="00752D02"/>
    <w:rsid w:val="00752F0B"/>
    <w:rsid w:val="00765F3F"/>
    <w:rsid w:val="0078179C"/>
    <w:rsid w:val="007B0EAD"/>
    <w:rsid w:val="007B1ED4"/>
    <w:rsid w:val="007C25E8"/>
    <w:rsid w:val="007C3636"/>
    <w:rsid w:val="007C413F"/>
    <w:rsid w:val="007D278F"/>
    <w:rsid w:val="007E0AB0"/>
    <w:rsid w:val="007E23E7"/>
    <w:rsid w:val="0080060C"/>
    <w:rsid w:val="00806281"/>
    <w:rsid w:val="00841179"/>
    <w:rsid w:val="00852A9A"/>
    <w:rsid w:val="00860E15"/>
    <w:rsid w:val="00861DC8"/>
    <w:rsid w:val="008675C6"/>
    <w:rsid w:val="008938AC"/>
    <w:rsid w:val="008C123E"/>
    <w:rsid w:val="008D08A8"/>
    <w:rsid w:val="008D3F6F"/>
    <w:rsid w:val="008D442D"/>
    <w:rsid w:val="008D5BF2"/>
    <w:rsid w:val="008D6016"/>
    <w:rsid w:val="008D6C63"/>
    <w:rsid w:val="008F2562"/>
    <w:rsid w:val="008F7A52"/>
    <w:rsid w:val="00911D2B"/>
    <w:rsid w:val="0093349D"/>
    <w:rsid w:val="00957C26"/>
    <w:rsid w:val="009650E8"/>
    <w:rsid w:val="00970108"/>
    <w:rsid w:val="009734B6"/>
    <w:rsid w:val="00983F51"/>
    <w:rsid w:val="009935BD"/>
    <w:rsid w:val="009B16BA"/>
    <w:rsid w:val="009B1C92"/>
    <w:rsid w:val="009D205A"/>
    <w:rsid w:val="00A07281"/>
    <w:rsid w:val="00A36B5F"/>
    <w:rsid w:val="00A465A7"/>
    <w:rsid w:val="00A54C27"/>
    <w:rsid w:val="00A7343F"/>
    <w:rsid w:val="00A820E8"/>
    <w:rsid w:val="00A823CE"/>
    <w:rsid w:val="00AA0249"/>
    <w:rsid w:val="00AA49F5"/>
    <w:rsid w:val="00AB32BA"/>
    <w:rsid w:val="00AB37D1"/>
    <w:rsid w:val="00AC0D5E"/>
    <w:rsid w:val="00AD5A71"/>
    <w:rsid w:val="00AF2577"/>
    <w:rsid w:val="00B2345E"/>
    <w:rsid w:val="00B31BF2"/>
    <w:rsid w:val="00B5250C"/>
    <w:rsid w:val="00B54ABC"/>
    <w:rsid w:val="00B552B6"/>
    <w:rsid w:val="00B62EA6"/>
    <w:rsid w:val="00B64F74"/>
    <w:rsid w:val="00B657E0"/>
    <w:rsid w:val="00B662E7"/>
    <w:rsid w:val="00B70F84"/>
    <w:rsid w:val="00B80319"/>
    <w:rsid w:val="00B8064E"/>
    <w:rsid w:val="00B97F7E"/>
    <w:rsid w:val="00BA2AB5"/>
    <w:rsid w:val="00BB4FE2"/>
    <w:rsid w:val="00BD5BCC"/>
    <w:rsid w:val="00C02D1C"/>
    <w:rsid w:val="00C1429D"/>
    <w:rsid w:val="00C2546F"/>
    <w:rsid w:val="00C368CE"/>
    <w:rsid w:val="00C55B1D"/>
    <w:rsid w:val="00C56301"/>
    <w:rsid w:val="00C724C6"/>
    <w:rsid w:val="00C8051C"/>
    <w:rsid w:val="00C84858"/>
    <w:rsid w:val="00C93252"/>
    <w:rsid w:val="00CC751B"/>
    <w:rsid w:val="00CD4E23"/>
    <w:rsid w:val="00CD6B27"/>
    <w:rsid w:val="00D004A7"/>
    <w:rsid w:val="00D10650"/>
    <w:rsid w:val="00D12DD5"/>
    <w:rsid w:val="00D1476F"/>
    <w:rsid w:val="00D22E61"/>
    <w:rsid w:val="00D43131"/>
    <w:rsid w:val="00D444CA"/>
    <w:rsid w:val="00D80F5D"/>
    <w:rsid w:val="00DA139A"/>
    <w:rsid w:val="00DC2426"/>
    <w:rsid w:val="00DC585F"/>
    <w:rsid w:val="00DC5BCC"/>
    <w:rsid w:val="00DD1FA9"/>
    <w:rsid w:val="00DE2CF1"/>
    <w:rsid w:val="00DF000C"/>
    <w:rsid w:val="00DF2A66"/>
    <w:rsid w:val="00E10653"/>
    <w:rsid w:val="00E14242"/>
    <w:rsid w:val="00E36841"/>
    <w:rsid w:val="00E444CE"/>
    <w:rsid w:val="00E44C9F"/>
    <w:rsid w:val="00E543C3"/>
    <w:rsid w:val="00E92FA5"/>
    <w:rsid w:val="00EA1ECF"/>
    <w:rsid w:val="00EA28A9"/>
    <w:rsid w:val="00EB0474"/>
    <w:rsid w:val="00EB076E"/>
    <w:rsid w:val="00EB793C"/>
    <w:rsid w:val="00ED7531"/>
    <w:rsid w:val="00EF7461"/>
    <w:rsid w:val="00F20940"/>
    <w:rsid w:val="00F31E78"/>
    <w:rsid w:val="00F55B14"/>
    <w:rsid w:val="00F8305B"/>
    <w:rsid w:val="00F85829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22318"/>
  <w15:chartTrackingRefBased/>
  <w15:docId w15:val="{C9D43FCC-D0E0-42B6-B7F7-A58CB378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5F0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41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187904"/>
    <w:pPr>
      <w:spacing w:after="120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187904"/>
    <w:rPr>
      <w:sz w:val="24"/>
      <w:lang w:eastAsia="en-US"/>
    </w:rPr>
  </w:style>
  <w:style w:type="character" w:customStyle="1" w:styleId="AntratsDiagrama">
    <w:name w:val="Antraštės Diagrama"/>
    <w:link w:val="Antrats"/>
    <w:uiPriority w:val="99"/>
    <w:rsid w:val="00E10653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5B45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B4508"/>
    <w:rPr>
      <w:rFonts w:ascii="Segoe UI" w:hAnsi="Segoe UI" w:cs="Segoe UI"/>
      <w:sz w:val="18"/>
      <w:szCs w:val="18"/>
      <w:lang w:eastAsia="en-US"/>
    </w:rPr>
  </w:style>
  <w:style w:type="paragraph" w:customStyle="1" w:styleId="style6">
    <w:name w:val="style6"/>
    <w:basedOn w:val="prastasis"/>
    <w:rsid w:val="002C3DF4"/>
    <w:pPr>
      <w:spacing w:before="100" w:beforeAutospacing="1" w:after="100" w:afterAutospacing="1"/>
    </w:pPr>
    <w:rPr>
      <w:lang w:val="en-US"/>
    </w:rPr>
  </w:style>
  <w:style w:type="character" w:customStyle="1" w:styleId="Antrat1Diagrama">
    <w:name w:val="Antraštė 1 Diagrama"/>
    <w:link w:val="Antrat1"/>
    <w:rsid w:val="007C413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raopastraipa">
    <w:name w:val="List Paragraph"/>
    <w:basedOn w:val="prastasis"/>
    <w:uiPriority w:val="34"/>
    <w:qFormat/>
    <w:rsid w:val="009650E8"/>
    <w:pPr>
      <w:ind w:left="720"/>
      <w:contextualSpacing/>
    </w:pPr>
  </w:style>
  <w:style w:type="character" w:styleId="Komentaronuoroda">
    <w:name w:val="annotation reference"/>
    <w:basedOn w:val="Numatytasispastraiposriftas"/>
    <w:rsid w:val="005E773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773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E773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E773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E7731"/>
    <w:rPr>
      <w:b/>
      <w:bCs/>
      <w:lang w:eastAsia="en-US"/>
    </w:rPr>
  </w:style>
  <w:style w:type="paragraph" w:styleId="Betarp">
    <w:name w:val="No Spacing"/>
    <w:uiPriority w:val="1"/>
    <w:qFormat/>
    <w:rsid w:val="00F858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rginija\Desktop\Svietimo%20normatyvai\etatu%20normatyvai%202009m\Tarybos%20sprendimo%20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</TotalTime>
  <Pages>1</Pages>
  <Words>3157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Virginija</dc:creator>
  <cp:keywords/>
  <dc:description/>
  <cp:lastModifiedBy>Ausra Bočkuvienė</cp:lastModifiedBy>
  <cp:revision>4</cp:revision>
  <cp:lastPrinted>2020-08-10T07:48:00Z</cp:lastPrinted>
  <dcterms:created xsi:type="dcterms:W3CDTF">2020-09-11T08:15:00Z</dcterms:created>
  <dcterms:modified xsi:type="dcterms:W3CDTF">2020-09-11T08:26:00Z</dcterms:modified>
</cp:coreProperties>
</file>