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D9" w:rsidRDefault="00E00DD9" w:rsidP="00E00DD9">
      <w:pPr>
        <w:spacing w:after="0" w:line="240" w:lineRule="auto"/>
        <w:ind w:left="4962"/>
        <w:rPr>
          <w:rFonts w:ascii="Times New Roman" w:eastAsia="Times New Roman" w:hAnsi="Times New Roman"/>
          <w:sz w:val="24"/>
          <w:szCs w:val="24"/>
          <w:lang w:eastAsia="lt-LT"/>
        </w:rPr>
      </w:pPr>
      <w:r w:rsidRPr="009519E2">
        <w:rPr>
          <w:rFonts w:ascii="Times New Roman" w:eastAsia="Times New Roman" w:hAnsi="Times New Roman"/>
          <w:sz w:val="24"/>
          <w:szCs w:val="24"/>
          <w:lang w:eastAsia="lt-LT"/>
        </w:rPr>
        <w:t>PATVIRTINTA</w:t>
      </w:r>
    </w:p>
    <w:p w:rsidR="00E00DD9" w:rsidRDefault="00E00DD9" w:rsidP="00E00DD9">
      <w:pPr>
        <w:spacing w:after="0" w:line="240" w:lineRule="auto"/>
        <w:ind w:left="4962"/>
        <w:rPr>
          <w:rFonts w:ascii="Times New Roman" w:eastAsia="Times New Roman" w:hAnsi="Times New Roman"/>
          <w:sz w:val="24"/>
          <w:szCs w:val="24"/>
          <w:lang w:eastAsia="lt-LT"/>
        </w:rPr>
      </w:pPr>
      <w:r w:rsidRPr="009519E2">
        <w:rPr>
          <w:rFonts w:ascii="Times New Roman" w:eastAsia="Times New Roman" w:hAnsi="Times New Roman"/>
          <w:sz w:val="24"/>
          <w:szCs w:val="24"/>
          <w:lang w:eastAsia="lt-LT"/>
        </w:rPr>
        <w:t>Klaipėdos rajono savivaldybės tarybos</w:t>
      </w:r>
    </w:p>
    <w:p w:rsidR="00E00DD9" w:rsidRPr="00B05DAD" w:rsidRDefault="00E00DD9" w:rsidP="00E00DD9">
      <w:pPr>
        <w:spacing w:after="0" w:line="240" w:lineRule="auto"/>
        <w:ind w:left="4962"/>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2022 m. </w:t>
      </w:r>
      <w:r w:rsidR="00164C54">
        <w:rPr>
          <w:rFonts w:ascii="Times New Roman" w:eastAsia="Times New Roman" w:hAnsi="Times New Roman"/>
          <w:sz w:val="24"/>
          <w:szCs w:val="24"/>
          <w:lang w:eastAsia="lt-LT"/>
        </w:rPr>
        <w:t xml:space="preserve">kovo   </w:t>
      </w:r>
      <w:r w:rsidRPr="009519E2">
        <w:rPr>
          <w:rFonts w:ascii="Times New Roman" w:eastAsia="Times New Roman" w:hAnsi="Times New Roman"/>
          <w:sz w:val="24"/>
          <w:szCs w:val="24"/>
          <w:lang w:eastAsia="lt-LT"/>
        </w:rPr>
        <w:t xml:space="preserve">d. </w:t>
      </w:r>
      <w:r>
        <w:rPr>
          <w:rFonts w:ascii="Times New Roman" w:eastAsia="Times New Roman" w:hAnsi="Times New Roman"/>
          <w:sz w:val="24"/>
          <w:szCs w:val="24"/>
          <w:lang w:eastAsia="lt-LT"/>
        </w:rPr>
        <w:t xml:space="preserve">sprendimu </w:t>
      </w:r>
      <w:r w:rsidRPr="009519E2">
        <w:rPr>
          <w:rFonts w:ascii="Times New Roman" w:eastAsia="Times New Roman" w:hAnsi="Times New Roman"/>
          <w:sz w:val="24"/>
          <w:szCs w:val="24"/>
          <w:lang w:eastAsia="lt-LT"/>
        </w:rPr>
        <w:t>Nr. T11</w:t>
      </w:r>
      <w:r w:rsidRPr="00775258">
        <w:rPr>
          <w:rFonts w:ascii="Times New Roman" w:eastAsia="Times New Roman" w:hAnsi="Times New Roman"/>
          <w:sz w:val="24"/>
          <w:szCs w:val="24"/>
          <w:lang w:eastAsia="lt-LT"/>
        </w:rPr>
        <w:t>-</w:t>
      </w:r>
    </w:p>
    <w:p w:rsidR="00E00DD9" w:rsidRPr="00B05DAD" w:rsidRDefault="00E00DD9" w:rsidP="00E00DD9">
      <w:pPr>
        <w:spacing w:after="0" w:line="240" w:lineRule="auto"/>
        <w:rPr>
          <w:rFonts w:ascii="Times New Roman" w:eastAsia="Times New Roman" w:hAnsi="Times New Roman"/>
          <w:bCs/>
          <w:sz w:val="24"/>
          <w:szCs w:val="24"/>
          <w:lang w:eastAsia="lt-LT"/>
        </w:rPr>
      </w:pPr>
    </w:p>
    <w:p w:rsidR="00E00DD9" w:rsidRPr="00AE4741" w:rsidRDefault="00E00DD9" w:rsidP="00E00DD9">
      <w:pPr>
        <w:spacing w:after="0" w:line="240" w:lineRule="auto"/>
        <w:jc w:val="center"/>
        <w:rPr>
          <w:rFonts w:ascii="Times New Roman" w:eastAsia="Times New Roman" w:hAnsi="Times New Roman"/>
          <w:b/>
          <w:sz w:val="24"/>
          <w:szCs w:val="24"/>
          <w:lang w:eastAsia="lt-LT"/>
        </w:rPr>
      </w:pPr>
      <w:r w:rsidRPr="00AE4741">
        <w:rPr>
          <w:rFonts w:ascii="Times New Roman" w:eastAsia="Times New Roman" w:hAnsi="Times New Roman"/>
          <w:b/>
          <w:sz w:val="24"/>
          <w:szCs w:val="24"/>
          <w:lang w:eastAsia="lt-LT"/>
        </w:rPr>
        <w:t xml:space="preserve">GARGŽDŲ „KRANTO“ PAGRINDINĖS MOKYKLOS </w:t>
      </w:r>
    </w:p>
    <w:p w:rsidR="00E00DD9" w:rsidRPr="00AE4741" w:rsidRDefault="00E00DD9" w:rsidP="00E00DD9">
      <w:pPr>
        <w:spacing w:after="0" w:line="240" w:lineRule="auto"/>
        <w:jc w:val="center"/>
        <w:rPr>
          <w:rFonts w:ascii="Times New Roman" w:eastAsia="Times New Roman" w:hAnsi="Times New Roman"/>
          <w:b/>
          <w:sz w:val="28"/>
          <w:szCs w:val="28"/>
          <w:lang w:eastAsia="lt-LT"/>
        </w:rPr>
      </w:pPr>
      <w:r w:rsidRPr="00AE4741">
        <w:rPr>
          <w:rFonts w:ascii="Times New Roman" w:eastAsia="Times New Roman" w:hAnsi="Times New Roman"/>
          <w:b/>
          <w:sz w:val="24"/>
          <w:szCs w:val="24"/>
          <w:lang w:eastAsia="lt-LT"/>
        </w:rPr>
        <w:t>2021 METŲ VEIKLOS ATASKAITA</w:t>
      </w:r>
    </w:p>
    <w:p w:rsidR="00E00DD9" w:rsidRPr="00AE4741" w:rsidRDefault="00E00DD9" w:rsidP="00E00DD9">
      <w:pPr>
        <w:tabs>
          <w:tab w:val="left" w:pos="4215"/>
        </w:tabs>
        <w:spacing w:after="0" w:line="240" w:lineRule="auto"/>
        <w:rPr>
          <w:rFonts w:ascii="Times New Roman" w:eastAsia="Times New Roman" w:hAnsi="Times New Roman"/>
          <w:b/>
          <w:sz w:val="24"/>
          <w:szCs w:val="24"/>
          <w:lang w:eastAsia="lt-LT"/>
        </w:rPr>
      </w:pPr>
    </w:p>
    <w:p w:rsidR="00E00DD9" w:rsidRPr="00AE4741" w:rsidRDefault="00A43ABC" w:rsidP="000742ED">
      <w:pPr>
        <w:spacing w:after="0"/>
        <w:jc w:val="both"/>
        <w:rPr>
          <w:rFonts w:ascii="Times New Roman" w:eastAsia="Times New Roman" w:hAnsi="Times New Roman"/>
          <w:sz w:val="24"/>
          <w:szCs w:val="24"/>
          <w:lang w:eastAsia="lt-LT"/>
        </w:rPr>
      </w:pPr>
      <w:r w:rsidRPr="00AE4741">
        <w:rPr>
          <w:rFonts w:ascii="Times New Roman" w:eastAsia="Times New Roman" w:hAnsi="Times New Roman"/>
          <w:sz w:val="24"/>
          <w:szCs w:val="24"/>
          <w:lang w:eastAsia="lt-LT"/>
        </w:rPr>
        <w:t xml:space="preserve">            </w:t>
      </w:r>
      <w:r w:rsidR="00E00DD9" w:rsidRPr="00AE4741">
        <w:rPr>
          <w:rFonts w:ascii="Times New Roman" w:eastAsia="Times New Roman" w:hAnsi="Times New Roman"/>
          <w:sz w:val="24"/>
          <w:szCs w:val="24"/>
          <w:lang w:eastAsia="lt-LT"/>
        </w:rPr>
        <w:t>Gargždų „</w:t>
      </w:r>
      <w:r w:rsidR="001E479F" w:rsidRPr="00AE4741">
        <w:rPr>
          <w:rFonts w:ascii="Times New Roman" w:eastAsia="Times New Roman" w:hAnsi="Times New Roman"/>
          <w:sz w:val="24"/>
          <w:szCs w:val="24"/>
          <w:lang w:eastAsia="lt-LT"/>
        </w:rPr>
        <w:t>Kranto“ pagrindinė mokykla vykdo</w:t>
      </w:r>
      <w:r w:rsidR="00E00DD9" w:rsidRPr="00AE4741">
        <w:rPr>
          <w:rFonts w:ascii="Times New Roman" w:eastAsia="Times New Roman" w:hAnsi="Times New Roman"/>
          <w:sz w:val="24"/>
          <w:szCs w:val="24"/>
          <w:lang w:eastAsia="lt-LT"/>
        </w:rPr>
        <w:t xml:space="preserve"> ugdymą pagal pradinio ir pagrindinio ugdymo programas. </w:t>
      </w:r>
      <w:r w:rsidRPr="00AE4741">
        <w:rPr>
          <w:rFonts w:ascii="Times New Roman" w:eastAsia="Times New Roman" w:hAnsi="Times New Roman"/>
          <w:sz w:val="24"/>
          <w:szCs w:val="24"/>
          <w:lang w:eastAsia="lt-LT"/>
        </w:rPr>
        <w:t>2021–</w:t>
      </w:r>
      <w:r w:rsidR="001E479F" w:rsidRPr="00AE4741">
        <w:rPr>
          <w:rFonts w:ascii="Times New Roman" w:eastAsia="Times New Roman" w:hAnsi="Times New Roman"/>
          <w:sz w:val="24"/>
          <w:szCs w:val="24"/>
          <w:lang w:eastAsia="lt-LT"/>
        </w:rPr>
        <w:t>2022 m. m. nebebuvo komplektuojama devinta klasė, mokykla nuo 2022 m. rugsėjo ruošiasi tapti progimnazija.</w:t>
      </w:r>
      <w:r w:rsidR="000742ED" w:rsidRPr="00AE4741">
        <w:rPr>
          <w:rFonts w:ascii="Times New Roman" w:eastAsia="Times New Roman" w:hAnsi="Times New Roman"/>
          <w:sz w:val="24"/>
          <w:szCs w:val="24"/>
          <w:lang w:eastAsia="lt-LT"/>
        </w:rPr>
        <w:t xml:space="preserve"> </w:t>
      </w:r>
      <w:r w:rsidR="00AE4741">
        <w:rPr>
          <w:rFonts w:ascii="Times New Roman" w:eastAsia="Times New Roman" w:hAnsi="Times New Roman"/>
          <w:sz w:val="24"/>
          <w:szCs w:val="24"/>
          <w:lang w:eastAsia="lt-LT"/>
        </w:rPr>
        <w:t>2021 m. m</w:t>
      </w:r>
      <w:r w:rsidR="000742ED" w:rsidRPr="00AE4741">
        <w:rPr>
          <w:rFonts w:ascii="Times New Roman" w:eastAsia="Times New Roman" w:hAnsi="Times New Roman"/>
          <w:sz w:val="24"/>
          <w:szCs w:val="24"/>
          <w:lang w:eastAsia="lt-LT"/>
        </w:rPr>
        <w:t>okykloje dirb</w:t>
      </w:r>
      <w:r w:rsidR="00FC2D0B">
        <w:rPr>
          <w:rFonts w:ascii="Times New Roman" w:eastAsia="Times New Roman" w:hAnsi="Times New Roman"/>
          <w:sz w:val="24"/>
          <w:szCs w:val="24"/>
          <w:lang w:eastAsia="lt-LT"/>
        </w:rPr>
        <w:t>o 109 darbuotojai. Direktorius –</w:t>
      </w:r>
      <w:r w:rsidR="000742ED" w:rsidRPr="00AE4741">
        <w:rPr>
          <w:rFonts w:ascii="Times New Roman" w:eastAsia="Times New Roman" w:hAnsi="Times New Roman"/>
          <w:sz w:val="24"/>
          <w:szCs w:val="24"/>
          <w:lang w:eastAsia="lt-LT"/>
        </w:rPr>
        <w:t xml:space="preserve"> 1 etatas, dir</w:t>
      </w:r>
      <w:r w:rsidRPr="00AE4741">
        <w:rPr>
          <w:rFonts w:ascii="Times New Roman" w:eastAsia="Times New Roman" w:hAnsi="Times New Roman"/>
          <w:sz w:val="24"/>
          <w:szCs w:val="24"/>
          <w:lang w:eastAsia="lt-LT"/>
        </w:rPr>
        <w:t xml:space="preserve">ektoriaus pavaduotojai ugdymui </w:t>
      </w:r>
      <w:r w:rsidR="00FC2D0B">
        <w:rPr>
          <w:rFonts w:ascii="Times New Roman" w:eastAsia="Times New Roman" w:hAnsi="Times New Roman"/>
          <w:sz w:val="24"/>
          <w:szCs w:val="24"/>
          <w:lang w:eastAsia="lt-LT"/>
        </w:rPr>
        <w:t>–</w:t>
      </w:r>
      <w:r w:rsidR="00AE4741">
        <w:rPr>
          <w:rFonts w:ascii="Times New Roman" w:eastAsia="Times New Roman" w:hAnsi="Times New Roman"/>
          <w:sz w:val="24"/>
          <w:szCs w:val="24"/>
          <w:lang w:eastAsia="lt-LT"/>
        </w:rPr>
        <w:t xml:space="preserve"> 2,5 etato,</w:t>
      </w:r>
      <w:r w:rsidR="000742ED" w:rsidRPr="00AE4741">
        <w:rPr>
          <w:rFonts w:ascii="Times New Roman" w:eastAsia="Times New Roman" w:hAnsi="Times New Roman"/>
          <w:sz w:val="24"/>
          <w:szCs w:val="24"/>
          <w:lang w:eastAsia="lt-LT"/>
        </w:rPr>
        <w:t xml:space="preserve"> 48 mokytojai, iš kurių 2 mokytojai ekspertai, 30 mokytojų metodininkų, </w:t>
      </w:r>
      <w:r w:rsidR="00AE4741">
        <w:rPr>
          <w:rFonts w:ascii="Times New Roman" w:eastAsia="Times New Roman" w:hAnsi="Times New Roman"/>
          <w:sz w:val="24"/>
          <w:szCs w:val="24"/>
          <w:lang w:eastAsia="lt-LT"/>
        </w:rPr>
        <w:t>turėjome 17 mokytojo padėjėjų, 0,5 etato logopedo</w:t>
      </w:r>
      <w:r w:rsidR="000742ED" w:rsidRPr="00AE4741">
        <w:rPr>
          <w:rFonts w:ascii="Times New Roman" w:eastAsia="Times New Roman" w:hAnsi="Times New Roman"/>
          <w:sz w:val="24"/>
          <w:szCs w:val="24"/>
          <w:lang w:eastAsia="lt-LT"/>
        </w:rPr>
        <w:t>, 1 specialųjį pedagogą, 2 socialinius pedag</w:t>
      </w:r>
      <w:r w:rsidR="00AE4741">
        <w:rPr>
          <w:rFonts w:ascii="Times New Roman" w:eastAsia="Times New Roman" w:hAnsi="Times New Roman"/>
          <w:sz w:val="24"/>
          <w:szCs w:val="24"/>
          <w:lang w:eastAsia="lt-LT"/>
        </w:rPr>
        <w:t>ogus, 1 psichologą. Iki šiol</w:t>
      </w:r>
      <w:r w:rsidR="000742ED" w:rsidRPr="00AE4741">
        <w:rPr>
          <w:rFonts w:ascii="Times New Roman" w:eastAsia="Times New Roman" w:hAnsi="Times New Roman"/>
          <w:sz w:val="24"/>
          <w:szCs w:val="24"/>
          <w:lang w:eastAsia="lt-LT"/>
        </w:rPr>
        <w:t xml:space="preserve"> pavyksta suburti visus reikiamus pedagoginius kadrus</w:t>
      </w:r>
      <w:r w:rsidR="00AE4741">
        <w:rPr>
          <w:rFonts w:ascii="Times New Roman" w:eastAsia="Times New Roman" w:hAnsi="Times New Roman"/>
          <w:sz w:val="24"/>
          <w:szCs w:val="24"/>
          <w:lang w:eastAsia="lt-LT"/>
        </w:rPr>
        <w:t>, išskyrus pagalbos mokiniui specialistus</w:t>
      </w:r>
      <w:r w:rsidR="000742ED" w:rsidRPr="00AE4741">
        <w:rPr>
          <w:rFonts w:ascii="Times New Roman" w:eastAsia="Times New Roman" w:hAnsi="Times New Roman"/>
          <w:sz w:val="24"/>
          <w:szCs w:val="24"/>
          <w:lang w:eastAsia="lt-LT"/>
        </w:rPr>
        <w:t xml:space="preserve">: 2021 m. rugsėjį kolektyvas pasipildė naujais pradinių klasių, rusų ir anglų kalbos mokytojais, siekiant sėkmingo įsiliejimo į kolektyvą, visiems jiems buvo paskirti mentoriai. Išėjus į užtarnautą poilsį vienai iš direktoriaus pavaduotojų ugdymui, jos vietą užėmė mūsų kolektyve išugdyta prieš keletą metų Švietimo vadybos magistrantūrą ISM baigusi anglų kalbos mokytoja. </w:t>
      </w:r>
    </w:p>
    <w:p w:rsidR="00FC626F" w:rsidRPr="00AE4741" w:rsidRDefault="00754E90" w:rsidP="000742ED">
      <w:pPr>
        <w:spacing w:after="0"/>
        <w:ind w:firstLine="851"/>
        <w:jc w:val="both"/>
        <w:rPr>
          <w:rFonts w:ascii="Times New Roman" w:hAnsi="Times New Roman"/>
          <w:sz w:val="24"/>
          <w:szCs w:val="24"/>
        </w:rPr>
      </w:pPr>
      <w:r w:rsidRPr="00AE4741">
        <w:rPr>
          <w:rFonts w:ascii="Times New Roman" w:eastAsia="Times New Roman" w:hAnsi="Times New Roman"/>
          <w:sz w:val="24"/>
          <w:szCs w:val="24"/>
          <w:lang w:eastAsia="lt-LT"/>
        </w:rPr>
        <w:t>I</w:t>
      </w:r>
      <w:r w:rsidR="0007013E" w:rsidRPr="00AE4741">
        <w:rPr>
          <w:rFonts w:ascii="Times New Roman" w:eastAsia="Times New Roman" w:hAnsi="Times New Roman"/>
          <w:sz w:val="24"/>
          <w:szCs w:val="24"/>
          <w:lang w:eastAsia="lt-LT"/>
        </w:rPr>
        <w:t xml:space="preserve">š rajono </w:t>
      </w:r>
      <w:r w:rsidR="0024611A" w:rsidRPr="00AE4741">
        <w:rPr>
          <w:rFonts w:ascii="Times New Roman" w:eastAsia="Times New Roman" w:hAnsi="Times New Roman"/>
          <w:sz w:val="24"/>
          <w:szCs w:val="24"/>
          <w:lang w:eastAsia="lt-LT"/>
        </w:rPr>
        <w:t>Savivaldybės</w:t>
      </w:r>
      <w:r w:rsidR="0007013E" w:rsidRPr="00AE4741">
        <w:rPr>
          <w:rFonts w:ascii="Times New Roman" w:eastAsia="Times New Roman" w:hAnsi="Times New Roman"/>
          <w:sz w:val="24"/>
          <w:szCs w:val="24"/>
          <w:lang w:eastAsia="lt-LT"/>
        </w:rPr>
        <w:t xml:space="preserve"> skirtų aplinkos </w:t>
      </w:r>
      <w:r w:rsidRPr="00AE4741">
        <w:rPr>
          <w:rFonts w:ascii="Times New Roman" w:eastAsia="Times New Roman" w:hAnsi="Times New Roman"/>
          <w:sz w:val="24"/>
          <w:szCs w:val="24"/>
          <w:lang w:eastAsia="lt-LT"/>
        </w:rPr>
        <w:t xml:space="preserve">išlaikomų </w:t>
      </w:r>
      <w:r w:rsidR="0007013E" w:rsidRPr="00AE4741">
        <w:rPr>
          <w:rFonts w:ascii="Times New Roman" w:eastAsia="Times New Roman" w:hAnsi="Times New Roman"/>
          <w:sz w:val="24"/>
          <w:szCs w:val="24"/>
          <w:lang w:eastAsia="lt-LT"/>
        </w:rPr>
        <w:t>lėšų</w:t>
      </w:r>
      <w:r w:rsidRPr="00AE4741">
        <w:rPr>
          <w:rFonts w:ascii="Times New Roman" w:eastAsia="Times New Roman" w:hAnsi="Times New Roman"/>
          <w:sz w:val="24"/>
          <w:szCs w:val="24"/>
          <w:lang w:eastAsia="lt-LT"/>
        </w:rPr>
        <w:t xml:space="preserve"> skirta</w:t>
      </w:r>
      <w:r w:rsidR="00E00DD9" w:rsidRPr="00AE4741">
        <w:rPr>
          <w:rFonts w:ascii="Times New Roman" w:eastAsia="Times New Roman" w:hAnsi="Times New Roman"/>
          <w:sz w:val="24"/>
          <w:szCs w:val="24"/>
          <w:lang w:eastAsia="lt-LT"/>
        </w:rPr>
        <w:t xml:space="preserve"> </w:t>
      </w:r>
      <w:r w:rsidR="0007013E" w:rsidRPr="000705B8">
        <w:rPr>
          <w:rFonts w:ascii="Times New Roman" w:eastAsia="Times New Roman" w:hAnsi="Times New Roman"/>
          <w:sz w:val="24"/>
          <w:szCs w:val="24"/>
          <w:lang w:eastAsia="lt-LT"/>
        </w:rPr>
        <w:t>33</w:t>
      </w:r>
      <w:r w:rsidR="003B3FF9" w:rsidRPr="000705B8">
        <w:rPr>
          <w:rFonts w:ascii="Times New Roman" w:eastAsia="Times New Roman" w:hAnsi="Times New Roman"/>
          <w:sz w:val="24"/>
          <w:szCs w:val="24"/>
          <w:lang w:eastAsia="lt-LT"/>
        </w:rPr>
        <w:t>,</w:t>
      </w:r>
      <w:r w:rsidR="0007013E" w:rsidRPr="000705B8">
        <w:rPr>
          <w:rFonts w:ascii="Times New Roman" w:eastAsia="Times New Roman" w:hAnsi="Times New Roman"/>
          <w:sz w:val="24"/>
          <w:szCs w:val="24"/>
          <w:lang w:eastAsia="lt-LT"/>
        </w:rPr>
        <w:t>34</w:t>
      </w:r>
      <w:r w:rsidR="00E00DD9" w:rsidRPr="00AE4741">
        <w:rPr>
          <w:rFonts w:ascii="Times New Roman" w:eastAsia="Times New Roman" w:hAnsi="Times New Roman"/>
          <w:sz w:val="24"/>
          <w:szCs w:val="24"/>
          <w:lang w:eastAsia="lt-LT"/>
        </w:rPr>
        <w:t xml:space="preserve"> etato</w:t>
      </w:r>
      <w:r w:rsidR="0007013E" w:rsidRPr="00AE4741">
        <w:rPr>
          <w:rFonts w:ascii="Times New Roman" w:eastAsia="Times New Roman" w:hAnsi="Times New Roman"/>
          <w:sz w:val="24"/>
          <w:szCs w:val="24"/>
          <w:lang w:eastAsia="lt-LT"/>
        </w:rPr>
        <w:t>,</w:t>
      </w:r>
      <w:r w:rsidR="001B0BBC" w:rsidRPr="00AE4741">
        <w:rPr>
          <w:rFonts w:ascii="Times New Roman" w:eastAsia="Times New Roman" w:hAnsi="Times New Roman"/>
          <w:sz w:val="24"/>
          <w:szCs w:val="24"/>
          <w:lang w:eastAsia="lt-LT"/>
        </w:rPr>
        <w:t xml:space="preserve"> </w:t>
      </w:r>
      <w:r w:rsidR="003B3FF9" w:rsidRPr="00AE4741">
        <w:rPr>
          <w:rFonts w:ascii="Times New Roman" w:eastAsia="Times New Roman" w:hAnsi="Times New Roman"/>
          <w:sz w:val="24"/>
          <w:szCs w:val="24"/>
          <w:lang w:eastAsia="lt-LT"/>
        </w:rPr>
        <w:t>iš jų</w:t>
      </w:r>
      <w:r w:rsidR="0007013E" w:rsidRPr="00AE4741">
        <w:rPr>
          <w:rFonts w:ascii="Times New Roman" w:eastAsia="Times New Roman" w:hAnsi="Times New Roman"/>
          <w:sz w:val="24"/>
          <w:szCs w:val="24"/>
          <w:lang w:eastAsia="lt-LT"/>
        </w:rPr>
        <w:t xml:space="preserve">: </w:t>
      </w:r>
      <w:r w:rsidR="003B3FF9" w:rsidRPr="00AE4741">
        <w:rPr>
          <w:rFonts w:ascii="Times New Roman" w:eastAsia="Times New Roman" w:hAnsi="Times New Roman"/>
          <w:sz w:val="24"/>
          <w:szCs w:val="24"/>
          <w:lang w:eastAsia="lt-LT"/>
        </w:rPr>
        <w:t xml:space="preserve"> darbininkų –</w:t>
      </w:r>
      <w:r w:rsidR="0007013E" w:rsidRPr="00AE4741">
        <w:rPr>
          <w:rFonts w:ascii="Times New Roman" w:eastAsia="Times New Roman" w:hAnsi="Times New Roman"/>
          <w:sz w:val="24"/>
          <w:szCs w:val="24"/>
          <w:lang w:eastAsia="lt-LT"/>
        </w:rPr>
        <w:t xml:space="preserve"> 8 etatai</w:t>
      </w:r>
      <w:r w:rsidR="00A43ABC" w:rsidRPr="00AE4741">
        <w:rPr>
          <w:rFonts w:ascii="Times New Roman" w:eastAsia="Times New Roman" w:hAnsi="Times New Roman"/>
          <w:sz w:val="24"/>
          <w:szCs w:val="24"/>
          <w:lang w:eastAsia="lt-LT"/>
        </w:rPr>
        <w:t xml:space="preserve">, valytojų </w:t>
      </w:r>
      <w:r w:rsidR="00FC2D0B">
        <w:rPr>
          <w:rFonts w:ascii="Times New Roman" w:eastAsia="Times New Roman" w:hAnsi="Times New Roman"/>
          <w:sz w:val="24"/>
          <w:szCs w:val="24"/>
          <w:lang w:eastAsia="lt-LT"/>
        </w:rPr>
        <w:t>–</w:t>
      </w:r>
      <w:r w:rsidR="003B3FF9" w:rsidRPr="00AE4741">
        <w:rPr>
          <w:rFonts w:ascii="Times New Roman" w:eastAsia="Times New Roman" w:hAnsi="Times New Roman"/>
          <w:sz w:val="24"/>
          <w:szCs w:val="24"/>
          <w:lang w:eastAsia="lt-LT"/>
        </w:rPr>
        <w:t xml:space="preserve"> 10,2</w:t>
      </w:r>
      <w:r w:rsidR="00E00DD9" w:rsidRPr="00AE4741">
        <w:rPr>
          <w:rFonts w:ascii="Times New Roman" w:eastAsia="Times New Roman" w:hAnsi="Times New Roman"/>
          <w:sz w:val="24"/>
          <w:szCs w:val="24"/>
          <w:lang w:eastAsia="lt-LT"/>
        </w:rPr>
        <w:t xml:space="preserve">5 </w:t>
      </w:r>
      <w:r w:rsidR="00A43ABC" w:rsidRPr="00AE4741">
        <w:rPr>
          <w:rFonts w:ascii="Times New Roman" w:eastAsia="Times New Roman" w:hAnsi="Times New Roman"/>
          <w:sz w:val="24"/>
          <w:szCs w:val="24"/>
          <w:lang w:eastAsia="lt-LT"/>
        </w:rPr>
        <w:t xml:space="preserve">etato, valgyklos darbuotojų </w:t>
      </w:r>
      <w:r w:rsidR="00FC2D0B">
        <w:rPr>
          <w:rFonts w:ascii="Times New Roman" w:eastAsia="Times New Roman" w:hAnsi="Times New Roman"/>
          <w:sz w:val="24"/>
          <w:szCs w:val="24"/>
          <w:lang w:eastAsia="lt-LT"/>
        </w:rPr>
        <w:t>–</w:t>
      </w:r>
      <w:r w:rsidR="003B3FF9" w:rsidRPr="00AE4741">
        <w:rPr>
          <w:rFonts w:ascii="Times New Roman" w:eastAsia="Times New Roman" w:hAnsi="Times New Roman"/>
          <w:sz w:val="24"/>
          <w:szCs w:val="24"/>
          <w:lang w:eastAsia="lt-LT"/>
        </w:rPr>
        <w:t xml:space="preserve"> </w:t>
      </w:r>
      <w:r w:rsidR="00E00DD9" w:rsidRPr="00AE4741">
        <w:rPr>
          <w:rFonts w:ascii="Times New Roman" w:eastAsia="Times New Roman" w:hAnsi="Times New Roman"/>
          <w:sz w:val="24"/>
          <w:szCs w:val="24"/>
          <w:lang w:eastAsia="lt-LT"/>
        </w:rPr>
        <w:t>5</w:t>
      </w:r>
      <w:r w:rsidR="003B3FF9" w:rsidRPr="00AE4741">
        <w:rPr>
          <w:rFonts w:ascii="Times New Roman" w:eastAsia="Times New Roman" w:hAnsi="Times New Roman"/>
          <w:sz w:val="24"/>
          <w:szCs w:val="24"/>
          <w:lang w:eastAsia="lt-LT"/>
        </w:rPr>
        <w:t>,25 etato</w:t>
      </w:r>
      <w:r w:rsidR="00E00DD9" w:rsidRPr="00AE4741">
        <w:rPr>
          <w:rFonts w:ascii="Times New Roman" w:eastAsia="Times New Roman" w:hAnsi="Times New Roman"/>
          <w:sz w:val="24"/>
          <w:szCs w:val="24"/>
          <w:lang w:eastAsia="lt-LT"/>
        </w:rPr>
        <w:t xml:space="preserve"> </w:t>
      </w:r>
      <w:r w:rsidR="003B3FF9" w:rsidRPr="00AE4741">
        <w:rPr>
          <w:rFonts w:ascii="Times New Roman" w:eastAsia="Times New Roman" w:hAnsi="Times New Roman"/>
          <w:sz w:val="24"/>
          <w:szCs w:val="24"/>
          <w:lang w:eastAsia="lt-LT"/>
        </w:rPr>
        <w:t xml:space="preserve">(iš jų 0,5 virėjo ir 0,25 virtuvės darbininko išlaikomi iš valgykloje suprekiauto </w:t>
      </w:r>
      <w:r w:rsidR="00A43ABC" w:rsidRPr="00AE4741">
        <w:rPr>
          <w:rFonts w:ascii="Times New Roman" w:eastAsia="Times New Roman" w:hAnsi="Times New Roman"/>
          <w:sz w:val="24"/>
          <w:szCs w:val="24"/>
          <w:lang w:eastAsia="lt-LT"/>
        </w:rPr>
        <w:t xml:space="preserve">maisto antkainio), buhalterių </w:t>
      </w:r>
      <w:r w:rsidR="00FC2D0B">
        <w:rPr>
          <w:rFonts w:ascii="Times New Roman" w:eastAsia="Times New Roman" w:hAnsi="Times New Roman"/>
          <w:sz w:val="24"/>
          <w:szCs w:val="24"/>
          <w:lang w:eastAsia="lt-LT"/>
        </w:rPr>
        <w:t>–</w:t>
      </w:r>
      <w:r w:rsidR="00A43ABC" w:rsidRPr="00AE4741">
        <w:rPr>
          <w:rFonts w:ascii="Times New Roman" w:eastAsia="Times New Roman" w:hAnsi="Times New Roman"/>
          <w:sz w:val="24"/>
          <w:szCs w:val="24"/>
          <w:lang w:eastAsia="lt-LT"/>
        </w:rPr>
        <w:t xml:space="preserve"> </w:t>
      </w:r>
      <w:r w:rsidR="003B3FF9" w:rsidRPr="00AE4741">
        <w:rPr>
          <w:rFonts w:ascii="Times New Roman" w:eastAsia="Times New Roman" w:hAnsi="Times New Roman"/>
          <w:sz w:val="24"/>
          <w:szCs w:val="24"/>
          <w:lang w:eastAsia="lt-LT"/>
        </w:rPr>
        <w:t>2</w:t>
      </w:r>
      <w:r w:rsidR="00A43ABC" w:rsidRPr="00AE4741">
        <w:rPr>
          <w:rFonts w:ascii="Times New Roman" w:eastAsia="Times New Roman" w:hAnsi="Times New Roman"/>
          <w:sz w:val="24"/>
          <w:szCs w:val="24"/>
          <w:lang w:eastAsia="lt-LT"/>
        </w:rPr>
        <w:t xml:space="preserve"> etatai, sekretoriaus </w:t>
      </w:r>
      <w:r w:rsidR="00FC2D0B">
        <w:rPr>
          <w:rFonts w:ascii="Times New Roman" w:eastAsia="Times New Roman" w:hAnsi="Times New Roman"/>
          <w:sz w:val="24"/>
          <w:szCs w:val="24"/>
          <w:lang w:eastAsia="lt-LT"/>
        </w:rPr>
        <w:t>–</w:t>
      </w:r>
      <w:r w:rsidR="00E00DD9" w:rsidRPr="00AE4741">
        <w:rPr>
          <w:rFonts w:ascii="Times New Roman" w:eastAsia="Times New Roman" w:hAnsi="Times New Roman"/>
          <w:sz w:val="24"/>
          <w:szCs w:val="24"/>
          <w:lang w:eastAsia="lt-LT"/>
        </w:rPr>
        <w:t xml:space="preserve"> 1 etatas, </w:t>
      </w:r>
      <w:r w:rsidR="006F66B5" w:rsidRPr="00AE4741">
        <w:rPr>
          <w:rFonts w:ascii="Times New Roman" w:eastAsia="Times New Roman" w:hAnsi="Times New Roman"/>
          <w:sz w:val="24"/>
          <w:szCs w:val="24"/>
          <w:lang w:eastAsia="lt-LT"/>
        </w:rPr>
        <w:t>direktoriaus pavaduotojas ūkio reikalams</w:t>
      </w:r>
      <w:r w:rsidR="00A43ABC" w:rsidRPr="00AE4741">
        <w:rPr>
          <w:rFonts w:ascii="Times New Roman" w:eastAsia="Times New Roman" w:hAnsi="Times New Roman"/>
          <w:sz w:val="24"/>
          <w:szCs w:val="24"/>
          <w:lang w:eastAsia="lt-LT"/>
        </w:rPr>
        <w:t xml:space="preserve"> </w:t>
      </w:r>
      <w:r w:rsidR="00FC2D0B">
        <w:rPr>
          <w:rFonts w:ascii="Times New Roman" w:eastAsia="Times New Roman" w:hAnsi="Times New Roman"/>
          <w:sz w:val="24"/>
          <w:szCs w:val="24"/>
          <w:lang w:eastAsia="lt-LT"/>
        </w:rPr>
        <w:t>–</w:t>
      </w:r>
      <w:r w:rsidR="00E00DD9" w:rsidRPr="00AE4741">
        <w:rPr>
          <w:rFonts w:ascii="Times New Roman" w:eastAsia="Times New Roman" w:hAnsi="Times New Roman"/>
          <w:sz w:val="24"/>
          <w:szCs w:val="24"/>
          <w:lang w:eastAsia="lt-LT"/>
        </w:rPr>
        <w:t xml:space="preserve"> 1 etatas, </w:t>
      </w:r>
      <w:r w:rsidR="006F66B5" w:rsidRPr="00AE4741">
        <w:rPr>
          <w:rFonts w:ascii="Times New Roman" w:eastAsia="Times New Roman" w:hAnsi="Times New Roman"/>
          <w:sz w:val="24"/>
          <w:szCs w:val="24"/>
          <w:lang w:eastAsia="lt-LT"/>
        </w:rPr>
        <w:t>įrengini</w:t>
      </w:r>
      <w:r w:rsidR="0007013E" w:rsidRPr="00AE4741">
        <w:rPr>
          <w:rFonts w:ascii="Times New Roman" w:eastAsia="Times New Roman" w:hAnsi="Times New Roman"/>
          <w:sz w:val="24"/>
          <w:szCs w:val="24"/>
          <w:lang w:eastAsia="lt-LT"/>
        </w:rPr>
        <w:t>ų techninės priežiūros ir remon</w:t>
      </w:r>
      <w:r w:rsidR="006F66B5" w:rsidRPr="00AE4741">
        <w:rPr>
          <w:rFonts w:ascii="Times New Roman" w:eastAsia="Times New Roman" w:hAnsi="Times New Roman"/>
          <w:sz w:val="24"/>
          <w:szCs w:val="24"/>
          <w:lang w:eastAsia="lt-LT"/>
        </w:rPr>
        <w:t xml:space="preserve">to </w:t>
      </w:r>
      <w:r w:rsidR="00A43ABC" w:rsidRPr="00AE4741">
        <w:rPr>
          <w:rFonts w:ascii="Times New Roman" w:eastAsia="Times New Roman" w:hAnsi="Times New Roman"/>
          <w:sz w:val="24"/>
          <w:szCs w:val="24"/>
          <w:lang w:eastAsia="lt-LT"/>
        </w:rPr>
        <w:t xml:space="preserve">inžinieriaus </w:t>
      </w:r>
      <w:r w:rsidR="00FC2D0B">
        <w:rPr>
          <w:rFonts w:ascii="Times New Roman" w:eastAsia="Times New Roman" w:hAnsi="Times New Roman"/>
          <w:sz w:val="24"/>
          <w:szCs w:val="24"/>
          <w:lang w:eastAsia="lt-LT"/>
        </w:rPr>
        <w:t>–</w:t>
      </w:r>
      <w:r w:rsidR="00E00DD9" w:rsidRPr="00AE4741">
        <w:rPr>
          <w:rFonts w:ascii="Times New Roman" w:eastAsia="Times New Roman" w:hAnsi="Times New Roman"/>
          <w:sz w:val="24"/>
          <w:szCs w:val="24"/>
          <w:lang w:eastAsia="lt-LT"/>
        </w:rPr>
        <w:t xml:space="preserve"> 1 etatas, vairuotojo </w:t>
      </w:r>
      <w:r w:rsidR="00FC2D0B">
        <w:rPr>
          <w:rFonts w:ascii="Times New Roman" w:eastAsia="Times New Roman" w:hAnsi="Times New Roman"/>
          <w:sz w:val="24"/>
          <w:szCs w:val="24"/>
          <w:lang w:eastAsia="lt-LT"/>
        </w:rPr>
        <w:t>–</w:t>
      </w:r>
      <w:r w:rsidR="00E00DD9" w:rsidRPr="00AE4741">
        <w:rPr>
          <w:rFonts w:ascii="Times New Roman" w:eastAsia="Times New Roman" w:hAnsi="Times New Roman"/>
          <w:sz w:val="24"/>
          <w:szCs w:val="24"/>
          <w:lang w:eastAsia="lt-LT"/>
        </w:rPr>
        <w:t xml:space="preserve"> 2 etatai</w:t>
      </w:r>
      <w:r w:rsidR="0007013E" w:rsidRPr="00AE4741">
        <w:rPr>
          <w:rFonts w:ascii="Times New Roman" w:eastAsia="Times New Roman" w:hAnsi="Times New Roman"/>
          <w:sz w:val="24"/>
          <w:szCs w:val="24"/>
          <w:lang w:eastAsia="lt-LT"/>
        </w:rPr>
        <w:t>, 3,2 etato pailgintos dienos grup</w:t>
      </w:r>
      <w:r w:rsidR="00FC2D0B">
        <w:rPr>
          <w:rFonts w:ascii="Times New Roman" w:eastAsia="Times New Roman" w:hAnsi="Times New Roman"/>
          <w:sz w:val="24"/>
          <w:szCs w:val="24"/>
          <w:lang w:eastAsia="lt-LT"/>
        </w:rPr>
        <w:t>ės auklėtojo (iki 2021-09-01</w:t>
      </w:r>
      <w:r w:rsidR="00A43ABC" w:rsidRPr="00AE4741">
        <w:rPr>
          <w:rFonts w:ascii="Times New Roman" w:eastAsia="Times New Roman" w:hAnsi="Times New Roman"/>
          <w:sz w:val="24"/>
          <w:szCs w:val="24"/>
          <w:lang w:eastAsia="lt-LT"/>
        </w:rPr>
        <w:t xml:space="preserve"> </w:t>
      </w:r>
      <w:r w:rsidR="00FC2D0B">
        <w:rPr>
          <w:rFonts w:ascii="Times New Roman" w:eastAsia="Times New Roman" w:hAnsi="Times New Roman"/>
          <w:sz w:val="24"/>
          <w:szCs w:val="24"/>
          <w:lang w:eastAsia="lt-LT"/>
        </w:rPr>
        <w:t>–</w:t>
      </w:r>
      <w:r w:rsidR="0007013E" w:rsidRPr="00AE4741">
        <w:rPr>
          <w:rFonts w:ascii="Times New Roman" w:eastAsia="Times New Roman" w:hAnsi="Times New Roman"/>
          <w:sz w:val="24"/>
          <w:szCs w:val="24"/>
          <w:lang w:eastAsia="lt-LT"/>
        </w:rPr>
        <w:t xml:space="preserve"> 2,84 etato).</w:t>
      </w:r>
      <w:r w:rsidR="006F66B5" w:rsidRPr="00AE4741">
        <w:rPr>
          <w:rFonts w:ascii="Times New Roman" w:eastAsia="Times New Roman" w:hAnsi="Times New Roman"/>
          <w:sz w:val="24"/>
          <w:szCs w:val="24"/>
          <w:lang w:eastAsia="lt-LT"/>
        </w:rPr>
        <w:t xml:space="preserve"> </w:t>
      </w:r>
    </w:p>
    <w:p w:rsidR="00260006" w:rsidRPr="00AE4741" w:rsidRDefault="00FC2D0B" w:rsidP="00260006">
      <w:pPr>
        <w:tabs>
          <w:tab w:val="left" w:pos="317"/>
        </w:tabs>
        <w:spacing w:after="0" w:line="240" w:lineRule="auto"/>
        <w:ind w:left="34"/>
        <w:jc w:val="both"/>
        <w:rPr>
          <w:rFonts w:ascii="Times New Roman" w:hAnsi="Times New Roman"/>
          <w:sz w:val="24"/>
          <w:szCs w:val="24"/>
          <w:lang w:eastAsia="lt-LT"/>
        </w:rPr>
      </w:pPr>
      <w:r>
        <w:rPr>
          <w:rFonts w:ascii="Times New Roman" w:eastAsia="Times New Roman" w:hAnsi="Times New Roman"/>
          <w:sz w:val="24"/>
          <w:szCs w:val="24"/>
          <w:lang w:eastAsia="lt-LT"/>
        </w:rPr>
        <w:tab/>
        <w:t xml:space="preserve">         </w:t>
      </w:r>
      <w:r w:rsidR="001D4735" w:rsidRPr="00AE4741">
        <w:rPr>
          <w:rFonts w:ascii="Times New Roman" w:eastAsia="Times New Roman" w:hAnsi="Times New Roman"/>
          <w:sz w:val="24"/>
          <w:szCs w:val="24"/>
          <w:lang w:eastAsia="lt-LT"/>
        </w:rPr>
        <w:t>Mokykloje 2021 m. rugsėjį mokėsi</w:t>
      </w:r>
      <w:r w:rsidR="00E00DD9" w:rsidRPr="00AE4741">
        <w:rPr>
          <w:rFonts w:ascii="Times New Roman" w:eastAsia="Times New Roman" w:hAnsi="Times New Roman"/>
          <w:sz w:val="24"/>
          <w:szCs w:val="24"/>
          <w:lang w:eastAsia="lt-LT"/>
        </w:rPr>
        <w:t xml:space="preserve"> </w:t>
      </w:r>
      <w:r w:rsidR="001D4735" w:rsidRPr="00AE4741">
        <w:rPr>
          <w:rFonts w:ascii="Times New Roman" w:eastAsia="Times New Roman" w:hAnsi="Times New Roman"/>
          <w:sz w:val="24"/>
          <w:szCs w:val="24"/>
          <w:lang w:eastAsia="lt-LT"/>
        </w:rPr>
        <w:t>790</w:t>
      </w:r>
      <w:r w:rsidR="00E00DD9" w:rsidRPr="00AE4741">
        <w:rPr>
          <w:rFonts w:ascii="Times New Roman" w:eastAsia="Times New Roman" w:hAnsi="Times New Roman"/>
          <w:sz w:val="24"/>
          <w:szCs w:val="24"/>
          <w:lang w:eastAsia="lt-LT"/>
        </w:rPr>
        <w:t xml:space="preserve"> </w:t>
      </w:r>
      <w:r w:rsidR="001D4735" w:rsidRPr="00AE4741">
        <w:rPr>
          <w:rFonts w:ascii="Times New Roman" w:eastAsia="Times New Roman" w:hAnsi="Times New Roman"/>
          <w:sz w:val="24"/>
          <w:szCs w:val="24"/>
          <w:lang w:eastAsia="lt-LT"/>
        </w:rPr>
        <w:t>mokinių</w:t>
      </w:r>
      <w:r w:rsidR="00E00DD9" w:rsidRPr="00AE4741">
        <w:rPr>
          <w:rFonts w:ascii="Times New Roman" w:eastAsia="Times New Roman" w:hAnsi="Times New Roman"/>
          <w:sz w:val="24"/>
          <w:szCs w:val="24"/>
          <w:lang w:eastAsia="lt-LT"/>
        </w:rPr>
        <w:t xml:space="preserve">, </w:t>
      </w:r>
      <w:r w:rsidR="001D4735" w:rsidRPr="00AE4741">
        <w:rPr>
          <w:rFonts w:ascii="Times New Roman" w:eastAsia="Times New Roman" w:hAnsi="Times New Roman"/>
          <w:sz w:val="24"/>
          <w:szCs w:val="24"/>
          <w:lang w:eastAsia="lt-LT"/>
        </w:rPr>
        <w:t xml:space="preserve">veikė 34 klasių komplektai, </w:t>
      </w:r>
      <w:r w:rsidR="00754E90" w:rsidRPr="00AE4741">
        <w:rPr>
          <w:rFonts w:ascii="Times New Roman" w:eastAsia="Times New Roman" w:hAnsi="Times New Roman"/>
          <w:sz w:val="24"/>
          <w:szCs w:val="24"/>
          <w:lang w:eastAsia="lt-LT"/>
        </w:rPr>
        <w:t>i</w:t>
      </w:r>
      <w:r w:rsidR="00A43ABC" w:rsidRPr="00AE4741">
        <w:rPr>
          <w:rFonts w:ascii="Times New Roman" w:eastAsia="Times New Roman" w:hAnsi="Times New Roman"/>
          <w:sz w:val="24"/>
          <w:szCs w:val="24"/>
          <w:lang w:eastAsia="lt-LT"/>
        </w:rPr>
        <w:t xml:space="preserve">š jų: 16 </w:t>
      </w:r>
      <w:r>
        <w:rPr>
          <w:rFonts w:ascii="Times New Roman" w:eastAsia="Times New Roman" w:hAnsi="Times New Roman"/>
          <w:sz w:val="24"/>
          <w:szCs w:val="24"/>
          <w:lang w:eastAsia="lt-LT"/>
        </w:rPr>
        <w:t>–</w:t>
      </w:r>
      <w:r w:rsidR="00A43ABC" w:rsidRPr="00AE4741">
        <w:rPr>
          <w:rFonts w:ascii="Times New Roman" w:eastAsia="Times New Roman" w:hAnsi="Times New Roman"/>
          <w:sz w:val="24"/>
          <w:szCs w:val="24"/>
          <w:lang w:eastAsia="lt-LT"/>
        </w:rPr>
        <w:t xml:space="preserve"> pradinių klasių, 16 </w:t>
      </w:r>
      <w:r>
        <w:rPr>
          <w:rFonts w:ascii="Times New Roman" w:eastAsia="Times New Roman" w:hAnsi="Times New Roman"/>
          <w:sz w:val="24"/>
          <w:szCs w:val="24"/>
          <w:lang w:eastAsia="lt-LT"/>
        </w:rPr>
        <w:t>–</w:t>
      </w:r>
      <w:r w:rsidR="00A43ABC" w:rsidRPr="00AE4741">
        <w:rPr>
          <w:rFonts w:ascii="Times New Roman" w:eastAsia="Times New Roman" w:hAnsi="Times New Roman"/>
          <w:sz w:val="24"/>
          <w:szCs w:val="24"/>
          <w:lang w:eastAsia="lt-LT"/>
        </w:rPr>
        <w:t xml:space="preserve"> 5–10 klasių ir 2 </w:t>
      </w:r>
      <w:r>
        <w:rPr>
          <w:rFonts w:ascii="Times New Roman" w:eastAsia="Times New Roman" w:hAnsi="Times New Roman"/>
          <w:sz w:val="24"/>
          <w:szCs w:val="24"/>
          <w:lang w:eastAsia="lt-LT"/>
        </w:rPr>
        <w:t>–</w:t>
      </w:r>
      <w:r w:rsidR="001D4735" w:rsidRPr="00AE4741">
        <w:rPr>
          <w:rFonts w:ascii="Times New Roman" w:eastAsia="Times New Roman" w:hAnsi="Times New Roman"/>
          <w:sz w:val="24"/>
          <w:szCs w:val="24"/>
          <w:lang w:eastAsia="lt-LT"/>
        </w:rPr>
        <w:t xml:space="preserve"> spec. lavinamosios klasės, veikė 4 pailgintos dienos grupės.</w:t>
      </w:r>
      <w:r w:rsidR="00E00DD9" w:rsidRPr="00AE4741">
        <w:rPr>
          <w:rFonts w:ascii="Times New Roman" w:eastAsia="Times New Roman" w:hAnsi="Times New Roman"/>
          <w:sz w:val="24"/>
          <w:szCs w:val="24"/>
          <w:lang w:eastAsia="lt-LT"/>
        </w:rPr>
        <w:t xml:space="preserve"> </w:t>
      </w:r>
      <w:r w:rsidR="001D4735" w:rsidRPr="00AE4741">
        <w:rPr>
          <w:rFonts w:ascii="Times New Roman" w:eastAsia="Times New Roman" w:hAnsi="Times New Roman"/>
          <w:sz w:val="24"/>
          <w:szCs w:val="24"/>
          <w:lang w:eastAsia="lt-LT"/>
        </w:rPr>
        <w:t xml:space="preserve">119 </w:t>
      </w:r>
      <w:r w:rsidR="00E00DD9" w:rsidRPr="00AE4741">
        <w:rPr>
          <w:rFonts w:ascii="Times New Roman" w:eastAsia="Times New Roman" w:hAnsi="Times New Roman"/>
          <w:sz w:val="24"/>
          <w:szCs w:val="24"/>
          <w:lang w:eastAsia="lt-LT"/>
        </w:rPr>
        <w:t xml:space="preserve">mokiniai turėjo specialiųjų ugdymosi poreikių, jiems buvo teikiama specialioji pedagoginė, psichologinė, socialinė pedagoginė ir specialioji pagalba. </w:t>
      </w:r>
      <w:r w:rsidR="00766B4D" w:rsidRPr="00AE4741">
        <w:rPr>
          <w:rFonts w:ascii="Times New Roman" w:eastAsia="Times New Roman" w:hAnsi="Times New Roman"/>
          <w:sz w:val="24"/>
          <w:szCs w:val="24"/>
          <w:lang w:eastAsia="lt-LT"/>
        </w:rPr>
        <w:t>343</w:t>
      </w:r>
      <w:r w:rsidR="00E00DD9" w:rsidRPr="00AE4741">
        <w:rPr>
          <w:rFonts w:ascii="Times New Roman" w:eastAsia="Times New Roman" w:hAnsi="Times New Roman"/>
          <w:sz w:val="24"/>
          <w:szCs w:val="24"/>
          <w:lang w:eastAsia="lt-LT"/>
        </w:rPr>
        <w:t xml:space="preserve"> mokiniai buvo vežami </w:t>
      </w:r>
      <w:r w:rsidR="00766B4D" w:rsidRPr="00AE4741">
        <w:rPr>
          <w:rFonts w:ascii="Times New Roman" w:eastAsia="Times New Roman" w:hAnsi="Times New Roman"/>
          <w:sz w:val="24"/>
          <w:szCs w:val="24"/>
          <w:lang w:eastAsia="lt-LT"/>
        </w:rPr>
        <w:t>mokyklo</w:t>
      </w:r>
      <w:r w:rsidR="00E00DD9" w:rsidRPr="00AE4741">
        <w:rPr>
          <w:rFonts w:ascii="Times New Roman" w:eastAsia="Times New Roman" w:hAnsi="Times New Roman"/>
          <w:sz w:val="24"/>
          <w:szCs w:val="24"/>
          <w:lang w:eastAsia="lt-LT"/>
        </w:rPr>
        <w:t>s geltonuoju autobusu, maršrutiniais ir specialiųjų rei</w:t>
      </w:r>
      <w:r w:rsidR="00766B4D" w:rsidRPr="00AE4741">
        <w:rPr>
          <w:rFonts w:ascii="Times New Roman" w:eastAsia="Times New Roman" w:hAnsi="Times New Roman"/>
          <w:sz w:val="24"/>
          <w:szCs w:val="24"/>
          <w:lang w:eastAsia="lt-LT"/>
        </w:rPr>
        <w:t>s</w:t>
      </w:r>
      <w:r w:rsidR="00754E90" w:rsidRPr="00AE4741">
        <w:rPr>
          <w:rFonts w:ascii="Times New Roman" w:eastAsia="Times New Roman" w:hAnsi="Times New Roman"/>
          <w:sz w:val="24"/>
          <w:szCs w:val="24"/>
          <w:lang w:eastAsia="lt-LT"/>
        </w:rPr>
        <w:t>ų autobusais ar pavežami tėvų t</w:t>
      </w:r>
      <w:r w:rsidR="00766B4D" w:rsidRPr="00AE4741">
        <w:rPr>
          <w:rFonts w:ascii="Times New Roman" w:eastAsia="Times New Roman" w:hAnsi="Times New Roman"/>
          <w:sz w:val="24"/>
          <w:szCs w:val="24"/>
          <w:lang w:eastAsia="lt-LT"/>
        </w:rPr>
        <w:t>ransportu.</w:t>
      </w:r>
      <w:r w:rsidR="00E00DD9" w:rsidRPr="00AE4741">
        <w:rPr>
          <w:rFonts w:ascii="Times New Roman" w:eastAsia="Times New Roman" w:hAnsi="Times New Roman"/>
          <w:sz w:val="24"/>
          <w:szCs w:val="24"/>
          <w:lang w:eastAsia="lt-LT"/>
        </w:rPr>
        <w:t xml:space="preserve"> </w:t>
      </w:r>
      <w:r w:rsidR="00766B4D" w:rsidRPr="00AE4741">
        <w:rPr>
          <w:rFonts w:ascii="Times New Roman" w:eastAsia="Times New Roman" w:hAnsi="Times New Roman"/>
          <w:sz w:val="24"/>
          <w:szCs w:val="24"/>
          <w:lang w:eastAsia="lt-LT"/>
        </w:rPr>
        <w:t xml:space="preserve">2021 m. rugsėjo mėn. duomenimis, 260 </w:t>
      </w:r>
      <w:r w:rsidR="00E00DD9" w:rsidRPr="00AE4741">
        <w:rPr>
          <w:rFonts w:ascii="Times New Roman" w:eastAsia="Times New Roman" w:hAnsi="Times New Roman"/>
          <w:sz w:val="24"/>
          <w:szCs w:val="24"/>
          <w:lang w:eastAsia="lt-LT"/>
        </w:rPr>
        <w:t>moki</w:t>
      </w:r>
      <w:r w:rsidR="00D34AF0">
        <w:rPr>
          <w:rFonts w:ascii="Times New Roman" w:eastAsia="Times New Roman" w:hAnsi="Times New Roman"/>
          <w:sz w:val="24"/>
          <w:szCs w:val="24"/>
          <w:lang w:eastAsia="lt-LT"/>
        </w:rPr>
        <w:t>ni</w:t>
      </w:r>
      <w:r w:rsidR="00E00DD9" w:rsidRPr="00AE4741">
        <w:rPr>
          <w:rFonts w:ascii="Times New Roman" w:eastAsia="Times New Roman" w:hAnsi="Times New Roman"/>
          <w:sz w:val="24"/>
          <w:szCs w:val="24"/>
          <w:lang w:eastAsia="lt-LT"/>
        </w:rPr>
        <w:t xml:space="preserve">ų gavo nemokamą maitinimą. </w:t>
      </w:r>
      <w:r w:rsidR="00260006" w:rsidRPr="00AE4741">
        <w:rPr>
          <w:rFonts w:ascii="Times New Roman" w:hAnsi="Times New Roman"/>
          <w:sz w:val="24"/>
          <w:szCs w:val="24"/>
          <w:lang w:eastAsia="lt-LT"/>
        </w:rPr>
        <w:t xml:space="preserve">Švietimo pagalbos gavėjų sąraše 119 mokinių: </w:t>
      </w:r>
      <w:r w:rsidR="00260006" w:rsidRPr="00260006">
        <w:rPr>
          <w:rFonts w:ascii="Times New Roman" w:hAnsi="Times New Roman"/>
          <w:bCs/>
          <w:sz w:val="24"/>
          <w:szCs w:val="24"/>
          <w:lang w:eastAsia="lt-LT"/>
        </w:rPr>
        <w:t>57</w:t>
      </w:r>
      <w:r w:rsidR="00260006" w:rsidRPr="00AE4741">
        <w:rPr>
          <w:rFonts w:ascii="Times New Roman" w:hAnsi="Times New Roman"/>
          <w:sz w:val="24"/>
          <w:szCs w:val="24"/>
          <w:lang w:eastAsia="lt-LT"/>
        </w:rPr>
        <w:t xml:space="preserve"> mokiniai ugdomi 1–10 klasėse (iš jų 24 pradinėse klasėse): </w:t>
      </w:r>
      <w:r w:rsidR="00260006" w:rsidRPr="00260006">
        <w:rPr>
          <w:rFonts w:ascii="Times New Roman" w:hAnsi="Times New Roman"/>
          <w:bCs/>
          <w:sz w:val="24"/>
          <w:szCs w:val="24"/>
          <w:lang w:eastAsia="lt-LT"/>
        </w:rPr>
        <w:t>3</w:t>
      </w:r>
      <w:r w:rsidR="00260006" w:rsidRPr="00AE4741">
        <w:rPr>
          <w:rFonts w:ascii="Times New Roman" w:hAnsi="Times New Roman"/>
          <w:sz w:val="24"/>
          <w:szCs w:val="24"/>
          <w:lang w:eastAsia="lt-LT"/>
        </w:rPr>
        <w:t xml:space="preserve"> mokiniai ugdomi individualizuojant BP (nustatyta negalia dėl intelekto sutrikimo); </w:t>
      </w:r>
      <w:r w:rsidR="00260006" w:rsidRPr="00260006">
        <w:rPr>
          <w:rFonts w:ascii="Times New Roman" w:hAnsi="Times New Roman"/>
          <w:bCs/>
          <w:sz w:val="24"/>
          <w:szCs w:val="24"/>
          <w:lang w:eastAsia="lt-LT"/>
        </w:rPr>
        <w:t>54</w:t>
      </w:r>
      <w:r w:rsidR="00260006" w:rsidRPr="00AE4741">
        <w:rPr>
          <w:rFonts w:ascii="Times New Roman" w:hAnsi="Times New Roman"/>
          <w:sz w:val="24"/>
          <w:szCs w:val="24"/>
          <w:lang w:eastAsia="lt-LT"/>
        </w:rPr>
        <w:t xml:space="preserve"> mokiniai ugdomi pritaikant BP; </w:t>
      </w:r>
      <w:r w:rsidR="00260006" w:rsidRPr="00260006">
        <w:rPr>
          <w:rFonts w:ascii="Times New Roman" w:hAnsi="Times New Roman"/>
          <w:bCs/>
          <w:sz w:val="24"/>
          <w:szCs w:val="24"/>
          <w:lang w:eastAsia="lt-LT"/>
        </w:rPr>
        <w:t>5</w:t>
      </w:r>
      <w:r w:rsidR="00260006" w:rsidRPr="00AE4741">
        <w:rPr>
          <w:rFonts w:ascii="Times New Roman" w:hAnsi="Times New Roman"/>
          <w:sz w:val="24"/>
          <w:szCs w:val="24"/>
          <w:lang w:eastAsia="lt-LT"/>
        </w:rPr>
        <w:t xml:space="preserve"> mokiniams nustatyta negalia dėl įvairiapusio raidos sutrikimo; </w:t>
      </w:r>
      <w:r w:rsidR="00260006" w:rsidRPr="00260006">
        <w:rPr>
          <w:rFonts w:ascii="Times New Roman" w:hAnsi="Times New Roman"/>
          <w:bCs/>
          <w:sz w:val="24"/>
          <w:szCs w:val="24"/>
          <w:lang w:eastAsia="lt-LT"/>
        </w:rPr>
        <w:t>51</w:t>
      </w:r>
      <w:r w:rsidR="00260006" w:rsidRPr="00AE4741">
        <w:rPr>
          <w:rFonts w:ascii="Times New Roman" w:hAnsi="Times New Roman"/>
          <w:sz w:val="24"/>
          <w:szCs w:val="24"/>
          <w:lang w:eastAsia="lt-LT"/>
        </w:rPr>
        <w:t xml:space="preserve"> mokinys, kuriam reikalinga tik logopedo pagalba.</w:t>
      </w:r>
    </w:p>
    <w:p w:rsidR="00E00DD9" w:rsidRPr="00AE4741" w:rsidRDefault="00E00DD9" w:rsidP="00E00DD9">
      <w:pPr>
        <w:spacing w:after="0" w:line="240" w:lineRule="auto"/>
        <w:ind w:firstLine="851"/>
        <w:jc w:val="both"/>
        <w:rPr>
          <w:rFonts w:ascii="Times New Roman" w:eastAsia="Times New Roman" w:hAnsi="Times New Roman"/>
          <w:sz w:val="24"/>
          <w:szCs w:val="24"/>
          <w:lang w:eastAsia="lt-LT"/>
        </w:rPr>
      </w:pPr>
      <w:r w:rsidRPr="00AE4741">
        <w:rPr>
          <w:rFonts w:ascii="Times New Roman" w:eastAsia="Times New Roman" w:hAnsi="Times New Roman"/>
          <w:sz w:val="24"/>
          <w:szCs w:val="24"/>
          <w:lang w:eastAsia="lt-LT"/>
        </w:rPr>
        <w:t>Mokiniams buvo sudarytos</w:t>
      </w:r>
      <w:r w:rsidR="00766B4D" w:rsidRPr="00AE4741">
        <w:rPr>
          <w:rFonts w:ascii="Times New Roman" w:eastAsia="Times New Roman" w:hAnsi="Times New Roman"/>
          <w:sz w:val="24"/>
          <w:szCs w:val="24"/>
          <w:lang w:eastAsia="lt-LT"/>
        </w:rPr>
        <w:t xml:space="preserve"> galimybės dalyvauti mokykl</w:t>
      </w:r>
      <w:r w:rsidRPr="00AE4741">
        <w:rPr>
          <w:rFonts w:ascii="Times New Roman" w:eastAsia="Times New Roman" w:hAnsi="Times New Roman"/>
          <w:sz w:val="24"/>
          <w:szCs w:val="24"/>
          <w:lang w:eastAsia="lt-LT"/>
        </w:rPr>
        <w:t xml:space="preserve">os neformaliojo švietimo ir kitų </w:t>
      </w:r>
      <w:r w:rsidR="00754E90" w:rsidRPr="00AE4741">
        <w:rPr>
          <w:rFonts w:ascii="Times New Roman" w:eastAsia="Times New Roman" w:hAnsi="Times New Roman"/>
          <w:sz w:val="24"/>
          <w:szCs w:val="24"/>
          <w:lang w:eastAsia="lt-LT"/>
        </w:rPr>
        <w:t xml:space="preserve">Gargždų miesto </w:t>
      </w:r>
      <w:r w:rsidRPr="00AE4741">
        <w:rPr>
          <w:rFonts w:ascii="Times New Roman" w:eastAsia="Times New Roman" w:hAnsi="Times New Roman"/>
          <w:sz w:val="24"/>
          <w:szCs w:val="24"/>
          <w:lang w:eastAsia="lt-LT"/>
        </w:rPr>
        <w:t>neformaliojo švietimo įstaigų veikloje.</w:t>
      </w:r>
      <w:r w:rsidR="008E2E61" w:rsidRPr="00AE4741">
        <w:rPr>
          <w:rFonts w:ascii="Times New Roman" w:eastAsia="Times New Roman" w:hAnsi="Times New Roman"/>
          <w:sz w:val="24"/>
          <w:szCs w:val="24"/>
          <w:lang w:eastAsia="lt-LT"/>
        </w:rPr>
        <w:t xml:space="preserve"> Mokinių pamėgti šie tradiciškai </w:t>
      </w:r>
      <w:r w:rsidR="00754E90" w:rsidRPr="00AE4741">
        <w:rPr>
          <w:rFonts w:ascii="Times New Roman" w:eastAsia="Times New Roman" w:hAnsi="Times New Roman"/>
          <w:sz w:val="24"/>
          <w:szCs w:val="24"/>
          <w:lang w:eastAsia="lt-LT"/>
        </w:rPr>
        <w:t xml:space="preserve">mokykloje </w:t>
      </w:r>
      <w:r w:rsidR="008E2E61" w:rsidRPr="00AE4741">
        <w:rPr>
          <w:rFonts w:ascii="Times New Roman" w:eastAsia="Times New Roman" w:hAnsi="Times New Roman"/>
          <w:sz w:val="24"/>
          <w:szCs w:val="24"/>
          <w:lang w:eastAsia="lt-LT"/>
        </w:rPr>
        <w:t xml:space="preserve">veikiantys neformalaus švietimo </w:t>
      </w:r>
      <w:r w:rsidR="00093700" w:rsidRPr="00AE4741">
        <w:rPr>
          <w:rFonts w:ascii="Times New Roman" w:eastAsia="Times New Roman" w:hAnsi="Times New Roman"/>
          <w:sz w:val="24"/>
          <w:szCs w:val="24"/>
          <w:lang w:eastAsia="lt-LT"/>
        </w:rPr>
        <w:t xml:space="preserve">būreliai: muzikiniai ir šokio kolektyvai, sporto, dailės, jaunųjų geologų, skautų, UNESCO klubas, lyderystės programa Mokinių prezidentūros veikloje. Tradiciniai mokyklos renginiai: ,,Myliu ETNO“, Kaziuko mugė, </w:t>
      </w:r>
      <w:r w:rsidR="0024611A" w:rsidRPr="00AE4741">
        <w:rPr>
          <w:rFonts w:ascii="Times New Roman" w:eastAsia="Times New Roman" w:hAnsi="Times New Roman"/>
          <w:sz w:val="24"/>
          <w:szCs w:val="24"/>
          <w:lang w:eastAsia="lt-LT"/>
        </w:rPr>
        <w:t>Šv.</w:t>
      </w:r>
      <w:r w:rsidR="00093700" w:rsidRPr="00AE4741">
        <w:rPr>
          <w:rFonts w:ascii="Times New Roman" w:eastAsia="Times New Roman" w:hAnsi="Times New Roman"/>
          <w:sz w:val="24"/>
          <w:szCs w:val="24"/>
          <w:lang w:eastAsia="lt-LT"/>
        </w:rPr>
        <w:t xml:space="preserve"> Patriko (Žaliųjų) diena, Žaliosios pamokėlės, Europos kalbų diena</w:t>
      </w:r>
      <w:r w:rsidR="00FF6139" w:rsidRPr="00AE4741">
        <w:rPr>
          <w:rFonts w:ascii="Times New Roman" w:eastAsia="Times New Roman" w:hAnsi="Times New Roman"/>
          <w:sz w:val="24"/>
          <w:szCs w:val="24"/>
          <w:lang w:eastAsia="lt-LT"/>
        </w:rPr>
        <w:t>, ,,Knygų kalėdos“, Metų knygos rinkimai</w:t>
      </w:r>
      <w:r w:rsidR="00093700" w:rsidRPr="00AE4741">
        <w:rPr>
          <w:rFonts w:ascii="Times New Roman" w:eastAsia="Times New Roman" w:hAnsi="Times New Roman"/>
          <w:sz w:val="24"/>
          <w:szCs w:val="24"/>
          <w:lang w:eastAsia="lt-LT"/>
        </w:rPr>
        <w:t xml:space="preserve"> ir kitos.</w:t>
      </w:r>
      <w:r w:rsidR="008E2E61" w:rsidRPr="00AE4741">
        <w:rPr>
          <w:rFonts w:ascii="Times New Roman" w:eastAsia="Times New Roman" w:hAnsi="Times New Roman"/>
          <w:sz w:val="24"/>
          <w:szCs w:val="24"/>
          <w:lang w:eastAsia="lt-LT"/>
        </w:rPr>
        <w:t xml:space="preserve"> </w:t>
      </w:r>
    </w:p>
    <w:p w:rsidR="00E00DD9" w:rsidRPr="00AE4741" w:rsidRDefault="00766B4D" w:rsidP="00E00DD9">
      <w:pPr>
        <w:spacing w:after="0" w:line="240" w:lineRule="auto"/>
        <w:ind w:firstLine="851"/>
        <w:jc w:val="both"/>
        <w:rPr>
          <w:rFonts w:ascii="Times New Roman" w:eastAsia="Times New Roman" w:hAnsi="Times New Roman"/>
          <w:sz w:val="24"/>
          <w:szCs w:val="24"/>
          <w:lang w:eastAsia="lt-LT"/>
        </w:rPr>
      </w:pPr>
      <w:r w:rsidRPr="00AE4741">
        <w:rPr>
          <w:rFonts w:ascii="Times New Roman" w:eastAsia="Times New Roman" w:hAnsi="Times New Roman"/>
          <w:sz w:val="24"/>
          <w:szCs w:val="24"/>
          <w:lang w:eastAsia="lt-LT"/>
        </w:rPr>
        <w:t>Mokykla</w:t>
      </w:r>
      <w:r w:rsidR="00E00DD9" w:rsidRPr="00AE4741">
        <w:rPr>
          <w:rFonts w:ascii="Times New Roman" w:eastAsia="Times New Roman" w:hAnsi="Times New Roman"/>
          <w:sz w:val="24"/>
          <w:szCs w:val="24"/>
          <w:lang w:eastAsia="lt-LT"/>
        </w:rPr>
        <w:t xml:space="preserve"> organizavo konsultacinę ir informacinę pagalbą</w:t>
      </w:r>
      <w:r w:rsidR="008E2E61" w:rsidRPr="00AE4741">
        <w:rPr>
          <w:rFonts w:ascii="Times New Roman" w:eastAsia="Times New Roman" w:hAnsi="Times New Roman"/>
          <w:sz w:val="24"/>
          <w:szCs w:val="24"/>
          <w:lang w:eastAsia="lt-LT"/>
        </w:rPr>
        <w:t xml:space="preserve"> mokytojams ir mokiniams</w:t>
      </w:r>
      <w:r w:rsidR="00E00DD9" w:rsidRPr="00AE4741">
        <w:rPr>
          <w:rFonts w:ascii="Times New Roman" w:eastAsia="Times New Roman" w:hAnsi="Times New Roman"/>
          <w:sz w:val="24"/>
          <w:szCs w:val="24"/>
          <w:lang w:eastAsia="lt-LT"/>
        </w:rPr>
        <w:t>, vykdė mokinių pasiekimų tyrimus ir patikrinimus Lietuvos Respublikos švietimo, mokslo ir sporto m</w:t>
      </w:r>
      <w:r w:rsidRPr="00AE4741">
        <w:rPr>
          <w:rFonts w:ascii="Times New Roman" w:eastAsia="Times New Roman" w:hAnsi="Times New Roman"/>
          <w:sz w:val="24"/>
          <w:szCs w:val="24"/>
          <w:lang w:eastAsia="lt-LT"/>
        </w:rPr>
        <w:t>inistro nustatyta tvarka</w:t>
      </w:r>
      <w:r w:rsidR="00E00DD9" w:rsidRPr="00AE4741">
        <w:rPr>
          <w:rFonts w:ascii="Times New Roman" w:eastAsia="Times New Roman" w:hAnsi="Times New Roman"/>
          <w:sz w:val="24"/>
          <w:szCs w:val="24"/>
          <w:lang w:eastAsia="lt-LT"/>
        </w:rPr>
        <w:t xml:space="preserve">. Buvo sudarytos sąlygos </w:t>
      </w:r>
      <w:r w:rsidRPr="00AE4741">
        <w:rPr>
          <w:rFonts w:ascii="Times New Roman" w:eastAsia="Times New Roman" w:hAnsi="Times New Roman"/>
          <w:sz w:val="24"/>
          <w:szCs w:val="24"/>
          <w:lang w:eastAsia="lt-LT"/>
        </w:rPr>
        <w:t xml:space="preserve">pedagoginiams ir kitiems </w:t>
      </w:r>
      <w:r w:rsidR="00E00DD9" w:rsidRPr="00AE4741">
        <w:rPr>
          <w:rFonts w:ascii="Times New Roman" w:eastAsia="Times New Roman" w:hAnsi="Times New Roman"/>
          <w:sz w:val="24"/>
          <w:szCs w:val="24"/>
          <w:lang w:eastAsia="lt-LT"/>
        </w:rPr>
        <w:t>darbuotoja</w:t>
      </w:r>
      <w:r w:rsidRPr="00AE4741">
        <w:rPr>
          <w:rFonts w:ascii="Times New Roman" w:eastAsia="Times New Roman" w:hAnsi="Times New Roman"/>
          <w:sz w:val="24"/>
          <w:szCs w:val="24"/>
          <w:lang w:eastAsia="lt-LT"/>
        </w:rPr>
        <w:t>ms tobulinti kvalifikaciją ar įgyti aukštesnį mokslo cenzą</w:t>
      </w:r>
      <w:r w:rsidR="00260006">
        <w:rPr>
          <w:rFonts w:ascii="Times New Roman" w:eastAsia="Times New Roman" w:hAnsi="Times New Roman"/>
          <w:sz w:val="24"/>
          <w:szCs w:val="24"/>
          <w:lang w:eastAsia="lt-LT"/>
        </w:rPr>
        <w:t xml:space="preserve">. </w:t>
      </w:r>
    </w:p>
    <w:p w:rsidR="00623647" w:rsidRPr="00AE4741" w:rsidRDefault="00D16D26" w:rsidP="00D16D26">
      <w:pPr>
        <w:spacing w:after="0" w:line="256" w:lineRule="auto"/>
        <w:jc w:val="both"/>
        <w:rPr>
          <w:rFonts w:ascii="Times New Roman" w:hAnsi="Times New Roman"/>
          <w:sz w:val="24"/>
          <w:szCs w:val="24"/>
          <w:lang w:eastAsia="lt-LT"/>
        </w:rPr>
      </w:pPr>
      <w:r w:rsidRPr="00AE4741">
        <w:rPr>
          <w:rFonts w:ascii="Times New Roman" w:eastAsia="Times New Roman" w:hAnsi="Times New Roman"/>
          <w:sz w:val="24"/>
          <w:szCs w:val="24"/>
          <w:lang w:eastAsia="lt-LT"/>
        </w:rPr>
        <w:t xml:space="preserve">              </w:t>
      </w:r>
      <w:r w:rsidR="005A5D62" w:rsidRPr="00AE4741">
        <w:rPr>
          <w:rFonts w:ascii="Times New Roman" w:eastAsia="Times New Roman" w:hAnsi="Times New Roman"/>
          <w:sz w:val="24"/>
          <w:szCs w:val="24"/>
          <w:lang w:eastAsia="lt-LT"/>
        </w:rPr>
        <w:t>Vienas iš didžiausių iššūkių 2021 m. buvo pandemijos metu įvestas nuotolinis mokymas(is). Su šiuo iššūkiu pavyko sėkmingai susitvarkyti.</w:t>
      </w:r>
      <w:r w:rsidR="005A5D62" w:rsidRPr="00AE4741">
        <w:rPr>
          <w:rFonts w:ascii="Times New Roman" w:eastAsia="Times New Roman" w:hAnsi="Times New Roman"/>
          <w:sz w:val="24"/>
          <w:szCs w:val="24"/>
        </w:rPr>
        <w:t> </w:t>
      </w:r>
      <w:r w:rsidR="005A5D62" w:rsidRPr="00AE4741">
        <w:rPr>
          <w:rFonts w:ascii="Times New Roman" w:hAnsi="Times New Roman"/>
          <w:sz w:val="24"/>
          <w:szCs w:val="24"/>
          <w:lang w:eastAsia="lt-LT"/>
        </w:rPr>
        <w:t>Mūsų vykdytos apklausos duomenimis, 78 % mokytojų nurodo, kad jų lūkesčius tenkina priimti mokyklos vadovų sprendimai dėl pasirengimo dirbti nuotoliniu būdu, 85 % puikiai sekasi dirbti naudojantis vaizdo konferenci</w:t>
      </w:r>
      <w:r w:rsidR="0024611A">
        <w:rPr>
          <w:rFonts w:ascii="Times New Roman" w:hAnsi="Times New Roman"/>
          <w:sz w:val="24"/>
          <w:szCs w:val="24"/>
          <w:lang w:eastAsia="lt-LT"/>
        </w:rPr>
        <w:t xml:space="preserve">jų ir pokalbių platforma </w:t>
      </w:r>
      <w:r w:rsidR="00D34AF0">
        <w:rPr>
          <w:rFonts w:ascii="Times New Roman" w:hAnsi="Times New Roman"/>
          <w:sz w:val="24"/>
          <w:szCs w:val="24"/>
          <w:lang w:eastAsia="lt-LT"/>
        </w:rPr>
        <w:t>„</w:t>
      </w:r>
      <w:r w:rsidR="0024611A">
        <w:rPr>
          <w:rFonts w:ascii="Times New Roman" w:hAnsi="Times New Roman"/>
          <w:sz w:val="24"/>
          <w:szCs w:val="24"/>
          <w:lang w:eastAsia="lt-LT"/>
        </w:rPr>
        <w:t>Zoom</w:t>
      </w:r>
      <w:r w:rsidR="00D34AF0">
        <w:rPr>
          <w:rFonts w:ascii="Times New Roman" w:hAnsi="Times New Roman"/>
          <w:sz w:val="24"/>
          <w:szCs w:val="24"/>
          <w:lang w:eastAsia="lt-LT"/>
        </w:rPr>
        <w:t>“</w:t>
      </w:r>
      <w:r w:rsidR="005A5D62" w:rsidRPr="00AE4741">
        <w:rPr>
          <w:rFonts w:ascii="Times New Roman" w:hAnsi="Times New Roman"/>
          <w:sz w:val="24"/>
          <w:szCs w:val="24"/>
          <w:lang w:eastAsia="lt-LT"/>
        </w:rPr>
        <w:t xml:space="preserve">, 59 % naudojasi elektronine mokymosi aplinka EMA, 42 %  EDUKA pratybomis. Analizavome situaciją ir organizavome mokymą(si) nuotoliniu būdu mokykloje mokiniams, neturintiems sąlygų arba negebantiems to daryti iš namų. Tokia galimybė buvo suteikta 24 </w:t>
      </w:r>
      <w:r w:rsidR="005A5D62" w:rsidRPr="00AE4741">
        <w:rPr>
          <w:rFonts w:ascii="Times New Roman" w:hAnsi="Times New Roman"/>
          <w:sz w:val="24"/>
          <w:szCs w:val="24"/>
          <w:lang w:eastAsia="lt-LT"/>
        </w:rPr>
        <w:lastRenderedPageBreak/>
        <w:t>mokiniams</w:t>
      </w:r>
      <w:r w:rsidR="00887BC1" w:rsidRPr="00AE4741">
        <w:rPr>
          <w:rFonts w:ascii="Times New Roman" w:hAnsi="Times New Roman"/>
          <w:sz w:val="24"/>
          <w:szCs w:val="24"/>
          <w:lang w:eastAsia="lt-LT"/>
        </w:rPr>
        <w:t>.</w:t>
      </w:r>
      <w:r w:rsidR="00623647" w:rsidRPr="00AE4741">
        <w:rPr>
          <w:rFonts w:ascii="Times New Roman" w:hAnsi="Times New Roman"/>
          <w:sz w:val="24"/>
          <w:szCs w:val="24"/>
          <w:lang w:eastAsia="lt-LT"/>
        </w:rPr>
        <w:t xml:space="preserve"> Parengėme tvarką dėl konsultacijų, skirtų mokiniams mokymosi praradimams</w:t>
      </w:r>
      <w:r w:rsidR="00623647" w:rsidRPr="00AE4741">
        <w:rPr>
          <w:rFonts w:ascii="Times New Roman" w:hAnsi="Times New Roman"/>
          <w:color w:val="0070C0"/>
          <w:sz w:val="24"/>
          <w:szCs w:val="24"/>
          <w:lang w:eastAsia="lt-LT"/>
        </w:rPr>
        <w:t xml:space="preserve"> </w:t>
      </w:r>
      <w:r w:rsidR="00623647" w:rsidRPr="00AE4741">
        <w:rPr>
          <w:rFonts w:ascii="Times New Roman" w:hAnsi="Times New Roman"/>
          <w:sz w:val="24"/>
          <w:szCs w:val="24"/>
          <w:lang w:eastAsia="lt-LT"/>
        </w:rPr>
        <w:t>kompensuoti (2021-11-03 direktoriaus įsakymas Nr. V1-356). Per 202</w:t>
      </w:r>
      <w:r w:rsidR="00AB1A08" w:rsidRPr="00AE4741">
        <w:rPr>
          <w:rFonts w:ascii="Times New Roman" w:hAnsi="Times New Roman"/>
          <w:sz w:val="24"/>
          <w:szCs w:val="24"/>
          <w:lang w:eastAsia="lt-LT"/>
        </w:rPr>
        <w:t>1 m. spalio–</w:t>
      </w:r>
      <w:r w:rsidR="00623647" w:rsidRPr="00AE4741">
        <w:rPr>
          <w:rFonts w:ascii="Times New Roman" w:hAnsi="Times New Roman"/>
          <w:sz w:val="24"/>
          <w:szCs w:val="24"/>
          <w:lang w:eastAsia="lt-LT"/>
        </w:rPr>
        <w:t xml:space="preserve">gruodžio mėn.  </w:t>
      </w:r>
      <w:r w:rsidR="00AB1A08" w:rsidRPr="00AE4741">
        <w:rPr>
          <w:rFonts w:ascii="Times New Roman" w:hAnsi="Times New Roman"/>
          <w:sz w:val="24"/>
          <w:szCs w:val="24"/>
          <w:lang w:eastAsia="lt-LT"/>
        </w:rPr>
        <w:t>vesta 1100 konsultacijų 2–</w:t>
      </w:r>
      <w:r w:rsidR="00623647" w:rsidRPr="00AE4741">
        <w:rPr>
          <w:rFonts w:ascii="Times New Roman" w:hAnsi="Times New Roman"/>
          <w:sz w:val="24"/>
          <w:szCs w:val="24"/>
          <w:lang w:eastAsia="lt-LT"/>
        </w:rPr>
        <w:t xml:space="preserve">10 klasių mokiniams. </w:t>
      </w:r>
    </w:p>
    <w:p w:rsidR="00497B3D" w:rsidRPr="00AE4741" w:rsidRDefault="00AB1A08" w:rsidP="00260006">
      <w:pPr>
        <w:tabs>
          <w:tab w:val="left" w:pos="317"/>
        </w:tabs>
        <w:spacing w:after="0" w:line="240" w:lineRule="auto"/>
        <w:ind w:left="34"/>
        <w:jc w:val="both"/>
        <w:rPr>
          <w:rFonts w:ascii="Times New Roman" w:eastAsia="Times New Roman" w:hAnsi="Times New Roman"/>
          <w:sz w:val="24"/>
          <w:szCs w:val="24"/>
          <w:lang w:eastAsia="lt-LT"/>
        </w:rPr>
      </w:pPr>
      <w:r w:rsidRPr="00AE4741">
        <w:rPr>
          <w:rFonts w:ascii="Times New Roman" w:eastAsia="Times New Roman" w:hAnsi="Times New Roman"/>
          <w:sz w:val="24"/>
          <w:szCs w:val="24"/>
          <w:lang w:eastAsia="lt-LT"/>
        </w:rPr>
        <w:t xml:space="preserve">             </w:t>
      </w:r>
      <w:r w:rsidR="006F305D" w:rsidRPr="00AE4741">
        <w:rPr>
          <w:rFonts w:ascii="Times New Roman" w:eastAsia="Times New Roman" w:hAnsi="Times New Roman"/>
          <w:sz w:val="24"/>
          <w:szCs w:val="24"/>
          <w:lang w:eastAsia="lt-LT"/>
        </w:rPr>
        <w:t>Kitas ne mažiau svarbus iššūkis buvo spalio mėn.</w:t>
      </w:r>
      <w:r w:rsidR="006F305D" w:rsidRPr="00AE4741">
        <w:rPr>
          <w:rFonts w:ascii="Times New Roman" w:hAnsi="Times New Roman"/>
          <w:sz w:val="24"/>
          <w:szCs w:val="24"/>
          <w:lang w:eastAsia="lt-LT"/>
        </w:rPr>
        <w:t xml:space="preserve"> Nacionalinės švietimo agentūros (NŠA) vykdytas mokyklos išorinis vertinimas dėl </w:t>
      </w:r>
      <w:r w:rsidR="00260006">
        <w:rPr>
          <w:rFonts w:ascii="Times New Roman" w:hAnsi="Times New Roman"/>
          <w:sz w:val="24"/>
          <w:szCs w:val="24"/>
          <w:lang w:eastAsia="lt-LT"/>
        </w:rPr>
        <w:t>įtraukiojo ugdymo.</w:t>
      </w:r>
      <w:r w:rsidRPr="00AE4741">
        <w:rPr>
          <w:rFonts w:ascii="Times New Roman" w:hAnsi="Times New Roman"/>
          <w:sz w:val="24"/>
          <w:szCs w:val="24"/>
          <w:lang w:eastAsia="lt-LT"/>
        </w:rPr>
        <w:t xml:space="preserve"> </w:t>
      </w:r>
      <w:r w:rsidR="00DF799D" w:rsidRPr="00AE4741">
        <w:rPr>
          <w:rFonts w:ascii="Times New Roman" w:hAnsi="Times New Roman"/>
          <w:sz w:val="24"/>
          <w:szCs w:val="24"/>
          <w:lang w:eastAsia="lt-LT"/>
        </w:rPr>
        <w:t xml:space="preserve">Išorės vertinimas vykdytas dviem pjūviais: 1) Lyderystė ir vadyba 2) Ugdymas ir mokinių patirtys. Kaip stiprieji aspektai įvardinti (3 </w:t>
      </w:r>
      <w:r w:rsidR="00B50E62" w:rsidRPr="00AE4741">
        <w:rPr>
          <w:rFonts w:ascii="Times New Roman" w:hAnsi="Times New Roman"/>
          <w:sz w:val="24"/>
          <w:szCs w:val="24"/>
          <w:lang w:eastAsia="lt-LT"/>
        </w:rPr>
        <w:t>ba</w:t>
      </w:r>
      <w:r w:rsidR="00DF799D" w:rsidRPr="00AE4741">
        <w:rPr>
          <w:rFonts w:ascii="Times New Roman" w:hAnsi="Times New Roman"/>
          <w:sz w:val="24"/>
          <w:szCs w:val="24"/>
          <w:lang w:eastAsia="lt-LT"/>
        </w:rPr>
        <w:t>lais iš 4)</w:t>
      </w:r>
      <w:r w:rsidR="00B50E62" w:rsidRPr="00AE4741">
        <w:rPr>
          <w:rFonts w:ascii="Times New Roman" w:hAnsi="Times New Roman"/>
          <w:sz w:val="24"/>
          <w:szCs w:val="24"/>
          <w:lang w:eastAsia="lt-LT"/>
        </w:rPr>
        <w:t xml:space="preserve"> trys</w:t>
      </w:r>
      <w:r w:rsidR="002C3891" w:rsidRPr="00AE4741">
        <w:rPr>
          <w:rFonts w:ascii="Times New Roman" w:hAnsi="Times New Roman"/>
          <w:sz w:val="24"/>
          <w:szCs w:val="24"/>
          <w:lang w:eastAsia="lt-LT"/>
        </w:rPr>
        <w:t xml:space="preserve"> aspektai</w:t>
      </w:r>
      <w:r w:rsidR="00B50E62" w:rsidRPr="00AE4741">
        <w:rPr>
          <w:rFonts w:ascii="Times New Roman" w:hAnsi="Times New Roman"/>
          <w:sz w:val="24"/>
          <w:szCs w:val="24"/>
          <w:lang w:eastAsia="lt-LT"/>
        </w:rPr>
        <w:t xml:space="preserve"> iš</w:t>
      </w:r>
      <w:r w:rsidR="002C3891" w:rsidRPr="00AE4741">
        <w:rPr>
          <w:rFonts w:ascii="Times New Roman" w:hAnsi="Times New Roman"/>
          <w:sz w:val="24"/>
          <w:szCs w:val="24"/>
          <w:lang w:eastAsia="lt-LT"/>
        </w:rPr>
        <w:t xml:space="preserve"> srities ,,Lyderystė ir vadyba“</w:t>
      </w:r>
      <w:r w:rsidR="00B50E62" w:rsidRPr="00AE4741">
        <w:rPr>
          <w:rFonts w:ascii="Times New Roman" w:hAnsi="Times New Roman"/>
          <w:sz w:val="24"/>
          <w:szCs w:val="24"/>
          <w:lang w:eastAsia="lt-LT"/>
        </w:rPr>
        <w:t xml:space="preserve">: </w:t>
      </w:r>
      <w:r w:rsidR="002C3891" w:rsidRPr="00AE4741">
        <w:rPr>
          <w:rFonts w:ascii="Times New Roman" w:hAnsi="Times New Roman"/>
          <w:sz w:val="24"/>
          <w:szCs w:val="24"/>
          <w:lang w:eastAsia="lt-LT"/>
        </w:rPr>
        <w:t>1) o</w:t>
      </w:r>
      <w:r w:rsidR="00B50E62" w:rsidRPr="00AE4741">
        <w:rPr>
          <w:rFonts w:ascii="Times New Roman" w:hAnsi="Times New Roman"/>
          <w:sz w:val="24"/>
          <w:szCs w:val="24"/>
          <w:lang w:eastAsia="lt-LT"/>
        </w:rPr>
        <w:t>ptimalus išteklių paskirstymas tenkinant visų mokinių poreikius</w:t>
      </w:r>
      <w:r w:rsidR="002C3891" w:rsidRPr="00AE4741">
        <w:rPr>
          <w:rFonts w:ascii="Times New Roman" w:hAnsi="Times New Roman"/>
          <w:sz w:val="24"/>
          <w:szCs w:val="24"/>
          <w:lang w:eastAsia="lt-LT"/>
        </w:rPr>
        <w:t xml:space="preserve"> 2)</w:t>
      </w:r>
      <w:r w:rsidR="00B50E62" w:rsidRPr="00AE4741">
        <w:rPr>
          <w:rFonts w:ascii="Times New Roman" w:hAnsi="Times New Roman"/>
          <w:sz w:val="24"/>
          <w:szCs w:val="24"/>
          <w:lang w:eastAsia="lt-LT"/>
        </w:rPr>
        <w:t xml:space="preserve"> </w:t>
      </w:r>
      <w:r w:rsidR="002C3891" w:rsidRPr="00AE4741">
        <w:rPr>
          <w:rFonts w:ascii="Times New Roman" w:hAnsi="Times New Roman"/>
          <w:sz w:val="24"/>
          <w:szCs w:val="24"/>
          <w:lang w:eastAsia="lt-LT"/>
        </w:rPr>
        <w:t>k</w:t>
      </w:r>
      <w:r w:rsidR="00B50E62" w:rsidRPr="00AE4741">
        <w:rPr>
          <w:rFonts w:ascii="Times New Roman" w:hAnsi="Times New Roman"/>
          <w:sz w:val="24"/>
          <w:szCs w:val="24"/>
          <w:lang w:eastAsia="lt-LT"/>
        </w:rPr>
        <w:t>olegialus mokymais siek</w:t>
      </w:r>
      <w:r w:rsidR="002C3891" w:rsidRPr="00AE4741">
        <w:rPr>
          <w:rFonts w:ascii="Times New Roman" w:hAnsi="Times New Roman"/>
          <w:sz w:val="24"/>
          <w:szCs w:val="24"/>
          <w:lang w:eastAsia="lt-LT"/>
        </w:rPr>
        <w:t>iant mokinių įvairovės pažinimo 3) p</w:t>
      </w:r>
      <w:r w:rsidR="00B50E62" w:rsidRPr="00AE4741">
        <w:rPr>
          <w:rFonts w:ascii="Times New Roman" w:hAnsi="Times New Roman"/>
          <w:sz w:val="24"/>
          <w:szCs w:val="24"/>
          <w:lang w:eastAsia="lt-LT"/>
        </w:rPr>
        <w:t>otencialus reiklumas sau užtikrinant mokinių įtrauktį</w:t>
      </w:r>
      <w:r w:rsidR="002C3891" w:rsidRPr="00AE4741">
        <w:rPr>
          <w:rFonts w:ascii="Times New Roman" w:hAnsi="Times New Roman"/>
          <w:sz w:val="24"/>
          <w:szCs w:val="24"/>
          <w:lang w:eastAsia="lt-LT"/>
        </w:rPr>
        <w:t>. Vienas iš srities ,,Ugdymas ir mokinių patirtys“ − įtraukio</w:t>
      </w:r>
      <w:r w:rsidR="00CD2639" w:rsidRPr="00AE4741">
        <w:rPr>
          <w:rFonts w:ascii="Times New Roman" w:hAnsi="Times New Roman"/>
          <w:sz w:val="24"/>
          <w:szCs w:val="24"/>
          <w:lang w:eastAsia="lt-LT"/>
        </w:rPr>
        <w:t>sios kultūros kūrimas. Kaip tobu</w:t>
      </w:r>
      <w:r w:rsidR="002C3891" w:rsidRPr="00AE4741">
        <w:rPr>
          <w:rFonts w:ascii="Times New Roman" w:hAnsi="Times New Roman"/>
          <w:sz w:val="24"/>
          <w:szCs w:val="24"/>
          <w:lang w:eastAsia="lt-LT"/>
        </w:rPr>
        <w:t>lintini įvardintas vienas aspektas iš ,,Lyderystės ir vadybos“ srities – planų gyvumas ir dermė siekiant kiekvieno mokinio ūgties, du – iš srities ,,Ugdymas ir mokinių patirtys“: 1) Visų mokinių motyvuojantis įtraukimas mokymosi procesą 2) kiekvieno mokinio pasiekimų vertinimas ir pažanga.</w:t>
      </w:r>
      <w:r w:rsidR="00260006">
        <w:rPr>
          <w:rFonts w:ascii="Times New Roman" w:hAnsi="Times New Roman"/>
          <w:sz w:val="24"/>
          <w:szCs w:val="24"/>
          <w:lang w:eastAsia="lt-LT"/>
        </w:rPr>
        <w:t xml:space="preserve"> </w:t>
      </w:r>
      <w:r w:rsidR="000742ED" w:rsidRPr="00AE4741">
        <w:rPr>
          <w:rFonts w:ascii="Times New Roman" w:hAnsi="Times New Roman"/>
          <w:sz w:val="24"/>
          <w:szCs w:val="24"/>
          <w:lang w:eastAsia="lt-LT"/>
        </w:rPr>
        <w:t>Išorės vertinimas mums suteikė galimybę bešališkai įsivertinti savo stipriąsias ir tobulintinas sritis. Gautais duomenimis galima remtis siekiant objektyviai pateikti šią 2021 m. mokyklos veiklos ataskaitą.</w:t>
      </w:r>
    </w:p>
    <w:p w:rsidR="00497B3D" w:rsidRPr="00AE4741" w:rsidRDefault="00FC626F" w:rsidP="00AB1A08">
      <w:pPr>
        <w:spacing w:after="0" w:line="240" w:lineRule="auto"/>
        <w:ind w:firstLine="709"/>
        <w:jc w:val="both"/>
        <w:rPr>
          <w:rFonts w:ascii="Times New Roman" w:eastAsia="Times New Roman" w:hAnsi="Times New Roman"/>
          <w:bCs/>
          <w:sz w:val="24"/>
          <w:szCs w:val="24"/>
          <w:lang w:eastAsia="lt-LT"/>
        </w:rPr>
      </w:pPr>
      <w:r w:rsidRPr="00AE4741">
        <w:rPr>
          <w:rFonts w:ascii="Times New Roman" w:eastAsia="Times New Roman" w:hAnsi="Times New Roman"/>
          <w:bCs/>
          <w:sz w:val="24"/>
          <w:szCs w:val="24"/>
          <w:lang w:eastAsia="lt-LT"/>
        </w:rPr>
        <w:t>2021 m. Gargždų ,,Kranto“ pagrindinės mokyklos tikslas – mokymo keitimas mokymusi per mokytojų profesinio kapitalo auginimą ir mokinių sąmoningumo ugdymą.</w:t>
      </w:r>
    </w:p>
    <w:p w:rsidR="00BA63AA" w:rsidRPr="00AE4741" w:rsidRDefault="00393ED5" w:rsidP="00260006">
      <w:pPr>
        <w:spacing w:after="0" w:line="240" w:lineRule="auto"/>
        <w:ind w:firstLine="709"/>
        <w:jc w:val="both"/>
        <w:rPr>
          <w:rFonts w:ascii="Times New Roman" w:hAnsi="Times New Roman"/>
          <w:sz w:val="24"/>
          <w:szCs w:val="24"/>
        </w:rPr>
      </w:pPr>
      <w:r w:rsidRPr="00AE4741">
        <w:rPr>
          <w:rFonts w:ascii="Times New Roman" w:eastAsia="Times New Roman" w:hAnsi="Times New Roman"/>
          <w:bCs/>
          <w:sz w:val="24"/>
          <w:szCs w:val="24"/>
          <w:lang w:eastAsia="lt-LT"/>
        </w:rPr>
        <w:t>Siekdami išsiaiškinti pačių pedagogų nuomonę apie turimas kompetencijas</w:t>
      </w:r>
      <w:r w:rsidR="00171DFE" w:rsidRPr="00AE4741">
        <w:rPr>
          <w:rFonts w:ascii="Times New Roman" w:eastAsia="Times New Roman" w:hAnsi="Times New Roman"/>
          <w:bCs/>
          <w:sz w:val="24"/>
          <w:szCs w:val="24"/>
          <w:lang w:eastAsia="lt-LT"/>
        </w:rPr>
        <w:t xml:space="preserve"> </w:t>
      </w:r>
      <w:r w:rsidR="00171DFE" w:rsidRPr="00AE4741">
        <w:rPr>
          <w:rFonts w:ascii="Times New Roman" w:hAnsi="Times New Roman"/>
          <w:sz w:val="24"/>
          <w:szCs w:val="24"/>
        </w:rPr>
        <w:t>(</w:t>
      </w:r>
      <w:r w:rsidR="00260006">
        <w:rPr>
          <w:rFonts w:ascii="Times New Roman" w:hAnsi="Times New Roman"/>
          <w:sz w:val="24"/>
          <w:szCs w:val="24"/>
        </w:rPr>
        <w:t>profesines bei dalykines</w:t>
      </w:r>
      <w:r w:rsidR="00171DFE" w:rsidRPr="00AE4741">
        <w:rPr>
          <w:rFonts w:ascii="Times New Roman" w:hAnsi="Times New Roman"/>
          <w:sz w:val="24"/>
          <w:szCs w:val="24"/>
        </w:rPr>
        <w:t>)</w:t>
      </w:r>
      <w:r w:rsidRPr="00AE4741">
        <w:rPr>
          <w:rFonts w:ascii="Times New Roman" w:eastAsia="Times New Roman" w:hAnsi="Times New Roman"/>
          <w:bCs/>
          <w:sz w:val="24"/>
          <w:szCs w:val="24"/>
          <w:lang w:eastAsia="lt-LT"/>
        </w:rPr>
        <w:t>, paprašėme įsivertinti</w:t>
      </w:r>
      <w:r w:rsidR="00171DFE" w:rsidRPr="00AE4741">
        <w:rPr>
          <w:rFonts w:ascii="Times New Roman" w:eastAsia="Times New Roman" w:hAnsi="Times New Roman"/>
          <w:bCs/>
          <w:sz w:val="24"/>
          <w:szCs w:val="24"/>
          <w:lang w:eastAsia="lt-LT"/>
        </w:rPr>
        <w:t>.</w:t>
      </w:r>
      <w:r w:rsidRPr="00AE4741">
        <w:rPr>
          <w:rFonts w:ascii="Times New Roman" w:eastAsia="Times New Roman" w:hAnsi="Times New Roman"/>
          <w:bCs/>
          <w:sz w:val="24"/>
          <w:szCs w:val="24"/>
          <w:lang w:eastAsia="lt-LT"/>
        </w:rPr>
        <w:t xml:space="preserve"> </w:t>
      </w:r>
      <w:r w:rsidR="00171DFE" w:rsidRPr="00AE4741">
        <w:rPr>
          <w:rFonts w:ascii="Times New Roman" w:eastAsia="Times New Roman" w:hAnsi="Times New Roman"/>
          <w:bCs/>
          <w:sz w:val="24"/>
          <w:szCs w:val="24"/>
          <w:lang w:eastAsia="lt-LT"/>
        </w:rPr>
        <w:t>A</w:t>
      </w:r>
      <w:r w:rsidR="00171DFE" w:rsidRPr="00AE4741">
        <w:rPr>
          <w:rFonts w:ascii="Times New Roman" w:hAnsi="Times New Roman"/>
          <w:sz w:val="24"/>
          <w:szCs w:val="24"/>
        </w:rPr>
        <w:t>pklausa</w:t>
      </w:r>
      <w:r w:rsidR="00260006">
        <w:rPr>
          <w:rFonts w:ascii="Times New Roman" w:hAnsi="Times New Roman"/>
          <w:sz w:val="24"/>
          <w:szCs w:val="24"/>
        </w:rPr>
        <w:t xml:space="preserve"> a</w:t>
      </w:r>
      <w:r w:rsidR="00171DFE" w:rsidRPr="00AE4741">
        <w:rPr>
          <w:rFonts w:ascii="Times New Roman" w:hAnsi="Times New Roman"/>
          <w:sz w:val="24"/>
          <w:szCs w:val="24"/>
        </w:rPr>
        <w:t xml:space="preserve">tlikta 2020–2021 m. m. pabaigoje ir pristatyta Mokytojų tarybos posėdyje (2021-06-21, protokolo Nr. V5-6). </w:t>
      </w:r>
      <w:r w:rsidR="00171DFE" w:rsidRPr="00AE4741">
        <w:rPr>
          <w:rFonts w:ascii="Times New Roman" w:eastAsia="Times New Roman" w:hAnsi="Times New Roman"/>
          <w:bCs/>
          <w:sz w:val="24"/>
          <w:szCs w:val="24"/>
          <w:lang w:eastAsia="lt-LT"/>
        </w:rPr>
        <w:t>G</w:t>
      </w:r>
      <w:r w:rsidRPr="00AE4741">
        <w:rPr>
          <w:rFonts w:ascii="Times New Roman" w:eastAsia="Times New Roman" w:hAnsi="Times New Roman"/>
          <w:bCs/>
          <w:sz w:val="24"/>
          <w:szCs w:val="24"/>
          <w:lang w:eastAsia="lt-LT"/>
        </w:rPr>
        <w:t xml:space="preserve">auti štai tokie rezultatai: </w:t>
      </w:r>
      <w:r w:rsidR="00171DFE" w:rsidRPr="00AE4741">
        <w:rPr>
          <w:rFonts w:ascii="Times New Roman" w:hAnsi="Times New Roman"/>
          <w:sz w:val="24"/>
          <w:szCs w:val="24"/>
        </w:rPr>
        <w:t>m</w:t>
      </w:r>
      <w:r w:rsidR="00EE448F" w:rsidRPr="00AE4741">
        <w:rPr>
          <w:rFonts w:ascii="Times New Roman" w:hAnsi="Times New Roman"/>
          <w:sz w:val="24"/>
          <w:szCs w:val="24"/>
        </w:rPr>
        <w:t>okytojai įvardino, kad labai</w:t>
      </w:r>
      <w:r w:rsidR="00260006">
        <w:rPr>
          <w:rFonts w:ascii="Times New Roman" w:hAnsi="Times New Roman"/>
          <w:sz w:val="24"/>
          <w:szCs w:val="24"/>
        </w:rPr>
        <w:t xml:space="preserve"> gerai</w:t>
      </w:r>
      <w:r w:rsidR="00EE448F" w:rsidRPr="00AE4741">
        <w:rPr>
          <w:rFonts w:ascii="Times New Roman" w:hAnsi="Times New Roman"/>
          <w:sz w:val="24"/>
          <w:szCs w:val="24"/>
        </w:rPr>
        <w:t xml:space="preserve"> ir ge</w:t>
      </w:r>
      <w:r w:rsidR="00C875A6" w:rsidRPr="00AE4741">
        <w:rPr>
          <w:rFonts w:ascii="Times New Roman" w:hAnsi="Times New Roman"/>
          <w:sz w:val="24"/>
          <w:szCs w:val="24"/>
        </w:rPr>
        <w:t>rai geba naudotis IT (61,4</w:t>
      </w:r>
      <w:r w:rsidR="00FC2D0B">
        <w:rPr>
          <w:rFonts w:ascii="Times New Roman" w:hAnsi="Times New Roman"/>
          <w:sz w:val="24"/>
          <w:szCs w:val="24"/>
        </w:rPr>
        <w:t xml:space="preserve"> </w:t>
      </w:r>
      <w:r w:rsidR="00C875A6" w:rsidRPr="00AE4741">
        <w:rPr>
          <w:rFonts w:ascii="Times New Roman" w:hAnsi="Times New Roman"/>
          <w:sz w:val="24"/>
          <w:szCs w:val="24"/>
        </w:rPr>
        <w:t>%</w:t>
      </w:r>
      <w:r w:rsidR="00EE448F" w:rsidRPr="00AE4741">
        <w:rPr>
          <w:rFonts w:ascii="Times New Roman" w:hAnsi="Times New Roman"/>
          <w:sz w:val="24"/>
          <w:szCs w:val="24"/>
        </w:rPr>
        <w:t>), ku</w:t>
      </w:r>
      <w:r w:rsidR="00C875A6" w:rsidRPr="00AE4741">
        <w:rPr>
          <w:rFonts w:ascii="Times New Roman" w:hAnsi="Times New Roman"/>
          <w:sz w:val="24"/>
          <w:szCs w:val="24"/>
        </w:rPr>
        <w:t>rti ugdymosi aplinkas (65,9 %</w:t>
      </w:r>
      <w:r w:rsidR="00EE448F" w:rsidRPr="00AE4741">
        <w:rPr>
          <w:rFonts w:ascii="Times New Roman" w:hAnsi="Times New Roman"/>
          <w:sz w:val="24"/>
          <w:szCs w:val="24"/>
        </w:rPr>
        <w:t>.), planuoti ir tob</w:t>
      </w:r>
      <w:r w:rsidR="00C875A6" w:rsidRPr="00AE4741">
        <w:rPr>
          <w:rFonts w:ascii="Times New Roman" w:hAnsi="Times New Roman"/>
          <w:sz w:val="24"/>
          <w:szCs w:val="24"/>
        </w:rPr>
        <w:t>ulinti dalyko turinį (75,9</w:t>
      </w:r>
      <w:r w:rsidR="00FC2D0B">
        <w:rPr>
          <w:rFonts w:ascii="Times New Roman" w:hAnsi="Times New Roman"/>
          <w:sz w:val="24"/>
          <w:szCs w:val="24"/>
        </w:rPr>
        <w:t xml:space="preserve"> </w:t>
      </w:r>
      <w:r w:rsidR="00C875A6" w:rsidRPr="00AE4741">
        <w:rPr>
          <w:rFonts w:ascii="Times New Roman" w:hAnsi="Times New Roman"/>
          <w:sz w:val="24"/>
          <w:szCs w:val="24"/>
        </w:rPr>
        <w:t>%</w:t>
      </w:r>
      <w:r w:rsidR="00EE448F" w:rsidRPr="00AE4741">
        <w:rPr>
          <w:rFonts w:ascii="Times New Roman" w:hAnsi="Times New Roman"/>
          <w:sz w:val="24"/>
          <w:szCs w:val="24"/>
        </w:rPr>
        <w:t>)</w:t>
      </w:r>
      <w:r w:rsidR="00C875A6" w:rsidRPr="00AE4741">
        <w:rPr>
          <w:rFonts w:ascii="Times New Roman" w:hAnsi="Times New Roman"/>
          <w:sz w:val="24"/>
          <w:szCs w:val="24"/>
        </w:rPr>
        <w:t>, motyvuoti mokinius (79,5</w:t>
      </w:r>
      <w:r w:rsidR="00FC2D0B">
        <w:rPr>
          <w:rFonts w:ascii="Times New Roman" w:hAnsi="Times New Roman"/>
          <w:sz w:val="24"/>
          <w:szCs w:val="24"/>
        </w:rPr>
        <w:t xml:space="preserve"> </w:t>
      </w:r>
      <w:r w:rsidR="00C875A6" w:rsidRPr="00AE4741">
        <w:rPr>
          <w:rFonts w:ascii="Times New Roman" w:hAnsi="Times New Roman"/>
          <w:sz w:val="24"/>
          <w:szCs w:val="24"/>
        </w:rPr>
        <w:t>%</w:t>
      </w:r>
      <w:r w:rsidR="00EE448F" w:rsidRPr="00AE4741">
        <w:rPr>
          <w:rFonts w:ascii="Times New Roman" w:hAnsi="Times New Roman"/>
          <w:sz w:val="24"/>
          <w:szCs w:val="24"/>
        </w:rPr>
        <w:t>). Pro</w:t>
      </w:r>
      <w:r w:rsidR="00C875A6" w:rsidRPr="00AE4741">
        <w:rPr>
          <w:rFonts w:ascii="Times New Roman" w:hAnsi="Times New Roman"/>
          <w:sz w:val="24"/>
          <w:szCs w:val="24"/>
        </w:rPr>
        <w:t>fesionaliai tobulėja (84,1</w:t>
      </w:r>
      <w:r w:rsidR="00FC2D0B">
        <w:rPr>
          <w:rFonts w:ascii="Times New Roman" w:hAnsi="Times New Roman"/>
          <w:sz w:val="24"/>
          <w:szCs w:val="24"/>
        </w:rPr>
        <w:t xml:space="preserve"> </w:t>
      </w:r>
      <w:r w:rsidR="00C875A6" w:rsidRPr="00AE4741">
        <w:rPr>
          <w:rFonts w:ascii="Times New Roman" w:hAnsi="Times New Roman"/>
          <w:sz w:val="24"/>
          <w:szCs w:val="24"/>
        </w:rPr>
        <w:t>%</w:t>
      </w:r>
      <w:r w:rsidR="00EE448F" w:rsidRPr="00AE4741">
        <w:rPr>
          <w:rFonts w:ascii="Times New Roman" w:hAnsi="Times New Roman"/>
          <w:sz w:val="24"/>
          <w:szCs w:val="24"/>
        </w:rPr>
        <w:t>), bendrauj</w:t>
      </w:r>
      <w:r w:rsidR="00C875A6" w:rsidRPr="00AE4741">
        <w:rPr>
          <w:rFonts w:ascii="Times New Roman" w:hAnsi="Times New Roman"/>
          <w:sz w:val="24"/>
          <w:szCs w:val="24"/>
        </w:rPr>
        <w:t>a ir bendradarbiauja (88,6</w:t>
      </w:r>
      <w:r w:rsidR="00FC2D0B">
        <w:rPr>
          <w:rFonts w:ascii="Times New Roman" w:hAnsi="Times New Roman"/>
          <w:sz w:val="24"/>
          <w:szCs w:val="24"/>
        </w:rPr>
        <w:t xml:space="preserve"> </w:t>
      </w:r>
      <w:r w:rsidR="00C875A6" w:rsidRPr="00AE4741">
        <w:rPr>
          <w:rFonts w:ascii="Times New Roman" w:hAnsi="Times New Roman"/>
          <w:sz w:val="24"/>
          <w:szCs w:val="24"/>
        </w:rPr>
        <w:t>%</w:t>
      </w:r>
      <w:r w:rsidR="00EE448F" w:rsidRPr="00AE4741">
        <w:rPr>
          <w:rFonts w:ascii="Times New Roman" w:hAnsi="Times New Roman"/>
          <w:sz w:val="24"/>
          <w:szCs w:val="24"/>
        </w:rPr>
        <w:t>).</w:t>
      </w:r>
      <w:r w:rsidR="00BA63AA" w:rsidRPr="00AE4741">
        <w:rPr>
          <w:rFonts w:ascii="Times New Roman" w:hAnsi="Times New Roman"/>
          <w:sz w:val="24"/>
          <w:szCs w:val="24"/>
        </w:rPr>
        <w:t xml:space="preserve"> </w:t>
      </w:r>
    </w:p>
    <w:p w:rsidR="00EE448F" w:rsidRPr="00AE4741" w:rsidRDefault="00BA63AA" w:rsidP="00DB7C72">
      <w:pPr>
        <w:pStyle w:val="Sraopastraipa"/>
        <w:tabs>
          <w:tab w:val="left" w:pos="172"/>
        </w:tabs>
        <w:spacing w:line="256" w:lineRule="auto"/>
        <w:ind w:left="0" w:right="-143"/>
        <w:jc w:val="both"/>
      </w:pPr>
      <w:r w:rsidRPr="00AE4741">
        <w:tab/>
        <w:t xml:space="preserve">   </w:t>
      </w:r>
      <w:r w:rsidR="00AB1A08" w:rsidRPr="00AE4741">
        <w:t xml:space="preserve">     </w:t>
      </w:r>
      <w:r w:rsidRPr="00AE4741">
        <w:t xml:space="preserve">  NŠA Pažymoje teigiama: ,,Mokyklos vadovai skatina pedagogus dalyvauti kitų institucijų konferencijose, vesti atviras pamokas, seminarus savo mokyklos ir kitų mokyklų pedagogams ir pan. Mokykla tikslingai investuoja į pedagogų kompetencijų plėtojimą.“ </w:t>
      </w:r>
      <w:r w:rsidR="00243973" w:rsidRPr="00AE4741">
        <w:rPr>
          <w:bCs/>
        </w:rPr>
        <w:t>Mokyklos administracija pastaraisiais metais darė konkrečius žingsnius dėl pedagogų profesinio kapitalo auginimo: 2021 m. mag</w:t>
      </w:r>
      <w:r w:rsidR="0024611A">
        <w:rPr>
          <w:bCs/>
        </w:rPr>
        <w:t xml:space="preserve">istrantūros studijas baigė soc. </w:t>
      </w:r>
      <w:r w:rsidR="00243973" w:rsidRPr="00AE4741">
        <w:rPr>
          <w:bCs/>
        </w:rPr>
        <w:t>pedagogė</w:t>
      </w:r>
      <w:r w:rsidR="00243973" w:rsidRPr="00EB04D0">
        <w:rPr>
          <w:bCs/>
        </w:rPr>
        <w:t>, šiuo metu viena mokytojo padėjėja vaikystės pedagogiką studijuo</w:t>
      </w:r>
      <w:r w:rsidR="00AB1A08" w:rsidRPr="00EB04D0">
        <w:rPr>
          <w:bCs/>
        </w:rPr>
        <w:t xml:space="preserve">ja Klaipėdos universitete, dvi </w:t>
      </w:r>
      <w:r w:rsidR="00260006" w:rsidRPr="00EB04D0">
        <w:rPr>
          <w:bCs/>
        </w:rPr>
        <w:t>–</w:t>
      </w:r>
      <w:r w:rsidR="00243973" w:rsidRPr="00EB04D0">
        <w:rPr>
          <w:bCs/>
        </w:rPr>
        <w:t xml:space="preserve"> pradinio ugdymo pedagogiką valstybinėje kolegijoje, </w:t>
      </w:r>
      <w:r w:rsidR="00AB1A08" w:rsidRPr="00EB04D0">
        <w:rPr>
          <w:bCs/>
        </w:rPr>
        <w:t xml:space="preserve">viena </w:t>
      </w:r>
      <w:r w:rsidR="00D34AF0">
        <w:rPr>
          <w:bCs/>
        </w:rPr>
        <w:t>−</w:t>
      </w:r>
      <w:r w:rsidR="008476EE" w:rsidRPr="00EB04D0">
        <w:rPr>
          <w:bCs/>
        </w:rPr>
        <w:t xml:space="preserve"> psichologiją Klaipėdos universitete, </w:t>
      </w:r>
      <w:r w:rsidR="00243973" w:rsidRPr="00EB04D0">
        <w:rPr>
          <w:bCs/>
        </w:rPr>
        <w:t>viena mokytoja švietimo vadybos lydery</w:t>
      </w:r>
      <w:r w:rsidR="00EB04D0">
        <w:rPr>
          <w:bCs/>
        </w:rPr>
        <w:t xml:space="preserve">stės mokosi ISM magistratūroje. </w:t>
      </w:r>
      <w:r w:rsidR="008476EE" w:rsidRPr="00AE4741">
        <w:rPr>
          <w:bCs/>
        </w:rPr>
        <w:t xml:space="preserve">Pedagoginiam personalui ir mokytojų padėjėjams </w:t>
      </w:r>
      <w:r w:rsidR="00EB04D0">
        <w:rPr>
          <w:bCs/>
        </w:rPr>
        <w:t>užsakome</w:t>
      </w:r>
      <w:r w:rsidR="008476EE" w:rsidRPr="00AE4741">
        <w:rPr>
          <w:bCs/>
        </w:rPr>
        <w:t xml:space="preserve"> seminarus pagal mokyklos numatytus prioritetus, suteikiame galimybę dalyvauti mokymuose pagal jų individualius poreikius. </w:t>
      </w:r>
      <w:r w:rsidR="005B096F" w:rsidRPr="00AE4741">
        <w:rPr>
          <w:bCs/>
        </w:rPr>
        <w:t xml:space="preserve">Augantį mokytojų profesinį kapitalą demonstruoja patirties sklaida rajone ir už jo ribų: </w:t>
      </w:r>
      <w:r w:rsidR="005B096F" w:rsidRPr="00AE4741">
        <w:t xml:space="preserve">2021-01-25 mokytojos V. Mažeikienė, J. Gilvonauskienė, V. Stonkienė organizavo nuotolinį metodinį renginį rajono mokytojams ,,Mokytojų skaitmeninio raštingumo tobulinimas: technologinės kūrybos mentorystės programos „Technologijų vedliai“ sklaida rajono pradinių klasių mokytojams“. </w:t>
      </w:r>
      <w:r w:rsidR="00435FDB" w:rsidRPr="00AE4741">
        <w:t xml:space="preserve">Pradinių klasių mokytoja R. Jeriomenkienė parengė 40 val. kvalifikacijos tobulinimo programą „Interaktyvi pateiktis – mokytojo įrankis“ ir vedė teorinius-praktinius seminarus, konsultacijas mokytojams. Rusų kalbos mokytoja J. Žemgulienė įgyvendino </w:t>
      </w:r>
      <w:r w:rsidR="00A04B76">
        <w:t xml:space="preserve">tarptautinį </w:t>
      </w:r>
      <w:r w:rsidR="00435FDB" w:rsidRPr="00AE4741">
        <w:t>eTwinning</w:t>
      </w:r>
      <w:r w:rsidR="00A04B76">
        <w:t xml:space="preserve"> projektą</w:t>
      </w:r>
      <w:r w:rsidR="00DB7C72" w:rsidRPr="00AE4741">
        <w:t xml:space="preserve"> </w:t>
      </w:r>
      <w:hyperlink r:id="rId8" w:history="1">
        <w:r w:rsidR="00435FDB" w:rsidRPr="00AE4741">
          <w:rPr>
            <w:rStyle w:val="Hipersaitas"/>
            <w:color w:val="auto"/>
          </w:rPr>
          <w:t>https://www.etwinning.net/lt/pub/index.htm</w:t>
        </w:r>
      </w:hyperlink>
      <w:r w:rsidR="005526BB">
        <w:t xml:space="preserve">. </w:t>
      </w:r>
      <w:r w:rsidR="00435FDB" w:rsidRPr="00A04B76">
        <w:t>Anglų k. mokytoja</w:t>
      </w:r>
      <w:r w:rsidR="00435FDB" w:rsidRPr="00AE4741">
        <w:t xml:space="preserve"> S. Domeikienė teikė konsultacijas </w:t>
      </w:r>
      <w:r w:rsidR="00A04B76">
        <w:t xml:space="preserve">lietuvių kalbos </w:t>
      </w:r>
      <w:r w:rsidR="00435FDB" w:rsidRPr="00AE4741">
        <w:t xml:space="preserve">mokytojoms apie </w:t>
      </w:r>
      <w:r w:rsidR="00D34AF0">
        <w:t>„</w:t>
      </w:r>
      <w:r w:rsidR="00435FDB" w:rsidRPr="00AE4741">
        <w:t>Zoom</w:t>
      </w:r>
      <w:r w:rsidR="00D34AF0">
        <w:t>“</w:t>
      </w:r>
      <w:r w:rsidR="00435FDB" w:rsidRPr="00AE4741">
        <w:t xml:space="preserve"> platformos įrankius ir jų naudojimą ugdymo procese. 2021-04-19 anglų k. mokytoja V. Žvinklienė skaitė pranešimą respublikinėje pradinio, pagrindinio ir vidurinio ugdymo įstaigų virt</w:t>
      </w:r>
      <w:r w:rsidR="00A04B76">
        <w:t>ualioje metodinių darbų konferencijoje</w:t>
      </w:r>
      <w:r w:rsidR="00435FDB" w:rsidRPr="00AE4741">
        <w:t xml:space="preserve"> „IT nauda pamokose: programų Quizlet, Quizizz, Kahoot ir kitų skaitmeninių priemonių panaudojimas užsienio kalbos pamokose bei nuotoliniame ugdyme“. Ji buvo spec. pedagogės R. Urbonavičienės konsultantė – patarėja (coacher‘ė). </w:t>
      </w:r>
      <w:r w:rsidR="00A04B76">
        <w:t>Fizikos</w:t>
      </w:r>
      <w:r w:rsidR="00D34AF0">
        <w:t>−</w:t>
      </w:r>
      <w:r w:rsidR="005B096F" w:rsidRPr="00AE4741">
        <w:t>matematikos mokytoja I. Tulabienė skaitė pranešimus respublikinėse konferencijose: „Litera docet, litera nocet“ (2021-03-05), „Tarpdalykinė integracija</w:t>
      </w:r>
      <w:r w:rsidR="00567948">
        <w:t>“</w:t>
      </w:r>
      <w:r w:rsidR="005B096F" w:rsidRPr="00AE4741">
        <w:t xml:space="preserve"> (2021-04-29), „Kvantinė fizika“ (2021-03-12). Matematikos mokytojai surengė rajoninį konkursą „Žavinga matem</w:t>
      </w:r>
      <w:r w:rsidR="006B140E" w:rsidRPr="00AE4741">
        <w:t>a</w:t>
      </w:r>
      <w:r w:rsidR="005B096F" w:rsidRPr="00AE4741">
        <w:t>tika“ (2021-03-16).</w:t>
      </w:r>
      <w:r w:rsidR="00EE448F" w:rsidRPr="00AE4741">
        <w:t xml:space="preserve"> Mokytojų lituanistų komanda surengė respublikinį vieno kūrinio konkursą, skirtą Vyt. Mačernio 100-osioms gimimo metinėms. Konkurse dalyvavo 10 mokyklų komandos iš įvairių Lietuvos vietų </w:t>
      </w:r>
      <w:r w:rsidR="00EE448F" w:rsidRPr="00AE4741">
        <w:lastRenderedPageBreak/>
        <w:t>(Vilnius, Kaunas, Marijampolė, lituanistinė mokyklėlė ,,Bitė</w:t>
      </w:r>
      <w:r w:rsidR="00D34AF0">
        <w:t>“</w:t>
      </w:r>
      <w:r w:rsidR="00EE448F" w:rsidRPr="00AE4741">
        <w:t xml:space="preserve"> iš Jungtinės Karalystės ir kt.). Geografijos mokytoja ir geologijos būrelio vadovė </w:t>
      </w:r>
      <w:r w:rsidR="00EE448F" w:rsidRPr="00AE4741">
        <w:rPr>
          <w:bCs/>
        </w:rPr>
        <w:t>A</w:t>
      </w:r>
      <w:r w:rsidR="00EE448F" w:rsidRPr="00AE4741">
        <w:t xml:space="preserve">. </w:t>
      </w:r>
      <w:r w:rsidR="00EE448F" w:rsidRPr="00AE4741">
        <w:rPr>
          <w:bCs/>
        </w:rPr>
        <w:t>Remeikienė</w:t>
      </w:r>
      <w:r w:rsidR="00EE448F" w:rsidRPr="00AE4741">
        <w:t xml:space="preserve">  surengė konkursą ,,</w:t>
      </w:r>
      <w:r w:rsidR="00EE448F" w:rsidRPr="00AE4741">
        <w:rPr>
          <w:bCs/>
        </w:rPr>
        <w:t>Kiek tavyje yra geologo?</w:t>
      </w:r>
      <w:r w:rsidR="00D34AF0">
        <w:t>“</w:t>
      </w:r>
      <w:r w:rsidR="00EE448F" w:rsidRPr="00AE4741">
        <w:t>, skirta muziejaus 30-mečiui, dalyvavo 32 dalyviai iš visos Lietuvos. Dirbdami nuotoliniu būdu</w:t>
      </w:r>
      <w:r w:rsidR="00A04B76">
        <w:t>,</w:t>
      </w:r>
      <w:r w:rsidR="00EE448F" w:rsidRPr="00AE4741">
        <w:t xml:space="preserve"> mokytojai gana dažnai</w:t>
      </w:r>
      <w:r w:rsidR="00EE448F" w:rsidRPr="00AE4741">
        <w:rPr>
          <w:rFonts w:eastAsia="+mj-ea"/>
          <w:kern w:val="24"/>
        </w:rPr>
        <w:t xml:space="preserve"> </w:t>
      </w:r>
      <w:r w:rsidR="00EE448F" w:rsidRPr="00AE4741">
        <w:t xml:space="preserve">kūrybingai </w:t>
      </w:r>
      <w:r w:rsidR="00EE448F" w:rsidRPr="00AE4741">
        <w:rPr>
          <w:rFonts w:eastAsia="+mj-ea"/>
          <w:kern w:val="24"/>
        </w:rPr>
        <w:t xml:space="preserve">naudojosi </w:t>
      </w:r>
      <w:r w:rsidR="00EE448F" w:rsidRPr="00AE4741">
        <w:t>kitų institucijų siūlomomis netradicinėmis pamokomis (Mokytojų tarybos posėdis 2021-06-21 Nr.V5-6). Pradinėse klasėse įgyvendinamas projektas „Bendrojo ugdymo turinio ir organizavimo modelių sukūrimas ir išbandymas bendrajame ugdyme“ (Nr.09.2.1-ESFA-V-726-04-0001).</w:t>
      </w:r>
      <w:r w:rsidR="00435FDB" w:rsidRPr="00AE4741">
        <w:t xml:space="preserve"> Anglų k. mokytojos V. Petkienė ir V. Žvinklienė gavo ES struktūrinių fondų finansavimą jau trečiam tarptautiniam Erasmus + projektui ,,Aš keičiuosi, tu keitiesi – mes keičiamės“, kuris parengtas remiantis mokyklos strateginiu ir 2021 metų planu. </w:t>
      </w:r>
    </w:p>
    <w:p w:rsidR="00435FDB" w:rsidRPr="00AE4741" w:rsidRDefault="00E31740" w:rsidP="006B140E">
      <w:pPr>
        <w:pStyle w:val="Sraopastraipa"/>
        <w:tabs>
          <w:tab w:val="left" w:pos="172"/>
        </w:tabs>
        <w:spacing w:line="256" w:lineRule="auto"/>
        <w:ind w:left="0"/>
        <w:jc w:val="both"/>
        <w:rPr>
          <w:bCs/>
          <w:iCs/>
        </w:rPr>
      </w:pPr>
      <w:r w:rsidRPr="00AE4741">
        <w:tab/>
      </w:r>
      <w:r w:rsidR="00435FDB" w:rsidRPr="00AE4741">
        <w:t xml:space="preserve"> </w:t>
      </w:r>
      <w:r w:rsidRPr="00AE4741">
        <w:t xml:space="preserve">  </w:t>
      </w:r>
      <w:r w:rsidR="006B140E" w:rsidRPr="00AE4741">
        <w:t xml:space="preserve">   </w:t>
      </w:r>
      <w:r w:rsidRPr="00AE4741">
        <w:t xml:space="preserve">  Nežiūrint visų išvardintų </w:t>
      </w:r>
      <w:r w:rsidR="00435FDB" w:rsidRPr="00AE4741">
        <w:t>pasiekimų ir mokyklos vadovybės bei pačių pedagogų pasta</w:t>
      </w:r>
      <w:r w:rsidR="00380A58">
        <w:t>ngų, dar sunkiai sekasi įgyvend</w:t>
      </w:r>
      <w:r w:rsidR="00435FDB" w:rsidRPr="00AE4741">
        <w:t xml:space="preserve">inti </w:t>
      </w:r>
      <w:r w:rsidR="003F676C" w:rsidRPr="00AE4741">
        <w:t>išsikeltą tikslą</w:t>
      </w:r>
      <w:r w:rsidR="00435FDB" w:rsidRPr="00AE4741">
        <w:t xml:space="preserve"> – mokinių mokymą keisti mokymusi. </w:t>
      </w:r>
      <w:r w:rsidR="003F676C" w:rsidRPr="00AE4741">
        <w:t>Šį</w:t>
      </w:r>
      <w:r w:rsidRPr="00AE4741">
        <w:t xml:space="preserve"> </w:t>
      </w:r>
      <w:r w:rsidR="003F676C" w:rsidRPr="00AE4741">
        <w:t>tikslą siekėme įgyvendinti realizuodami numatytus</w:t>
      </w:r>
      <w:r w:rsidRPr="00AE4741">
        <w:t xml:space="preserve"> uždaviniais: 1. </w:t>
      </w:r>
      <w:r w:rsidRPr="00AE4741">
        <w:rPr>
          <w:bCs/>
        </w:rPr>
        <w:t>Nuo gerai įsisąmonintų žinių apie savivaldų mokymą(si)</w:t>
      </w:r>
      <w:r w:rsidR="006B140E" w:rsidRPr="00AE4741">
        <w:rPr>
          <w:bCs/>
        </w:rPr>
        <w:t xml:space="preserve"> </w:t>
      </w:r>
      <w:r w:rsidRPr="00AE4741">
        <w:rPr>
          <w:bCs/>
        </w:rPr>
        <w:t>–</w:t>
      </w:r>
      <w:r w:rsidR="00500C19" w:rsidRPr="00AE4741">
        <w:rPr>
          <w:bCs/>
        </w:rPr>
        <w:t xml:space="preserve"> </w:t>
      </w:r>
      <w:r w:rsidRPr="00AE4741">
        <w:rPr>
          <w:bCs/>
        </w:rPr>
        <w:t>prie įgūdžių formavimo;</w:t>
      </w:r>
      <w:r w:rsidRPr="00AE4741">
        <w:t xml:space="preserve"> </w:t>
      </w:r>
      <w:r w:rsidRPr="00AE4741">
        <w:rPr>
          <w:bCs/>
        </w:rPr>
        <w:t>2. siekti mokinių mokymosi pažangos individualizuojant ir diferencijuojant ugdymo turinį, skatinant mokinių ir mokytojų kūrybiškumą, žinių ir gebėjimų pritaikomumą praktikoje.</w:t>
      </w:r>
      <w:r w:rsidRPr="00AE4741">
        <w:rPr>
          <w:b/>
          <w:bCs/>
        </w:rPr>
        <w:t xml:space="preserve"> </w:t>
      </w:r>
      <w:r w:rsidRPr="00AE4741">
        <w:rPr>
          <w:bCs/>
        </w:rPr>
        <w:t>NŠA 2021 m. spalio pabaigoje atlikto tikrini</w:t>
      </w:r>
      <w:r w:rsidR="00500C19" w:rsidRPr="00AE4741">
        <w:rPr>
          <w:bCs/>
        </w:rPr>
        <w:t>mo išvadoje teigiama: 58,2</w:t>
      </w:r>
      <w:r w:rsidR="00FC2D0B">
        <w:rPr>
          <w:bCs/>
        </w:rPr>
        <w:t xml:space="preserve"> </w:t>
      </w:r>
      <w:r w:rsidR="00500C19" w:rsidRPr="00AE4741">
        <w:rPr>
          <w:bCs/>
        </w:rPr>
        <w:t>%</w:t>
      </w:r>
      <w:r w:rsidRPr="00AE4741">
        <w:rPr>
          <w:bCs/>
        </w:rPr>
        <w:t xml:space="preserve"> (daugiau nei pusė) stebėtų pamokų vyko pagal mokymo paradigmą (mokinys yra pasyvus inf</w:t>
      </w:r>
      <w:r w:rsidR="00500C19" w:rsidRPr="00AE4741">
        <w:rPr>
          <w:bCs/>
        </w:rPr>
        <w:t>ormacijos priėmėjas), 27,3</w:t>
      </w:r>
      <w:r w:rsidR="00FC2D0B">
        <w:rPr>
          <w:bCs/>
        </w:rPr>
        <w:t xml:space="preserve"> </w:t>
      </w:r>
      <w:r w:rsidR="00500C19" w:rsidRPr="00AE4741">
        <w:rPr>
          <w:bCs/>
        </w:rPr>
        <w:t>%</w:t>
      </w:r>
      <w:r w:rsidRPr="00AE4741">
        <w:rPr>
          <w:bCs/>
        </w:rPr>
        <w:t xml:space="preserve"> bandyta dirbti šiuolaikiškai ir </w:t>
      </w:r>
      <w:r w:rsidR="00500C19" w:rsidRPr="00AE4741">
        <w:rPr>
          <w:bCs/>
        </w:rPr>
        <w:t>tik 14,5</w:t>
      </w:r>
      <w:r w:rsidR="00FC2D0B">
        <w:rPr>
          <w:bCs/>
        </w:rPr>
        <w:t xml:space="preserve"> </w:t>
      </w:r>
      <w:r w:rsidR="00500C19" w:rsidRPr="00AE4741">
        <w:rPr>
          <w:bCs/>
        </w:rPr>
        <w:t>%</w:t>
      </w:r>
      <w:r w:rsidRPr="00AE4741">
        <w:rPr>
          <w:bCs/>
        </w:rPr>
        <w:t xml:space="preserve"> buvo šiuolaikiškos.</w:t>
      </w:r>
      <w:r w:rsidR="003F676C" w:rsidRPr="00AE4741">
        <w:rPr>
          <w:bCs/>
        </w:rPr>
        <w:t xml:space="preserve"> </w:t>
      </w:r>
      <w:r w:rsidRPr="00AE4741">
        <w:rPr>
          <w:bCs/>
        </w:rPr>
        <w:t xml:space="preserve">Tradicinėse stebėtose pamokose dominavo mokytojas. </w:t>
      </w:r>
      <w:r w:rsidR="00415443" w:rsidRPr="00AE4741">
        <w:rPr>
          <w:bCs/>
        </w:rPr>
        <w:t xml:space="preserve">Tik </w:t>
      </w:r>
      <w:r w:rsidR="00415443" w:rsidRPr="00A04B76">
        <w:rPr>
          <w:bCs/>
        </w:rPr>
        <w:t>13,5</w:t>
      </w:r>
      <w:r w:rsidR="00FC2D0B">
        <w:rPr>
          <w:bCs/>
        </w:rPr>
        <w:t xml:space="preserve"> </w:t>
      </w:r>
      <w:r w:rsidR="00415443" w:rsidRPr="00A04B76">
        <w:rPr>
          <w:bCs/>
        </w:rPr>
        <w:t>%</w:t>
      </w:r>
      <w:r w:rsidR="00415443" w:rsidRPr="00AE4741">
        <w:rPr>
          <w:bCs/>
        </w:rPr>
        <w:t xml:space="preserve"> pamokų diferencijuotos veiklos, užduotys, turinys ir tempas; </w:t>
      </w:r>
      <w:r w:rsidRPr="00A04B76">
        <w:rPr>
          <w:bCs/>
        </w:rPr>
        <w:t>tik 9,6</w:t>
      </w:r>
      <w:r w:rsidR="00FC2D0B">
        <w:rPr>
          <w:bCs/>
        </w:rPr>
        <w:t xml:space="preserve"> </w:t>
      </w:r>
      <w:r w:rsidRPr="00A04B76">
        <w:rPr>
          <w:bCs/>
        </w:rPr>
        <w:t>%</w:t>
      </w:r>
      <w:r w:rsidRPr="00AE4741">
        <w:rPr>
          <w:bCs/>
        </w:rPr>
        <w:t xml:space="preserve"> pamokų gabiesiems ir greičiau atlikusiems skirtos papildomos užduotys. IQES online Lietuva, instrumentas mokyklos veiklos kokybei įsivertinti, tirta mokinių nuomonė apie mokyklą, džiugu, jog kasmet gerėjo mokinių atsakymai į teiginį ,,Per pamokas turiu galimybę pasirinkti skirtingo sunkumo užduotis“</w:t>
      </w:r>
      <w:r w:rsidR="00BA63AA" w:rsidRPr="00AE4741">
        <w:rPr>
          <w:bCs/>
        </w:rPr>
        <w:t>, 4 balų sistemoje pameč</w:t>
      </w:r>
      <w:r w:rsidR="00D34AF0">
        <w:rPr>
          <w:bCs/>
        </w:rPr>
        <w:t>iu</w:t>
      </w:r>
      <w:r w:rsidR="00BA63AA" w:rsidRPr="00AE4741">
        <w:rPr>
          <w:bCs/>
        </w:rPr>
        <w:t xml:space="preserve">i </w:t>
      </w:r>
      <w:r w:rsidR="00380A58">
        <w:rPr>
          <w:bCs/>
        </w:rPr>
        <w:t>(</w:t>
      </w:r>
      <w:r w:rsidR="00BA63AA" w:rsidRPr="00AE4741">
        <w:rPr>
          <w:bCs/>
        </w:rPr>
        <w:t>rezultatai tokie</w:t>
      </w:r>
      <w:r w:rsidRPr="00AE4741">
        <w:rPr>
          <w:bCs/>
        </w:rPr>
        <w:t>:</w:t>
      </w:r>
      <w:r w:rsidR="00BA63AA" w:rsidRPr="00AE4741">
        <w:rPr>
          <w:bCs/>
        </w:rPr>
        <w:t xml:space="preserve"> </w:t>
      </w:r>
      <w:r w:rsidR="006B140E" w:rsidRPr="00AE4741">
        <w:rPr>
          <w:bCs/>
        </w:rPr>
        <w:t xml:space="preserve">2018–2019 </w:t>
      </w:r>
      <w:r w:rsidR="00FC2D0B">
        <w:t>–</w:t>
      </w:r>
      <w:r w:rsidRPr="00AE4741">
        <w:rPr>
          <w:bCs/>
        </w:rPr>
        <w:t xml:space="preserve"> 2,1</w:t>
      </w:r>
      <w:r w:rsidR="00BA63AA" w:rsidRPr="00AE4741">
        <w:rPr>
          <w:bCs/>
        </w:rPr>
        <w:t xml:space="preserve"> balo</w:t>
      </w:r>
      <w:r w:rsidR="006B140E" w:rsidRPr="00AE4741">
        <w:rPr>
          <w:bCs/>
        </w:rPr>
        <w:t xml:space="preserve">;   2019–2020 </w:t>
      </w:r>
      <w:r w:rsidR="0066232D">
        <w:t>–</w:t>
      </w:r>
      <w:r w:rsidRPr="00AE4741">
        <w:rPr>
          <w:bCs/>
        </w:rPr>
        <w:t xml:space="preserve"> 2,2,</w:t>
      </w:r>
      <w:r w:rsidR="00BA63AA" w:rsidRPr="00AE4741">
        <w:rPr>
          <w:bCs/>
        </w:rPr>
        <w:t xml:space="preserve"> balo</w:t>
      </w:r>
      <w:r w:rsidR="006B140E" w:rsidRPr="00AE4741">
        <w:rPr>
          <w:bCs/>
        </w:rPr>
        <w:t>;   2020–</w:t>
      </w:r>
      <w:r w:rsidRPr="00AE4741">
        <w:rPr>
          <w:bCs/>
        </w:rPr>
        <w:t>2021</w:t>
      </w:r>
      <w:r w:rsidR="006B140E" w:rsidRPr="00AE4741">
        <w:rPr>
          <w:bCs/>
        </w:rPr>
        <w:t xml:space="preserve"> </w:t>
      </w:r>
      <w:r w:rsidR="0066232D">
        <w:t>–</w:t>
      </w:r>
      <w:r w:rsidRPr="00AE4741">
        <w:rPr>
          <w:bCs/>
        </w:rPr>
        <w:t xml:space="preserve"> 2,3</w:t>
      </w:r>
      <w:r w:rsidR="00BA63AA" w:rsidRPr="00AE4741">
        <w:rPr>
          <w:bCs/>
        </w:rPr>
        <w:t xml:space="preserve"> balo</w:t>
      </w:r>
      <w:r w:rsidRPr="00AE4741">
        <w:rPr>
          <w:bCs/>
        </w:rPr>
        <w:t>.</w:t>
      </w:r>
      <w:r w:rsidR="00BA63AA" w:rsidRPr="00AE4741">
        <w:rPr>
          <w:rFonts w:ascii="Calibri" w:eastAsia="+mn-ea" w:hAnsi="Calibri"/>
          <w:kern w:val="24"/>
          <w:sz w:val="48"/>
          <w:szCs w:val="48"/>
          <w:lang w:eastAsia="en-US"/>
        </w:rPr>
        <w:t xml:space="preserve"> </w:t>
      </w:r>
      <w:r w:rsidR="00BA63AA" w:rsidRPr="00AE4741">
        <w:rPr>
          <w:rFonts w:eastAsia="+mn-ea"/>
          <w:kern w:val="24"/>
          <w:lang w:eastAsia="en-US"/>
        </w:rPr>
        <w:t>NŠA pažymoje teigiama: ,,</w:t>
      </w:r>
      <w:r w:rsidR="00BA63AA" w:rsidRPr="00AE4741">
        <w:rPr>
          <w:bCs/>
        </w:rPr>
        <w:t>P</w:t>
      </w:r>
      <w:r w:rsidR="00BA63AA" w:rsidRPr="00AE4741">
        <w:rPr>
          <w:bCs/>
          <w:lang w:val="fi-FI"/>
        </w:rPr>
        <w:t>edagogai teikia paramą vienas kitam, plėtojant</w:t>
      </w:r>
      <w:r w:rsidR="00BA63AA" w:rsidRPr="00AE4741">
        <w:rPr>
          <w:bCs/>
        </w:rPr>
        <w:t xml:space="preserve"> kompetencijas, </w:t>
      </w:r>
      <w:r w:rsidR="00500C19" w:rsidRPr="00AE4741">
        <w:rPr>
          <w:bCs/>
        </w:rPr>
        <w:t>72,1</w:t>
      </w:r>
      <w:r w:rsidR="0066232D">
        <w:rPr>
          <w:bCs/>
        </w:rPr>
        <w:t xml:space="preserve"> </w:t>
      </w:r>
      <w:r w:rsidR="00500C19" w:rsidRPr="00AE4741">
        <w:rPr>
          <w:bCs/>
        </w:rPr>
        <w:t>%</w:t>
      </w:r>
      <w:r w:rsidR="00BA63AA" w:rsidRPr="00AE4741">
        <w:rPr>
          <w:bCs/>
        </w:rPr>
        <w:t xml:space="preserve"> NŠA tyrime dalyvavusių pedagogų (N=43) teiginiui </w:t>
      </w:r>
      <w:r w:rsidR="00BA63AA" w:rsidRPr="00A04B76">
        <w:rPr>
          <w:bCs/>
          <w:iCs/>
        </w:rPr>
        <w:t>„Bet kada galiu paprašyti kolegų profesinės pagalbos“ visiškai pritarė</w:t>
      </w:r>
      <w:r w:rsidR="00ED7505" w:rsidRPr="00AE4741">
        <w:rPr>
          <w:bCs/>
          <w:iCs/>
        </w:rPr>
        <w:t xml:space="preserve">Pažymoje teigiama: </w:t>
      </w:r>
      <w:r w:rsidR="008E5AF1">
        <w:rPr>
          <w:bCs/>
          <w:iCs/>
        </w:rPr>
        <w:t>,,</w:t>
      </w:r>
      <w:r w:rsidR="00ED7505" w:rsidRPr="00AE4741">
        <w:rPr>
          <w:bCs/>
          <w:iCs/>
        </w:rPr>
        <w:t>Mokykloje pedagogai nekonkuruoja tarpusavyje, yra atviri, jiems s</w:t>
      </w:r>
      <w:r w:rsidR="00500C19" w:rsidRPr="00AE4741">
        <w:rPr>
          <w:bCs/>
          <w:iCs/>
        </w:rPr>
        <w:t>varbi kolegų nuomonė: 51,2</w:t>
      </w:r>
      <w:r w:rsidR="0066232D">
        <w:rPr>
          <w:bCs/>
          <w:iCs/>
        </w:rPr>
        <w:t xml:space="preserve"> </w:t>
      </w:r>
      <w:r w:rsidR="00500C19" w:rsidRPr="00AE4741">
        <w:rPr>
          <w:bCs/>
          <w:iCs/>
        </w:rPr>
        <w:t>%</w:t>
      </w:r>
      <w:r w:rsidR="00ED7505" w:rsidRPr="00AE4741">
        <w:rPr>
          <w:bCs/>
          <w:iCs/>
        </w:rPr>
        <w:t xml:space="preserve"> (N=41) NŠA tyrime dalyvavusių pedagogų teiginiui „Kiekvienas specialistas mūsų mokykloje turi lygias galimybes darbui ir karjerai“.</w:t>
      </w:r>
      <w:r w:rsidR="008E5AF1">
        <w:rPr>
          <w:bCs/>
          <w:iCs/>
        </w:rPr>
        <w:t xml:space="preserve"> </w:t>
      </w:r>
      <w:r w:rsidR="008E5AF1" w:rsidRPr="00AE4741">
        <w:rPr>
          <w:bCs/>
          <w:iCs/>
        </w:rPr>
        <w:t>Nacionalinė švietimo agentūra</w:t>
      </w:r>
      <w:r w:rsidR="008E5AF1" w:rsidRPr="00AE4741">
        <w:rPr>
          <w:bCs/>
          <w:i/>
          <w:iCs/>
        </w:rPr>
        <w:t xml:space="preserve"> </w:t>
      </w:r>
      <w:r w:rsidR="008E5AF1" w:rsidRPr="00AE4741">
        <w:rPr>
          <w:bCs/>
          <w:iCs/>
        </w:rPr>
        <w:t xml:space="preserve">po atlikto tikrinimo mokytojų profesinį tobulėjimą įvertino aukščiausiu </w:t>
      </w:r>
      <w:r w:rsidR="0066232D">
        <w:t>–</w:t>
      </w:r>
      <w:r w:rsidR="008E5AF1" w:rsidRPr="00AE4741">
        <w:rPr>
          <w:bCs/>
          <w:iCs/>
        </w:rPr>
        <w:t xml:space="preserve"> 3 lygiu.</w:t>
      </w:r>
    </w:p>
    <w:p w:rsidR="00CE2326" w:rsidRPr="00AE4741" w:rsidRDefault="00500C19" w:rsidP="00500C19">
      <w:pPr>
        <w:spacing w:after="0" w:line="240" w:lineRule="auto"/>
        <w:jc w:val="both"/>
        <w:rPr>
          <w:rFonts w:ascii="Times New Roman" w:hAnsi="Times New Roman"/>
          <w:sz w:val="24"/>
          <w:szCs w:val="24"/>
        </w:rPr>
      </w:pPr>
      <w:r w:rsidRPr="00AE4741">
        <w:rPr>
          <w:rFonts w:ascii="Times New Roman" w:hAnsi="Times New Roman"/>
          <w:bCs/>
          <w:iCs/>
          <w:sz w:val="24"/>
          <w:szCs w:val="24"/>
        </w:rPr>
        <w:t xml:space="preserve">            </w:t>
      </w:r>
      <w:r w:rsidR="00CE2326" w:rsidRPr="00AE4741">
        <w:rPr>
          <w:rFonts w:ascii="Times New Roman" w:hAnsi="Times New Roman"/>
          <w:bCs/>
          <w:iCs/>
          <w:sz w:val="24"/>
          <w:szCs w:val="24"/>
        </w:rPr>
        <w:t>Svarbiausias tikslas lieka mokinių mokymosi pažanga.</w:t>
      </w:r>
      <w:r w:rsidR="00CE2326" w:rsidRPr="00AE4741">
        <w:rPr>
          <w:bCs/>
          <w:iCs/>
        </w:rPr>
        <w:t xml:space="preserve"> </w:t>
      </w:r>
      <w:r w:rsidR="00CE2326" w:rsidRPr="00AE4741">
        <w:rPr>
          <w:rFonts w:ascii="Times New Roman" w:eastAsia="Times New Roman" w:hAnsi="Times New Roman"/>
          <w:sz w:val="24"/>
          <w:szCs w:val="24"/>
          <w:lang w:eastAsia="lt-LT"/>
        </w:rPr>
        <w:t xml:space="preserve">2021 m. PUPP </w:t>
      </w:r>
      <w:r w:rsidR="00380A58" w:rsidRPr="00AE4741">
        <w:rPr>
          <w:rFonts w:ascii="Times New Roman" w:eastAsia="Times New Roman" w:hAnsi="Times New Roman"/>
          <w:sz w:val="24"/>
          <w:szCs w:val="24"/>
          <w:lang w:eastAsia="lt-LT"/>
        </w:rPr>
        <w:t>rezultatai</w:t>
      </w:r>
      <w:r w:rsidR="00CE2326" w:rsidRPr="00AE4741">
        <w:rPr>
          <w:rFonts w:ascii="Times New Roman" w:eastAsia="Times New Roman" w:hAnsi="Times New Roman"/>
          <w:sz w:val="24"/>
          <w:szCs w:val="24"/>
          <w:lang w:eastAsia="lt-LT"/>
        </w:rPr>
        <w:t xml:space="preserve"> tenkino: iš matematikos pavyko pasiekt</w:t>
      </w:r>
      <w:r w:rsidR="006B140E" w:rsidRPr="00AE4741">
        <w:rPr>
          <w:rFonts w:ascii="Times New Roman" w:eastAsia="Times New Roman" w:hAnsi="Times New Roman"/>
          <w:sz w:val="24"/>
          <w:szCs w:val="24"/>
          <w:lang w:eastAsia="lt-LT"/>
        </w:rPr>
        <w:t xml:space="preserve">i vidurkį 5,6, lietuvių kalbos </w:t>
      </w:r>
      <w:r w:rsidR="0066232D">
        <w:rPr>
          <w:rFonts w:ascii="Times New Roman" w:eastAsia="Times New Roman" w:hAnsi="Times New Roman"/>
          <w:sz w:val="24"/>
          <w:szCs w:val="24"/>
          <w:lang w:eastAsia="lt-LT"/>
        </w:rPr>
        <w:t>–</w:t>
      </w:r>
      <w:r w:rsidR="00CE2326" w:rsidRPr="00AE4741">
        <w:rPr>
          <w:rFonts w:ascii="Times New Roman" w:eastAsia="Times New Roman" w:hAnsi="Times New Roman"/>
          <w:sz w:val="24"/>
          <w:szCs w:val="24"/>
          <w:lang w:eastAsia="lt-LT"/>
        </w:rPr>
        <w:t xml:space="preserve"> 5. </w:t>
      </w:r>
      <w:r w:rsidR="00CE2326" w:rsidRPr="00AE4741">
        <w:rPr>
          <w:rFonts w:ascii="Times New Roman" w:hAnsi="Times New Roman"/>
          <w:sz w:val="24"/>
          <w:szCs w:val="24"/>
        </w:rPr>
        <w:t>Mokinių pasiekimai, asmeninės pažangos s</w:t>
      </w:r>
      <w:r w:rsidR="00171DFE" w:rsidRPr="00AE4741">
        <w:rPr>
          <w:rFonts w:ascii="Times New Roman" w:hAnsi="Times New Roman"/>
          <w:sz w:val="24"/>
          <w:szCs w:val="24"/>
        </w:rPr>
        <w:t>avistabos rezultatai  svarstyti</w:t>
      </w:r>
      <w:r w:rsidR="00CE2326" w:rsidRPr="00AE4741">
        <w:rPr>
          <w:rFonts w:ascii="Times New Roman" w:hAnsi="Times New Roman"/>
          <w:sz w:val="24"/>
          <w:szCs w:val="24"/>
        </w:rPr>
        <w:t xml:space="preserve"> 2020-12-21 d., 2021-04-12 direkciniuose posėdžiuose. Klausimas ,,Dėl mokymosi proceso individualizavimo, d</w:t>
      </w:r>
      <w:r w:rsidR="006B140E" w:rsidRPr="00AE4741">
        <w:rPr>
          <w:rFonts w:ascii="Times New Roman" w:hAnsi="Times New Roman"/>
          <w:sz w:val="24"/>
          <w:szCs w:val="24"/>
        </w:rPr>
        <w:t>iferencijavimo, pritaikomumo pr</w:t>
      </w:r>
      <w:r w:rsidR="00CE2326" w:rsidRPr="00AE4741">
        <w:rPr>
          <w:rFonts w:ascii="Times New Roman" w:hAnsi="Times New Roman"/>
          <w:sz w:val="24"/>
          <w:szCs w:val="24"/>
        </w:rPr>
        <w:t>aktikoje ir mokinių išsikeltų asmeninės pažangos gerinimo tikslų“ analizuotas direkciniame posėdyje 2021-05-10 Nr. V7-12. Būtinumas tobulinti darbo su spec. poreikių vaikais metodus, glaudžiau bendradarbiauti su pagalbos mokiniui specialistais analizuotas pradinių klasių Mokytojų tarybos posėdyje 2021-02-09 Nr. V5-3, dalyvaujant spec. pedagogei-logopedei R. Urbonavičienei.</w:t>
      </w:r>
    </w:p>
    <w:p w:rsidR="00CE2326" w:rsidRPr="00AE4741" w:rsidRDefault="00CE2326" w:rsidP="006B140E">
      <w:pPr>
        <w:ind w:firstLine="851"/>
        <w:jc w:val="both"/>
        <w:rPr>
          <w:rFonts w:ascii="Times New Roman" w:hAnsi="Times New Roman"/>
          <w:sz w:val="24"/>
          <w:szCs w:val="24"/>
        </w:rPr>
      </w:pPr>
      <w:r w:rsidRPr="00AE4741">
        <w:rPr>
          <w:rFonts w:ascii="Times New Roman" w:hAnsi="Times New Roman"/>
          <w:bCs/>
          <w:sz w:val="24"/>
          <w:szCs w:val="24"/>
        </w:rPr>
        <w:t>Didesnį nei ankstesniais mokslo metais dėmesį skyrėme mokiniams, kurie potencialiai gali mokytis aukštesniuoju lygiu. Jei 1-ame trimestre tokių mokinių 5</w:t>
      </w:r>
      <w:r w:rsidR="006B140E" w:rsidRPr="00AE4741">
        <w:rPr>
          <w:rFonts w:ascii="Times New Roman" w:hAnsi="Times New Roman"/>
          <w:bCs/>
          <w:sz w:val="24"/>
          <w:szCs w:val="24"/>
        </w:rPr>
        <w:t>–</w:t>
      </w:r>
      <w:r w:rsidRPr="00AE4741">
        <w:rPr>
          <w:rFonts w:ascii="Times New Roman" w:hAnsi="Times New Roman"/>
          <w:bCs/>
          <w:sz w:val="24"/>
          <w:szCs w:val="24"/>
        </w:rPr>
        <w:t xml:space="preserve">6 klasėse buvo 8, tai 3-iame trimestre jau 25, metiniame 16 </w:t>
      </w:r>
      <w:r w:rsidR="0066232D">
        <w:rPr>
          <w:rFonts w:ascii="Times New Roman" w:eastAsia="Times New Roman" w:hAnsi="Times New Roman"/>
          <w:sz w:val="24"/>
          <w:szCs w:val="24"/>
          <w:lang w:eastAsia="lt-LT"/>
        </w:rPr>
        <w:t>–</w:t>
      </w:r>
      <w:r w:rsidR="0066232D">
        <w:rPr>
          <w:rFonts w:ascii="Times New Roman" w:hAnsi="Times New Roman"/>
          <w:bCs/>
          <w:sz w:val="24"/>
          <w:szCs w:val="24"/>
        </w:rPr>
        <w:t xml:space="preserve"> </w:t>
      </w:r>
      <w:r w:rsidRPr="00AE4741">
        <w:rPr>
          <w:rFonts w:ascii="Times New Roman" w:hAnsi="Times New Roman"/>
          <w:bCs/>
          <w:sz w:val="24"/>
          <w:szCs w:val="24"/>
        </w:rPr>
        <w:t>pe</w:t>
      </w:r>
      <w:r w:rsidR="00500C19" w:rsidRPr="00AE4741">
        <w:rPr>
          <w:rFonts w:ascii="Times New Roman" w:hAnsi="Times New Roman"/>
          <w:bCs/>
          <w:sz w:val="24"/>
          <w:szCs w:val="24"/>
        </w:rPr>
        <w:t>r metus skaičius padvigubėjo. 7–</w:t>
      </w:r>
      <w:r w:rsidRPr="00AE4741">
        <w:rPr>
          <w:rFonts w:ascii="Times New Roman" w:hAnsi="Times New Roman"/>
          <w:bCs/>
          <w:sz w:val="24"/>
          <w:szCs w:val="24"/>
        </w:rPr>
        <w:t>10 klasėse 1-ame trimestre tokių mokinių turėjome</w:t>
      </w:r>
      <w:r w:rsidR="00171DFE" w:rsidRPr="00AE4741">
        <w:rPr>
          <w:rFonts w:ascii="Times New Roman" w:hAnsi="Times New Roman"/>
          <w:bCs/>
          <w:sz w:val="24"/>
          <w:szCs w:val="24"/>
        </w:rPr>
        <w:t xml:space="preserve"> 15, 3-iame </w:t>
      </w:r>
      <w:r w:rsidR="0066232D">
        <w:rPr>
          <w:rFonts w:ascii="Times New Roman" w:eastAsia="Times New Roman" w:hAnsi="Times New Roman"/>
          <w:sz w:val="24"/>
          <w:szCs w:val="24"/>
          <w:lang w:eastAsia="lt-LT"/>
        </w:rPr>
        <w:t>–</w:t>
      </w:r>
      <w:r w:rsidR="00500C19" w:rsidRPr="00AE4741">
        <w:rPr>
          <w:rFonts w:ascii="Times New Roman" w:hAnsi="Times New Roman"/>
          <w:bCs/>
          <w:sz w:val="24"/>
          <w:szCs w:val="24"/>
        </w:rPr>
        <w:t xml:space="preserve"> 18, metiniame 19, </w:t>
      </w:r>
      <w:r w:rsidR="0066232D">
        <w:rPr>
          <w:rFonts w:ascii="Times New Roman" w:eastAsia="Times New Roman" w:hAnsi="Times New Roman"/>
          <w:sz w:val="24"/>
          <w:szCs w:val="24"/>
          <w:lang w:eastAsia="lt-LT"/>
        </w:rPr>
        <w:t>–</w:t>
      </w:r>
      <w:r w:rsidRPr="00AE4741">
        <w:rPr>
          <w:rFonts w:ascii="Times New Roman" w:hAnsi="Times New Roman"/>
          <w:bCs/>
          <w:sz w:val="24"/>
          <w:szCs w:val="24"/>
        </w:rPr>
        <w:t xml:space="preserve"> padaugėjo 4. Per mokslo metus aukštesniuoju lygiu besimokančių mokinių skaičius padaugėjo 12.</w:t>
      </w:r>
      <w:r w:rsidR="00171DFE" w:rsidRPr="00AE4741">
        <w:rPr>
          <w:rFonts w:ascii="Times New Roman" w:hAnsi="Times New Roman"/>
          <w:bCs/>
          <w:sz w:val="24"/>
          <w:szCs w:val="24"/>
        </w:rPr>
        <w:t xml:space="preserve"> </w:t>
      </w:r>
      <w:r w:rsidRPr="00AE4741">
        <w:rPr>
          <w:rFonts w:ascii="Times New Roman" w:hAnsi="Times New Roman"/>
          <w:sz w:val="24"/>
          <w:szCs w:val="24"/>
        </w:rPr>
        <w:t>Nacionalinių mokinių pasiekimų patikrinimo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559"/>
        <w:gridCol w:w="1984"/>
        <w:gridCol w:w="1483"/>
      </w:tblGrid>
      <w:tr w:rsidR="00CE2326" w:rsidRPr="00AE4741" w:rsidTr="00CC7889">
        <w:tc>
          <w:tcPr>
            <w:tcW w:w="209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Mokomasis dalykas, klasė</w:t>
            </w:r>
          </w:p>
        </w:tc>
        <w:tc>
          <w:tcPr>
            <w:tcW w:w="184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Laikiusių mokinių skaičius</w:t>
            </w:r>
          </w:p>
        </w:tc>
        <w:tc>
          <w:tcPr>
            <w:tcW w:w="1559"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Surinktų taškų vidurkis</w:t>
            </w:r>
          </w:p>
        </w:tc>
        <w:tc>
          <w:tcPr>
            <w:tcW w:w="1984" w:type="dxa"/>
          </w:tcPr>
          <w:p w:rsidR="00CE2326" w:rsidRPr="00AE4741" w:rsidRDefault="00CE2326" w:rsidP="00500C19">
            <w:pPr>
              <w:rPr>
                <w:rFonts w:ascii="Times New Roman" w:hAnsi="Times New Roman"/>
                <w:sz w:val="24"/>
                <w:szCs w:val="24"/>
              </w:rPr>
            </w:pPr>
            <w:r w:rsidRPr="00AE4741">
              <w:rPr>
                <w:rFonts w:ascii="Times New Roman" w:hAnsi="Times New Roman"/>
                <w:sz w:val="24"/>
                <w:szCs w:val="24"/>
              </w:rPr>
              <w:t>Galimų surinkti visų taškų surinkta procentinė išraiška</w:t>
            </w:r>
          </w:p>
        </w:tc>
        <w:tc>
          <w:tcPr>
            <w:tcW w:w="1276" w:type="dxa"/>
          </w:tcPr>
          <w:p w:rsidR="00CE2326" w:rsidRPr="00AE4741" w:rsidRDefault="00380A58" w:rsidP="00CC7889">
            <w:pPr>
              <w:jc w:val="both"/>
              <w:rPr>
                <w:rFonts w:ascii="Times New Roman" w:hAnsi="Times New Roman"/>
                <w:sz w:val="24"/>
                <w:szCs w:val="24"/>
              </w:rPr>
            </w:pPr>
            <w:r>
              <w:rPr>
                <w:rFonts w:ascii="Times New Roman" w:hAnsi="Times New Roman"/>
                <w:sz w:val="24"/>
                <w:szCs w:val="24"/>
              </w:rPr>
              <w:t>Galimas surinktų taškų maksimumas</w:t>
            </w:r>
          </w:p>
        </w:tc>
      </w:tr>
      <w:tr w:rsidR="00CE2326" w:rsidRPr="00AE4741" w:rsidTr="00CC7889">
        <w:trPr>
          <w:trHeight w:val="305"/>
        </w:trPr>
        <w:tc>
          <w:tcPr>
            <w:tcW w:w="2093" w:type="dxa"/>
          </w:tcPr>
          <w:p w:rsidR="00CE2326" w:rsidRPr="00AE4741" w:rsidRDefault="0066232D" w:rsidP="0066232D">
            <w:pPr>
              <w:jc w:val="both"/>
              <w:rPr>
                <w:rFonts w:ascii="Times New Roman" w:hAnsi="Times New Roman"/>
                <w:sz w:val="24"/>
                <w:szCs w:val="24"/>
              </w:rPr>
            </w:pPr>
            <w:r>
              <w:rPr>
                <w:rFonts w:ascii="Times New Roman" w:hAnsi="Times New Roman"/>
                <w:sz w:val="24"/>
                <w:szCs w:val="24"/>
              </w:rPr>
              <w:lastRenderedPageBreak/>
              <w:t xml:space="preserve">Matematika 4 </w:t>
            </w:r>
            <w:r w:rsidR="00CE2326" w:rsidRPr="00AE4741">
              <w:rPr>
                <w:rFonts w:ascii="Times New Roman" w:hAnsi="Times New Roman"/>
                <w:sz w:val="24"/>
                <w:szCs w:val="24"/>
              </w:rPr>
              <w:t>klasė</w:t>
            </w:r>
          </w:p>
        </w:tc>
        <w:tc>
          <w:tcPr>
            <w:tcW w:w="1843" w:type="dxa"/>
          </w:tcPr>
          <w:p w:rsidR="00CE2326" w:rsidRPr="00AE4741" w:rsidRDefault="00CE2326" w:rsidP="00CC7889">
            <w:pPr>
              <w:jc w:val="both"/>
              <w:rPr>
                <w:rFonts w:ascii="Times New Roman" w:hAnsi="Times New Roman"/>
                <w:sz w:val="24"/>
                <w:szCs w:val="24"/>
                <w:lang w:val="en-US"/>
              </w:rPr>
            </w:pPr>
            <w:r w:rsidRPr="00AE4741">
              <w:rPr>
                <w:rFonts w:ascii="Times New Roman" w:hAnsi="Times New Roman"/>
                <w:sz w:val="24"/>
                <w:szCs w:val="24"/>
                <w:lang w:val="en-US"/>
              </w:rPr>
              <w:t>86</w:t>
            </w:r>
          </w:p>
        </w:tc>
        <w:tc>
          <w:tcPr>
            <w:tcW w:w="1559"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25,0</w:t>
            </w:r>
          </w:p>
        </w:tc>
        <w:tc>
          <w:tcPr>
            <w:tcW w:w="1984" w:type="dxa"/>
          </w:tcPr>
          <w:p w:rsidR="00CE2326" w:rsidRPr="00AE4741" w:rsidRDefault="00CE2326" w:rsidP="00CC7889">
            <w:pPr>
              <w:jc w:val="both"/>
              <w:rPr>
                <w:rFonts w:ascii="Times New Roman" w:hAnsi="Times New Roman"/>
                <w:sz w:val="24"/>
                <w:szCs w:val="24"/>
              </w:rPr>
            </w:pPr>
            <w:r w:rsidRPr="00AE4741">
              <w:rPr>
                <w:rFonts w:ascii="Times New Roman" w:eastAsia="Times New Roman" w:hAnsi="Times New Roman"/>
                <w:sz w:val="24"/>
                <w:szCs w:val="24"/>
              </w:rPr>
              <w:t>62,5</w:t>
            </w:r>
            <w:r w:rsidR="0066232D">
              <w:rPr>
                <w:rFonts w:ascii="Times New Roman" w:eastAsia="Times New Roman" w:hAnsi="Times New Roman"/>
                <w:sz w:val="24"/>
                <w:szCs w:val="24"/>
              </w:rPr>
              <w:t xml:space="preserve"> </w:t>
            </w:r>
            <w:r w:rsidRPr="00AE4741">
              <w:rPr>
                <w:rFonts w:ascii="Times New Roman" w:eastAsia="Times New Roman" w:hAnsi="Times New Roman"/>
                <w:sz w:val="24"/>
                <w:szCs w:val="24"/>
              </w:rPr>
              <w:t>%</w:t>
            </w:r>
          </w:p>
        </w:tc>
        <w:tc>
          <w:tcPr>
            <w:tcW w:w="1276"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40</w:t>
            </w:r>
          </w:p>
        </w:tc>
      </w:tr>
      <w:tr w:rsidR="00CE2326" w:rsidRPr="00AE4741" w:rsidTr="00CC7889">
        <w:tc>
          <w:tcPr>
            <w:tcW w:w="209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Skaitymas 4 klasė</w:t>
            </w:r>
          </w:p>
        </w:tc>
        <w:tc>
          <w:tcPr>
            <w:tcW w:w="184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85</w:t>
            </w:r>
          </w:p>
        </w:tc>
        <w:tc>
          <w:tcPr>
            <w:tcW w:w="1559"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20,8</w:t>
            </w:r>
          </w:p>
        </w:tc>
        <w:tc>
          <w:tcPr>
            <w:tcW w:w="1984" w:type="dxa"/>
          </w:tcPr>
          <w:p w:rsidR="00CE2326" w:rsidRPr="00AE4741" w:rsidRDefault="0066232D" w:rsidP="00CC7889">
            <w:pPr>
              <w:jc w:val="both"/>
              <w:rPr>
                <w:rFonts w:ascii="Times New Roman" w:hAnsi="Times New Roman"/>
                <w:sz w:val="24"/>
                <w:szCs w:val="24"/>
              </w:rPr>
            </w:pPr>
            <w:r>
              <w:rPr>
                <w:rFonts w:ascii="Times New Roman" w:hAnsi="Times New Roman"/>
                <w:sz w:val="24"/>
                <w:szCs w:val="24"/>
              </w:rPr>
              <w:t xml:space="preserve">67,1 </w:t>
            </w:r>
            <w:r w:rsidRPr="00AE4741">
              <w:rPr>
                <w:rFonts w:ascii="Times New Roman" w:eastAsia="Times New Roman" w:hAnsi="Times New Roman"/>
                <w:sz w:val="24"/>
                <w:szCs w:val="24"/>
              </w:rPr>
              <w:t>%</w:t>
            </w:r>
          </w:p>
        </w:tc>
        <w:tc>
          <w:tcPr>
            <w:tcW w:w="1276"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31</w:t>
            </w:r>
          </w:p>
        </w:tc>
      </w:tr>
      <w:tr w:rsidR="00CE2326" w:rsidRPr="00AE4741" w:rsidTr="00CC7889">
        <w:tc>
          <w:tcPr>
            <w:tcW w:w="209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Matematika 8 klasė</w:t>
            </w:r>
          </w:p>
        </w:tc>
        <w:tc>
          <w:tcPr>
            <w:tcW w:w="184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79</w:t>
            </w:r>
          </w:p>
        </w:tc>
        <w:tc>
          <w:tcPr>
            <w:tcW w:w="1559"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29,9</w:t>
            </w:r>
          </w:p>
        </w:tc>
        <w:tc>
          <w:tcPr>
            <w:tcW w:w="1984" w:type="dxa"/>
          </w:tcPr>
          <w:p w:rsidR="00CE2326" w:rsidRPr="00AE4741" w:rsidRDefault="00970695" w:rsidP="00CC7889">
            <w:pPr>
              <w:jc w:val="both"/>
              <w:rPr>
                <w:rFonts w:ascii="Times New Roman" w:hAnsi="Times New Roman"/>
                <w:sz w:val="24"/>
                <w:szCs w:val="24"/>
              </w:rPr>
            </w:pPr>
            <w:r>
              <w:rPr>
                <w:rFonts w:ascii="Times New Roman" w:hAnsi="Times New Roman"/>
                <w:sz w:val="24"/>
                <w:szCs w:val="24"/>
              </w:rPr>
              <w:t xml:space="preserve">59,8 </w:t>
            </w:r>
            <w:r w:rsidRPr="00AE4741">
              <w:rPr>
                <w:rFonts w:ascii="Times New Roman" w:eastAsia="Times New Roman" w:hAnsi="Times New Roman"/>
                <w:sz w:val="24"/>
                <w:szCs w:val="24"/>
              </w:rPr>
              <w:t>%</w:t>
            </w:r>
          </w:p>
        </w:tc>
        <w:tc>
          <w:tcPr>
            <w:tcW w:w="1276"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50</w:t>
            </w:r>
          </w:p>
        </w:tc>
      </w:tr>
      <w:tr w:rsidR="00CE2326" w:rsidRPr="00AE4741" w:rsidTr="00CC7889">
        <w:tc>
          <w:tcPr>
            <w:tcW w:w="209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 xml:space="preserve">Skaitymas  </w:t>
            </w:r>
            <w:r w:rsidR="0066232D">
              <w:rPr>
                <w:rFonts w:ascii="Times New Roman" w:hAnsi="Times New Roman"/>
                <w:sz w:val="24"/>
                <w:szCs w:val="24"/>
              </w:rPr>
              <w:t xml:space="preserve">8 </w:t>
            </w:r>
            <w:r w:rsidRPr="00AE4741">
              <w:rPr>
                <w:rFonts w:ascii="Times New Roman" w:hAnsi="Times New Roman"/>
                <w:sz w:val="24"/>
                <w:szCs w:val="24"/>
              </w:rPr>
              <w:t>klasė</w:t>
            </w:r>
          </w:p>
        </w:tc>
        <w:tc>
          <w:tcPr>
            <w:tcW w:w="1843"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79</w:t>
            </w:r>
          </w:p>
        </w:tc>
        <w:tc>
          <w:tcPr>
            <w:tcW w:w="1559"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29,6</w:t>
            </w:r>
          </w:p>
        </w:tc>
        <w:tc>
          <w:tcPr>
            <w:tcW w:w="1984" w:type="dxa"/>
          </w:tcPr>
          <w:p w:rsidR="00CE2326" w:rsidRPr="00AE4741" w:rsidRDefault="00970695" w:rsidP="00CC7889">
            <w:pPr>
              <w:jc w:val="both"/>
              <w:rPr>
                <w:rFonts w:ascii="Times New Roman" w:hAnsi="Times New Roman"/>
                <w:sz w:val="24"/>
                <w:szCs w:val="24"/>
              </w:rPr>
            </w:pPr>
            <w:r>
              <w:rPr>
                <w:rFonts w:ascii="Times New Roman" w:hAnsi="Times New Roman"/>
                <w:sz w:val="24"/>
                <w:szCs w:val="24"/>
              </w:rPr>
              <w:t xml:space="preserve">80 </w:t>
            </w:r>
            <w:r w:rsidRPr="00AE4741">
              <w:rPr>
                <w:rFonts w:ascii="Times New Roman" w:eastAsia="Times New Roman" w:hAnsi="Times New Roman"/>
                <w:sz w:val="24"/>
                <w:szCs w:val="24"/>
              </w:rPr>
              <w:t>%</w:t>
            </w:r>
          </w:p>
        </w:tc>
        <w:tc>
          <w:tcPr>
            <w:tcW w:w="1276" w:type="dxa"/>
          </w:tcPr>
          <w:p w:rsidR="00CE2326" w:rsidRPr="00AE4741" w:rsidRDefault="00CE2326" w:rsidP="00CC7889">
            <w:pPr>
              <w:jc w:val="both"/>
              <w:rPr>
                <w:rFonts w:ascii="Times New Roman" w:hAnsi="Times New Roman"/>
                <w:sz w:val="24"/>
                <w:szCs w:val="24"/>
              </w:rPr>
            </w:pPr>
            <w:r w:rsidRPr="00AE4741">
              <w:rPr>
                <w:rFonts w:ascii="Times New Roman" w:hAnsi="Times New Roman"/>
                <w:sz w:val="24"/>
                <w:szCs w:val="24"/>
              </w:rPr>
              <w:t>37</w:t>
            </w:r>
          </w:p>
        </w:tc>
      </w:tr>
    </w:tbl>
    <w:p w:rsidR="00CE2326" w:rsidRPr="00AE4741" w:rsidRDefault="00500C19" w:rsidP="00BD7493">
      <w:pPr>
        <w:shd w:val="clear" w:color="auto" w:fill="FFFFFF"/>
        <w:spacing w:after="0" w:line="169" w:lineRule="atLeast"/>
        <w:jc w:val="both"/>
        <w:rPr>
          <w:rFonts w:ascii="Times New Roman" w:eastAsia="Times New Roman" w:hAnsi="Times New Roman"/>
          <w:sz w:val="24"/>
          <w:szCs w:val="24"/>
        </w:rPr>
      </w:pPr>
      <w:r w:rsidRPr="00AE4741">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2020–2021 m. m. ketvirtų klasių matematikos eNMPP surinktų taškų vidurkis 25 iš 40 galimų (62,5</w:t>
      </w:r>
      <w:r w:rsidR="0066232D">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 visų galimų taškų). Pa</w:t>
      </w:r>
      <w:r w:rsidR="0066232D">
        <w:rPr>
          <w:rFonts w:ascii="Times New Roman" w:eastAsia="Times New Roman" w:hAnsi="Times New Roman"/>
          <w:sz w:val="24"/>
          <w:szCs w:val="24"/>
        </w:rPr>
        <w:t>gal kognityvinių gebėjimų grupę</w:t>
      </w:r>
      <w:r w:rsidR="00CE2326" w:rsidRPr="00AE4741">
        <w:rPr>
          <w:rFonts w:ascii="Times New Roman" w:eastAsia="Times New Roman" w:hAnsi="Times New Roman"/>
          <w:sz w:val="24"/>
          <w:szCs w:val="24"/>
        </w:rPr>
        <w:t xml:space="preserve"> aukščiausias įvertinimas už žinias ir supratimą – 70,8</w:t>
      </w:r>
      <w:r w:rsidR="0066232D">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 žemiausias už aukštesniuosius mąstymo gebėjimus – 51,2</w:t>
      </w:r>
      <w:r w:rsidR="0066232D">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 Skaitymo testą atliko 85 mokiniai ir surinko vidutiniškai po 20,8 taško iš 31 galimo (67,1</w:t>
      </w:r>
      <w:r w:rsidR="0066232D">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 visų galimų taškų). Pa</w:t>
      </w:r>
      <w:r w:rsidR="0066232D">
        <w:rPr>
          <w:rFonts w:ascii="Times New Roman" w:eastAsia="Times New Roman" w:hAnsi="Times New Roman"/>
          <w:sz w:val="24"/>
          <w:szCs w:val="24"/>
        </w:rPr>
        <w:t>gal kognityvinių gebėjimų grupę</w:t>
      </w:r>
      <w:r w:rsidR="00CE2326" w:rsidRPr="00AE4741">
        <w:rPr>
          <w:rFonts w:ascii="Times New Roman" w:eastAsia="Times New Roman" w:hAnsi="Times New Roman"/>
          <w:sz w:val="24"/>
          <w:szCs w:val="24"/>
        </w:rPr>
        <w:t xml:space="preserve"> aukščiausias įvertinimas už žinias ir supratimą – 73</w:t>
      </w:r>
      <w:r w:rsidR="0066232D">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 xml:space="preserve">%. Aštuntokų matematikos teste surinktų taškų vidurkis </w:t>
      </w:r>
      <w:r w:rsidR="0066232D">
        <w:rPr>
          <w:rFonts w:ascii="Times New Roman" w:eastAsia="Times New Roman" w:hAnsi="Times New Roman"/>
          <w:sz w:val="24"/>
          <w:szCs w:val="24"/>
          <w:lang w:eastAsia="lt-LT"/>
        </w:rPr>
        <w:t>–</w:t>
      </w:r>
      <w:r w:rsidR="00CE2326" w:rsidRPr="00AE4741">
        <w:rPr>
          <w:rFonts w:ascii="Times New Roman" w:eastAsia="Times New Roman" w:hAnsi="Times New Roman"/>
          <w:sz w:val="24"/>
          <w:szCs w:val="24"/>
        </w:rPr>
        <w:t xml:space="preserve"> 29,9 iš 50</w:t>
      </w:r>
      <w:r w:rsidR="00970695">
        <w:rPr>
          <w:rFonts w:ascii="Times New Roman" w:eastAsia="Times New Roman" w:hAnsi="Times New Roman"/>
          <w:sz w:val="24"/>
          <w:szCs w:val="24"/>
        </w:rPr>
        <w:t xml:space="preserve"> galimų (59,9 % visų galimų  taškų).</w:t>
      </w:r>
      <w:r w:rsidR="00970695" w:rsidRPr="00FF1F40">
        <w:rPr>
          <w:rFonts w:ascii="Times New Roman" w:eastAsia="Times New Roman" w:hAnsi="Times New Roman"/>
          <w:sz w:val="24"/>
          <w:szCs w:val="24"/>
        </w:rPr>
        <w:t xml:space="preserve"> </w:t>
      </w:r>
      <w:r w:rsidR="00970695">
        <w:rPr>
          <w:rFonts w:ascii="Times New Roman" w:eastAsia="Times New Roman" w:hAnsi="Times New Roman"/>
          <w:sz w:val="24"/>
          <w:szCs w:val="24"/>
        </w:rPr>
        <w:t>Pagal kognityvinių gebėjimų grupę aukščiausias įvertinimas už žinias ir supratimą – 68</w:t>
      </w:r>
      <w:r w:rsidR="000D4472">
        <w:rPr>
          <w:rFonts w:ascii="Times New Roman" w:eastAsia="Times New Roman" w:hAnsi="Times New Roman"/>
          <w:sz w:val="24"/>
          <w:szCs w:val="24"/>
        </w:rPr>
        <w:t xml:space="preserve"> </w:t>
      </w:r>
      <w:r w:rsidR="00970695">
        <w:rPr>
          <w:rFonts w:ascii="Times New Roman" w:eastAsia="Times New Roman" w:hAnsi="Times New Roman"/>
          <w:sz w:val="24"/>
          <w:szCs w:val="24"/>
        </w:rPr>
        <w:t>%</w:t>
      </w:r>
      <w:r w:rsidR="00970695" w:rsidRPr="00FF1F40">
        <w:rPr>
          <w:rFonts w:ascii="Times New Roman" w:eastAsia="Times New Roman" w:hAnsi="Times New Roman"/>
          <w:sz w:val="24"/>
          <w:szCs w:val="24"/>
        </w:rPr>
        <w:t xml:space="preserve">, </w:t>
      </w:r>
      <w:r w:rsidR="00970695">
        <w:rPr>
          <w:rFonts w:ascii="Times New Roman" w:eastAsia="Times New Roman" w:hAnsi="Times New Roman"/>
          <w:sz w:val="24"/>
          <w:szCs w:val="24"/>
        </w:rPr>
        <w:t>žemiausias už aukštesniuosius mąstymo gebėjimus – 53,8 %</w:t>
      </w:r>
      <w:r w:rsidR="00CE2326" w:rsidRPr="00AE4741">
        <w:rPr>
          <w:rFonts w:ascii="Times New Roman" w:eastAsia="Times New Roman" w:hAnsi="Times New Roman"/>
          <w:sz w:val="24"/>
          <w:szCs w:val="24"/>
        </w:rPr>
        <w:t>. Skaitymo testą atliko 78 mokiniai</w:t>
      </w:r>
      <w:r w:rsidR="00970695">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 xml:space="preserve"> surink</w:t>
      </w:r>
      <w:r w:rsidR="00970695">
        <w:rPr>
          <w:rFonts w:ascii="Times New Roman" w:eastAsia="Times New Roman" w:hAnsi="Times New Roman"/>
          <w:sz w:val="24"/>
          <w:szCs w:val="24"/>
        </w:rPr>
        <w:t>tų taškų vidurkis –</w:t>
      </w:r>
      <w:r w:rsidR="000D4472">
        <w:rPr>
          <w:rFonts w:ascii="Times New Roman" w:eastAsia="Times New Roman" w:hAnsi="Times New Roman"/>
          <w:sz w:val="24"/>
          <w:szCs w:val="24"/>
        </w:rPr>
        <w:t xml:space="preserve"> </w:t>
      </w:r>
      <w:r w:rsidR="00CE2326" w:rsidRPr="00AE4741">
        <w:rPr>
          <w:rFonts w:ascii="Times New Roman" w:eastAsia="Times New Roman" w:hAnsi="Times New Roman"/>
          <w:sz w:val="24"/>
          <w:szCs w:val="24"/>
        </w:rPr>
        <w:t>29,6 iš 37)</w:t>
      </w:r>
      <w:r w:rsidR="00970695">
        <w:rPr>
          <w:rFonts w:ascii="Times New Roman" w:eastAsia="Times New Roman" w:hAnsi="Times New Roman"/>
          <w:sz w:val="24"/>
          <w:szCs w:val="24"/>
        </w:rPr>
        <w:t xml:space="preserve"> (80 % visų galimų taškų). Aštuntokų skaitymo aukštesnieji mąstymo gebėjimai įvertinti 80 %, o žinios ir supratimas – 78,</w:t>
      </w:r>
      <w:r w:rsidR="00970695" w:rsidRPr="00FF1F40">
        <w:rPr>
          <w:rFonts w:ascii="Times New Roman" w:eastAsia="Times New Roman" w:hAnsi="Times New Roman"/>
          <w:sz w:val="24"/>
          <w:szCs w:val="24"/>
        </w:rPr>
        <w:t>8 %.</w:t>
      </w:r>
      <w:r w:rsidR="00CE2326" w:rsidRPr="00AE4741">
        <w:rPr>
          <w:rFonts w:ascii="Times New Roman" w:eastAsia="Times New Roman" w:hAnsi="Times New Roman"/>
          <w:sz w:val="24"/>
          <w:szCs w:val="24"/>
        </w:rPr>
        <w:t xml:space="preserve"> PUPP lietuvių kalbos pažymių vidurkis – 5, matematikos – 5,6. </w:t>
      </w:r>
      <w:r w:rsidR="00171DFE" w:rsidRPr="00AE4741">
        <w:rPr>
          <w:rFonts w:ascii="Times New Roman" w:eastAsia="Times New Roman" w:hAnsi="Times New Roman"/>
          <w:sz w:val="24"/>
          <w:szCs w:val="24"/>
        </w:rPr>
        <w:t xml:space="preserve"> </w:t>
      </w:r>
    </w:p>
    <w:p w:rsidR="00953D35" w:rsidRPr="00AE4741" w:rsidRDefault="00BD7493" w:rsidP="00500C19">
      <w:pPr>
        <w:spacing w:after="0"/>
        <w:ind w:firstLine="993"/>
        <w:jc w:val="both"/>
        <w:rPr>
          <w:rFonts w:ascii="Times New Roman" w:hAnsi="Times New Roman"/>
          <w:sz w:val="24"/>
          <w:szCs w:val="24"/>
        </w:rPr>
      </w:pPr>
      <w:r w:rsidRPr="00AE4741">
        <w:rPr>
          <w:rFonts w:ascii="Times New Roman" w:eastAsia="Times New Roman" w:hAnsi="Times New Roman"/>
          <w:sz w:val="24"/>
          <w:szCs w:val="24"/>
        </w:rPr>
        <w:t>Uždavinį dėl mokinių są</w:t>
      </w:r>
      <w:r w:rsidR="00380A58">
        <w:rPr>
          <w:rFonts w:ascii="Times New Roman" w:eastAsia="Times New Roman" w:hAnsi="Times New Roman"/>
          <w:sz w:val="24"/>
          <w:szCs w:val="24"/>
        </w:rPr>
        <w:t>moningumo ugdymo realizavome to</w:t>
      </w:r>
      <w:r w:rsidRPr="00AE4741">
        <w:rPr>
          <w:rFonts w:ascii="Times New Roman" w:eastAsia="Times New Roman" w:hAnsi="Times New Roman"/>
          <w:sz w:val="24"/>
          <w:szCs w:val="24"/>
        </w:rPr>
        <w:t xml:space="preserve">kiomis kryptimis: </w:t>
      </w:r>
      <w:r w:rsidRPr="00AE4741">
        <w:rPr>
          <w:rFonts w:ascii="Times New Roman" w:hAnsi="Times New Roman"/>
          <w:bCs/>
          <w:sz w:val="24"/>
          <w:szCs w:val="24"/>
        </w:rPr>
        <w:t xml:space="preserve"> SEU programos; trišaliai (klasės vadovas, mokiniai ir jų tėvai) pokalbiai; kasdienis mokytojo ir klasės vadovo bendravimas </w:t>
      </w:r>
      <w:r w:rsidR="0066232D">
        <w:rPr>
          <w:rFonts w:ascii="Times New Roman" w:hAnsi="Times New Roman"/>
          <w:bCs/>
          <w:sz w:val="24"/>
          <w:szCs w:val="24"/>
        </w:rPr>
        <w:t>su ugdytiniais; ,,Sėkmės planas“</w:t>
      </w:r>
      <w:r w:rsidRPr="00AE4741">
        <w:rPr>
          <w:rFonts w:ascii="Times New Roman" w:hAnsi="Times New Roman"/>
          <w:bCs/>
          <w:sz w:val="24"/>
          <w:szCs w:val="24"/>
        </w:rPr>
        <w:t xml:space="preserve">; dalyvavimas </w:t>
      </w:r>
      <w:r w:rsidRPr="00AE4741">
        <w:rPr>
          <w:rFonts w:ascii="Times New Roman" w:hAnsi="Times New Roman"/>
          <w:sz w:val="24"/>
          <w:szCs w:val="24"/>
        </w:rPr>
        <w:t xml:space="preserve">NŠA koordinuojamame projekte ,,Ugdymo organizavimo ir mokymosi pagalbos teikimo modelių žemų mokinių pasiekimų gerinimui parengimas ir įgyvendinimas“. </w:t>
      </w:r>
      <w:r w:rsidR="00500C19" w:rsidRPr="00AE4741">
        <w:rPr>
          <w:rFonts w:ascii="Times New Roman" w:hAnsi="Times New Roman"/>
          <w:sz w:val="24"/>
          <w:szCs w:val="24"/>
          <w:lang w:eastAsia="lt-LT"/>
        </w:rPr>
        <w:t>Lyginant 2020–</w:t>
      </w:r>
      <w:r w:rsidR="00AE2590" w:rsidRPr="00AE4741">
        <w:rPr>
          <w:rFonts w:ascii="Times New Roman" w:hAnsi="Times New Roman"/>
          <w:sz w:val="24"/>
          <w:szCs w:val="24"/>
          <w:lang w:eastAsia="lt-LT"/>
        </w:rPr>
        <w:t>2021 m. m. 6 klasių, kurie dalyvavo projekte (19 mokinių), I ir II trimestrų rezultatus, lietuvių kalb</w:t>
      </w:r>
      <w:r w:rsidR="00500C19" w:rsidRPr="00AE4741">
        <w:rPr>
          <w:rFonts w:ascii="Times New Roman" w:hAnsi="Times New Roman"/>
          <w:sz w:val="24"/>
          <w:szCs w:val="24"/>
          <w:lang w:eastAsia="lt-LT"/>
        </w:rPr>
        <w:t>os pasiekimai pagerėjo 26,3</w:t>
      </w:r>
      <w:r w:rsidR="0066232D">
        <w:rPr>
          <w:rFonts w:ascii="Times New Roman" w:hAnsi="Times New Roman"/>
          <w:sz w:val="24"/>
          <w:szCs w:val="24"/>
          <w:lang w:eastAsia="lt-LT"/>
        </w:rPr>
        <w:t xml:space="preserve"> </w:t>
      </w:r>
      <w:r w:rsidR="00500C19" w:rsidRPr="00AE4741">
        <w:rPr>
          <w:rFonts w:ascii="Times New Roman" w:hAnsi="Times New Roman"/>
          <w:sz w:val="24"/>
          <w:szCs w:val="24"/>
          <w:lang w:eastAsia="lt-LT"/>
        </w:rPr>
        <w:t xml:space="preserve">%, matematikos </w:t>
      </w:r>
      <w:r w:rsidR="0066232D" w:rsidRPr="00AE4741">
        <w:rPr>
          <w:bCs/>
        </w:rPr>
        <w:t>–</w:t>
      </w:r>
      <w:r w:rsidR="00500C19" w:rsidRPr="00AE4741">
        <w:rPr>
          <w:rFonts w:ascii="Times New Roman" w:hAnsi="Times New Roman"/>
          <w:sz w:val="24"/>
          <w:szCs w:val="24"/>
          <w:lang w:eastAsia="lt-LT"/>
        </w:rPr>
        <w:t xml:space="preserve"> 36,8</w:t>
      </w:r>
      <w:r w:rsidR="0066232D">
        <w:rPr>
          <w:rFonts w:ascii="Times New Roman" w:hAnsi="Times New Roman"/>
          <w:sz w:val="24"/>
          <w:szCs w:val="24"/>
          <w:lang w:eastAsia="lt-LT"/>
        </w:rPr>
        <w:t xml:space="preserve"> </w:t>
      </w:r>
      <w:r w:rsidR="00500C19" w:rsidRPr="00AE4741">
        <w:rPr>
          <w:rFonts w:ascii="Times New Roman" w:hAnsi="Times New Roman"/>
          <w:sz w:val="24"/>
          <w:szCs w:val="24"/>
          <w:lang w:eastAsia="lt-LT"/>
        </w:rPr>
        <w:t>%</w:t>
      </w:r>
      <w:r w:rsidR="00AE2590" w:rsidRPr="00AE4741">
        <w:rPr>
          <w:rFonts w:ascii="Times New Roman" w:hAnsi="Times New Roman"/>
          <w:sz w:val="24"/>
          <w:szCs w:val="24"/>
          <w:lang w:eastAsia="lt-LT"/>
        </w:rPr>
        <w:t>, užs</w:t>
      </w:r>
      <w:r w:rsidR="00500C19" w:rsidRPr="00AE4741">
        <w:rPr>
          <w:rFonts w:ascii="Times New Roman" w:hAnsi="Times New Roman"/>
          <w:sz w:val="24"/>
          <w:szCs w:val="24"/>
          <w:lang w:eastAsia="lt-LT"/>
        </w:rPr>
        <w:t xml:space="preserve">ienio kalbos (anglų)  </w:t>
      </w:r>
      <w:r w:rsidR="0066232D" w:rsidRPr="00AE4741">
        <w:rPr>
          <w:bCs/>
        </w:rPr>
        <w:t>–</w:t>
      </w:r>
      <w:r w:rsidR="0066232D">
        <w:rPr>
          <w:bCs/>
        </w:rPr>
        <w:t xml:space="preserve"> </w:t>
      </w:r>
      <w:r w:rsidR="00500C19" w:rsidRPr="00AE4741">
        <w:rPr>
          <w:rFonts w:ascii="Times New Roman" w:hAnsi="Times New Roman"/>
          <w:sz w:val="24"/>
          <w:szCs w:val="24"/>
          <w:lang w:eastAsia="lt-LT"/>
        </w:rPr>
        <w:t>5,2</w:t>
      </w:r>
      <w:r w:rsidR="0066232D">
        <w:rPr>
          <w:rFonts w:ascii="Times New Roman" w:hAnsi="Times New Roman"/>
          <w:sz w:val="24"/>
          <w:szCs w:val="24"/>
          <w:lang w:eastAsia="lt-LT"/>
        </w:rPr>
        <w:t xml:space="preserve"> </w:t>
      </w:r>
      <w:r w:rsidR="00500C19" w:rsidRPr="00AE4741">
        <w:rPr>
          <w:rFonts w:ascii="Times New Roman" w:hAnsi="Times New Roman"/>
          <w:sz w:val="24"/>
          <w:szCs w:val="24"/>
          <w:lang w:eastAsia="lt-LT"/>
        </w:rPr>
        <w:t>%</w:t>
      </w:r>
      <w:r w:rsidR="00AE2590" w:rsidRPr="00AE4741">
        <w:rPr>
          <w:rFonts w:ascii="Times New Roman" w:hAnsi="Times New Roman"/>
          <w:sz w:val="24"/>
          <w:szCs w:val="24"/>
          <w:lang w:eastAsia="lt-LT"/>
        </w:rPr>
        <w:t xml:space="preserve">. (2021-03-25 Mokytojų tarybos posėdžio protokolas Nr. V5-4). </w:t>
      </w:r>
      <w:r w:rsidRPr="00AE4741">
        <w:rPr>
          <w:rFonts w:ascii="Times New Roman" w:eastAsia="Times New Roman" w:hAnsi="Times New Roman"/>
          <w:sz w:val="24"/>
          <w:szCs w:val="24"/>
        </w:rPr>
        <w:t>Pagal mūsų su mokiniais susitarimą, jie vykdė ,,Sėkmės planą“, t.</w:t>
      </w:r>
      <w:r w:rsidR="00D42BD6">
        <w:rPr>
          <w:rFonts w:ascii="Times New Roman" w:eastAsia="Times New Roman" w:hAnsi="Times New Roman"/>
          <w:sz w:val="24"/>
          <w:szCs w:val="24"/>
        </w:rPr>
        <w:t xml:space="preserve"> </w:t>
      </w:r>
      <w:r w:rsidRPr="00AE4741">
        <w:rPr>
          <w:rFonts w:ascii="Times New Roman" w:eastAsia="Times New Roman" w:hAnsi="Times New Roman"/>
          <w:sz w:val="24"/>
          <w:szCs w:val="24"/>
        </w:rPr>
        <w:t>y. kiekvieno trimestro pradžioje</w:t>
      </w:r>
      <w:r w:rsidR="00716DD0" w:rsidRPr="00AE4741">
        <w:rPr>
          <w:rFonts w:ascii="Times New Roman" w:eastAsia="Times New Roman" w:hAnsi="Times New Roman"/>
          <w:sz w:val="24"/>
          <w:szCs w:val="24"/>
        </w:rPr>
        <w:t xml:space="preserve"> </w:t>
      </w:r>
      <w:r w:rsidRPr="00AE4741">
        <w:rPr>
          <w:rFonts w:ascii="Times New Roman" w:eastAsia="Times New Roman" w:hAnsi="Times New Roman"/>
          <w:sz w:val="24"/>
          <w:szCs w:val="24"/>
        </w:rPr>
        <w:t>nusimatydavo</w:t>
      </w:r>
      <w:r w:rsidR="00716DD0" w:rsidRPr="00AE4741">
        <w:rPr>
          <w:rFonts w:ascii="Times New Roman" w:eastAsia="Times New Roman" w:hAnsi="Times New Roman"/>
          <w:sz w:val="24"/>
          <w:szCs w:val="24"/>
        </w:rPr>
        <w:t xml:space="preserve"> ne daugiau dviejų mokomųjų dalykų, iš kurių sieks gerinti rezultatus.</w:t>
      </w:r>
      <w:r w:rsidR="0011157D" w:rsidRPr="00AE4741">
        <w:rPr>
          <w:rFonts w:ascii="Times New Roman" w:hAnsi="Times New Roman"/>
          <w:sz w:val="24"/>
          <w:szCs w:val="24"/>
          <w:lang w:eastAsia="lt-LT"/>
        </w:rPr>
        <w:t xml:space="preserve"> Mokytojų </w:t>
      </w:r>
      <w:r w:rsidR="0066232D">
        <w:rPr>
          <w:rFonts w:ascii="Times New Roman" w:hAnsi="Times New Roman"/>
          <w:sz w:val="24"/>
          <w:szCs w:val="24"/>
          <w:lang w:eastAsia="lt-LT"/>
        </w:rPr>
        <w:t xml:space="preserve">tarybos posėdyje 2021-12-08 Nr. </w:t>
      </w:r>
      <w:r w:rsidR="0011157D" w:rsidRPr="00AE4741">
        <w:rPr>
          <w:rFonts w:ascii="Times New Roman" w:hAnsi="Times New Roman"/>
          <w:sz w:val="24"/>
          <w:szCs w:val="24"/>
          <w:lang w:eastAsia="lt-LT"/>
        </w:rPr>
        <w:t>V5-10 analizavome, kaip mokiniams pavyko pasiekti numatyto rezultato. 59 mokiniai tikslą</w:t>
      </w:r>
      <w:r w:rsidR="00500C19" w:rsidRPr="00AE4741">
        <w:rPr>
          <w:rFonts w:ascii="Times New Roman" w:hAnsi="Times New Roman"/>
          <w:sz w:val="24"/>
          <w:szCs w:val="24"/>
          <w:lang w:eastAsia="lt-LT"/>
        </w:rPr>
        <w:t xml:space="preserve"> pasiekė iš dviejų dalykų, 102 </w:t>
      </w:r>
      <w:r w:rsidR="0066232D" w:rsidRPr="00AE4741">
        <w:rPr>
          <w:bCs/>
        </w:rPr>
        <w:t>–</w:t>
      </w:r>
      <w:r w:rsidR="0011157D" w:rsidRPr="00AE4741">
        <w:rPr>
          <w:rFonts w:ascii="Times New Roman" w:hAnsi="Times New Roman"/>
          <w:sz w:val="24"/>
          <w:szCs w:val="24"/>
          <w:lang w:eastAsia="lt-LT"/>
        </w:rPr>
        <w:t xml:space="preserve"> iš vieno ir 131 mokiniui t</w:t>
      </w:r>
      <w:r w:rsidR="00500C19" w:rsidRPr="00AE4741">
        <w:rPr>
          <w:rFonts w:ascii="Times New Roman" w:hAnsi="Times New Roman"/>
          <w:sz w:val="24"/>
          <w:szCs w:val="24"/>
          <w:lang w:eastAsia="lt-LT"/>
        </w:rPr>
        <w:t>ikslo pasiekti nepavyko (55</w:t>
      </w:r>
      <w:r w:rsidR="00D42BD6">
        <w:rPr>
          <w:rFonts w:ascii="Times New Roman" w:hAnsi="Times New Roman"/>
          <w:sz w:val="24"/>
          <w:szCs w:val="24"/>
          <w:lang w:eastAsia="lt-LT"/>
        </w:rPr>
        <w:t xml:space="preserve"> </w:t>
      </w:r>
      <w:r w:rsidR="00500C19" w:rsidRPr="00AE4741">
        <w:rPr>
          <w:rFonts w:ascii="Times New Roman" w:hAnsi="Times New Roman"/>
          <w:sz w:val="24"/>
          <w:szCs w:val="24"/>
          <w:lang w:eastAsia="lt-LT"/>
        </w:rPr>
        <w:t>%</w:t>
      </w:r>
      <w:r w:rsidR="0011157D" w:rsidRPr="00AE4741">
        <w:rPr>
          <w:rFonts w:ascii="Times New Roman" w:hAnsi="Times New Roman"/>
          <w:sz w:val="24"/>
          <w:szCs w:val="24"/>
          <w:lang w:eastAsia="lt-LT"/>
        </w:rPr>
        <w:t xml:space="preserve"> mokinių ben</w:t>
      </w:r>
      <w:r w:rsidR="00D42BD6">
        <w:rPr>
          <w:rFonts w:ascii="Times New Roman" w:hAnsi="Times New Roman"/>
          <w:sz w:val="24"/>
          <w:szCs w:val="24"/>
          <w:lang w:eastAsia="lt-LT"/>
        </w:rPr>
        <w:t>t</w:t>
      </w:r>
      <w:r w:rsidR="0011157D" w:rsidRPr="00AE4741">
        <w:rPr>
          <w:rFonts w:ascii="Times New Roman" w:hAnsi="Times New Roman"/>
          <w:sz w:val="24"/>
          <w:szCs w:val="24"/>
          <w:lang w:eastAsia="lt-LT"/>
        </w:rPr>
        <w:t xml:space="preserve"> iš dalies tikslus pasiekė). 2021-04-12 direkcijos posėdyje (protokolas</w:t>
      </w:r>
      <w:r w:rsidR="00D42BD6">
        <w:rPr>
          <w:rFonts w:ascii="Times New Roman" w:hAnsi="Times New Roman"/>
          <w:sz w:val="24"/>
          <w:szCs w:val="24"/>
          <w:lang w:eastAsia="lt-LT"/>
        </w:rPr>
        <w:t xml:space="preserve"> Nr. V7-11) buvo pristatyti 5–</w:t>
      </w:r>
      <w:r w:rsidR="0011157D" w:rsidRPr="00AE4741">
        <w:rPr>
          <w:rFonts w:ascii="Times New Roman" w:hAnsi="Times New Roman"/>
          <w:sz w:val="24"/>
          <w:szCs w:val="24"/>
          <w:lang w:eastAsia="lt-LT"/>
        </w:rPr>
        <w:t>10 klasių mokinių II trimestro išsikeltų asmeninės pažangos savistabos uždavinių įgyvendinimo rezultatai. 7–8 klasių mokiniai iš pasirinkusių gerinti lietuvių kalbos rezultatus</w:t>
      </w:r>
      <w:r w:rsidR="00500C19" w:rsidRPr="00AE4741">
        <w:rPr>
          <w:rFonts w:ascii="Times New Roman" w:hAnsi="Times New Roman"/>
          <w:sz w:val="24"/>
          <w:szCs w:val="24"/>
          <w:lang w:eastAsia="lt-LT"/>
        </w:rPr>
        <w:t>, tikslą pasiekė 56,2 %</w:t>
      </w:r>
      <w:r w:rsidR="0011157D" w:rsidRPr="00AE4741">
        <w:rPr>
          <w:rFonts w:ascii="Times New Roman" w:hAnsi="Times New Roman"/>
          <w:sz w:val="24"/>
          <w:szCs w:val="24"/>
          <w:lang w:eastAsia="lt-LT"/>
        </w:rPr>
        <w:t xml:space="preserve">, iš anglų kalbos – </w:t>
      </w:r>
      <w:r w:rsidR="00500C19" w:rsidRPr="00AE4741">
        <w:rPr>
          <w:rFonts w:ascii="Times New Roman" w:hAnsi="Times New Roman"/>
          <w:sz w:val="24"/>
          <w:szCs w:val="24"/>
          <w:lang w:eastAsia="lt-LT"/>
        </w:rPr>
        <w:t>tikslą pasiekė 51,3</w:t>
      </w:r>
      <w:r w:rsidR="00D42BD6">
        <w:rPr>
          <w:rFonts w:ascii="Times New Roman" w:hAnsi="Times New Roman"/>
          <w:sz w:val="24"/>
          <w:szCs w:val="24"/>
          <w:lang w:eastAsia="lt-LT"/>
        </w:rPr>
        <w:t xml:space="preserve"> </w:t>
      </w:r>
      <w:r w:rsidR="00500C19" w:rsidRPr="00AE4741">
        <w:rPr>
          <w:rFonts w:ascii="Times New Roman" w:hAnsi="Times New Roman"/>
          <w:sz w:val="24"/>
          <w:szCs w:val="24"/>
          <w:lang w:eastAsia="lt-LT"/>
        </w:rPr>
        <w:t>%, iš istorijos – 51,3</w:t>
      </w:r>
      <w:r w:rsidR="00D42BD6">
        <w:rPr>
          <w:rFonts w:ascii="Times New Roman" w:hAnsi="Times New Roman"/>
          <w:sz w:val="24"/>
          <w:szCs w:val="24"/>
          <w:lang w:eastAsia="lt-LT"/>
        </w:rPr>
        <w:t xml:space="preserve"> </w:t>
      </w:r>
      <w:r w:rsidR="00500C19" w:rsidRPr="00AE4741">
        <w:rPr>
          <w:rFonts w:ascii="Times New Roman" w:hAnsi="Times New Roman"/>
          <w:sz w:val="24"/>
          <w:szCs w:val="24"/>
          <w:lang w:eastAsia="lt-LT"/>
        </w:rPr>
        <w:t>%.</w:t>
      </w:r>
      <w:r w:rsidR="00953D35" w:rsidRPr="00AE4741">
        <w:rPr>
          <w:rFonts w:ascii="Times New Roman" w:hAnsi="Times New Roman"/>
          <w:sz w:val="24"/>
          <w:szCs w:val="24"/>
          <w:lang w:eastAsia="lt-LT"/>
        </w:rPr>
        <w:t xml:space="preserve"> </w:t>
      </w:r>
      <w:r w:rsidR="00953D35" w:rsidRPr="00AE4741">
        <w:rPr>
          <w:rFonts w:ascii="Times New Roman" w:hAnsi="Times New Roman"/>
          <w:sz w:val="24"/>
          <w:szCs w:val="24"/>
        </w:rPr>
        <w:t xml:space="preserve">Mokytojų ir mokinių kūrybiškumas puikiai atsiskleidė per 2021-03-22 d. rengtą visuotinę Patyriminio mokymosi dieną (direkcijos posėdis 2021-03-29 Nr. V7-10. </w:t>
      </w:r>
    </w:p>
    <w:p w:rsidR="00497B3D" w:rsidRPr="00AE4741" w:rsidRDefault="00953D35" w:rsidP="00007012">
      <w:pPr>
        <w:jc w:val="both"/>
        <w:rPr>
          <w:rFonts w:ascii="Times New Roman" w:eastAsia="Times New Roman" w:hAnsi="Times New Roman"/>
          <w:sz w:val="24"/>
          <w:szCs w:val="24"/>
          <w:lang w:eastAsia="lt-LT"/>
        </w:rPr>
      </w:pPr>
      <w:r w:rsidRPr="00AE4741">
        <w:rPr>
          <w:rFonts w:ascii="Times New Roman" w:hAnsi="Times New Roman"/>
          <w:sz w:val="24"/>
          <w:szCs w:val="24"/>
          <w:lang w:eastAsia="lt-LT"/>
        </w:rPr>
        <w:t xml:space="preserve">           Ataskait</w:t>
      </w:r>
      <w:r w:rsidR="00F83FC9" w:rsidRPr="00AE4741">
        <w:rPr>
          <w:rFonts w:ascii="Times New Roman" w:hAnsi="Times New Roman"/>
          <w:sz w:val="24"/>
          <w:szCs w:val="24"/>
          <w:lang w:eastAsia="lt-LT"/>
        </w:rPr>
        <w:t xml:space="preserve">iniais metais, kaip ir anksčiau, deramą dėmesį skyrėme nepamokinei veiklai. </w:t>
      </w:r>
      <w:r w:rsidR="003D404E" w:rsidRPr="00AE4741">
        <w:rPr>
          <w:rFonts w:ascii="Times New Roman" w:hAnsi="Times New Roman"/>
          <w:sz w:val="24"/>
          <w:szCs w:val="24"/>
        </w:rPr>
        <w:t>Mokslo-lab.lt olimpiadoje</w:t>
      </w:r>
      <w:r w:rsidRPr="00AE4741">
        <w:rPr>
          <w:rFonts w:ascii="Times New Roman" w:hAnsi="Times New Roman"/>
          <w:sz w:val="24"/>
          <w:szCs w:val="24"/>
        </w:rPr>
        <w:t xml:space="preserve"> dalyvavo 26 mokiniai</w:t>
      </w:r>
      <w:r w:rsidR="003D404E" w:rsidRPr="00AE4741">
        <w:rPr>
          <w:rFonts w:ascii="Times New Roman" w:hAnsi="Times New Roman"/>
          <w:sz w:val="24"/>
          <w:szCs w:val="24"/>
        </w:rPr>
        <w:t>;</w:t>
      </w:r>
      <w:r w:rsidRPr="00AE4741">
        <w:rPr>
          <w:rFonts w:ascii="Times New Roman" w:eastAsia="Times New Roman" w:hAnsi="Times New Roman"/>
          <w:sz w:val="24"/>
          <w:szCs w:val="24"/>
          <w:lang w:eastAsia="lt-LT"/>
        </w:rPr>
        <w:t xml:space="preserve"> </w:t>
      </w:r>
      <w:r w:rsidRPr="00AE4741">
        <w:rPr>
          <w:rFonts w:ascii="Times New Roman" w:eastAsia="Times New Roman" w:hAnsi="Times New Roman"/>
          <w:bCs/>
          <w:sz w:val="24"/>
          <w:szCs w:val="24"/>
          <w:lang w:eastAsia="lt-LT"/>
        </w:rPr>
        <w:t>A</w:t>
      </w:r>
      <w:r w:rsidRPr="00AE4741">
        <w:rPr>
          <w:rFonts w:ascii="Times New Roman" w:eastAsia="Times New Roman" w:hAnsi="Times New Roman"/>
          <w:sz w:val="24"/>
          <w:szCs w:val="24"/>
          <w:lang w:eastAsia="lt-LT"/>
        </w:rPr>
        <w:t xml:space="preserve">. </w:t>
      </w:r>
      <w:r w:rsidRPr="00AE4741">
        <w:rPr>
          <w:rFonts w:ascii="Times New Roman" w:eastAsia="Times New Roman" w:hAnsi="Times New Roman"/>
          <w:bCs/>
          <w:sz w:val="24"/>
          <w:szCs w:val="24"/>
          <w:lang w:eastAsia="lt-LT"/>
        </w:rPr>
        <w:t>Remeikienė</w:t>
      </w:r>
      <w:r w:rsidR="003D404E" w:rsidRPr="00AE4741">
        <w:rPr>
          <w:rFonts w:ascii="Times New Roman" w:eastAsia="Times New Roman" w:hAnsi="Times New Roman"/>
          <w:bCs/>
          <w:sz w:val="24"/>
          <w:szCs w:val="24"/>
          <w:lang w:eastAsia="lt-LT"/>
        </w:rPr>
        <w:t xml:space="preserve"> surengė </w:t>
      </w:r>
      <w:r w:rsidR="003D404E" w:rsidRPr="00AE4741">
        <w:rPr>
          <w:rFonts w:ascii="Times New Roman" w:eastAsia="Times New Roman" w:hAnsi="Times New Roman"/>
          <w:sz w:val="24"/>
          <w:szCs w:val="24"/>
          <w:lang w:eastAsia="lt-LT"/>
        </w:rPr>
        <w:t>muziejaus 30-mečiui skirta</w:t>
      </w:r>
      <w:r w:rsidR="003D404E" w:rsidRPr="00AE4741">
        <w:rPr>
          <w:rFonts w:ascii="Times New Roman" w:eastAsia="Times New Roman" w:hAnsi="Times New Roman"/>
          <w:bCs/>
          <w:sz w:val="24"/>
          <w:szCs w:val="24"/>
          <w:lang w:eastAsia="lt-LT"/>
        </w:rPr>
        <w:t xml:space="preserve"> renginį </w:t>
      </w:r>
      <w:r w:rsidR="003D404E" w:rsidRPr="00AE4741">
        <w:rPr>
          <w:rFonts w:ascii="Times New Roman" w:eastAsia="Times New Roman" w:hAnsi="Times New Roman"/>
          <w:sz w:val="24"/>
          <w:szCs w:val="24"/>
          <w:lang w:eastAsia="lt-LT"/>
        </w:rPr>
        <w:t>,,</w:t>
      </w:r>
      <w:r w:rsidR="003D404E" w:rsidRPr="00AE4741">
        <w:rPr>
          <w:rFonts w:ascii="Times New Roman" w:eastAsia="Times New Roman" w:hAnsi="Times New Roman"/>
          <w:bCs/>
          <w:sz w:val="24"/>
          <w:szCs w:val="24"/>
          <w:lang w:eastAsia="lt-LT"/>
        </w:rPr>
        <w:t>Kiek tavyje yra</w:t>
      </w:r>
      <w:r w:rsidR="003D404E" w:rsidRPr="00AE4741">
        <w:rPr>
          <w:rFonts w:ascii="Times New Roman" w:eastAsia="Times New Roman" w:hAnsi="Times New Roman"/>
          <w:b/>
          <w:bCs/>
          <w:sz w:val="24"/>
          <w:szCs w:val="24"/>
          <w:lang w:eastAsia="lt-LT"/>
        </w:rPr>
        <w:t xml:space="preserve"> </w:t>
      </w:r>
      <w:r w:rsidR="003D404E" w:rsidRPr="00AE4741">
        <w:rPr>
          <w:rFonts w:ascii="Times New Roman" w:eastAsia="Times New Roman" w:hAnsi="Times New Roman"/>
          <w:bCs/>
          <w:sz w:val="24"/>
          <w:szCs w:val="24"/>
          <w:lang w:eastAsia="lt-LT"/>
        </w:rPr>
        <w:t>geologo</w:t>
      </w:r>
      <w:r w:rsidR="008225D7">
        <w:rPr>
          <w:rFonts w:ascii="Times New Roman" w:eastAsia="Times New Roman" w:hAnsi="Times New Roman"/>
          <w:sz w:val="24"/>
          <w:szCs w:val="24"/>
          <w:lang w:eastAsia="lt-LT"/>
        </w:rPr>
        <w:t>“</w:t>
      </w:r>
      <w:r w:rsidR="003D404E" w:rsidRPr="00AE4741">
        <w:rPr>
          <w:rFonts w:ascii="Times New Roman" w:eastAsia="Times New Roman" w:hAnsi="Times New Roman"/>
          <w:sz w:val="24"/>
          <w:szCs w:val="24"/>
          <w:lang w:eastAsia="lt-LT"/>
        </w:rPr>
        <w:t>,</w:t>
      </w:r>
      <w:r w:rsidRPr="00AE4741">
        <w:rPr>
          <w:rFonts w:ascii="Times New Roman" w:eastAsia="Times New Roman" w:hAnsi="Times New Roman"/>
          <w:sz w:val="24"/>
          <w:szCs w:val="24"/>
          <w:lang w:eastAsia="lt-LT"/>
        </w:rPr>
        <w:t xml:space="preserve"> </w:t>
      </w:r>
      <w:r w:rsidR="003D404E" w:rsidRPr="00AE4741">
        <w:rPr>
          <w:rFonts w:ascii="Times New Roman" w:eastAsia="Times New Roman" w:hAnsi="Times New Roman"/>
          <w:sz w:val="24"/>
          <w:szCs w:val="24"/>
          <w:lang w:eastAsia="lt-LT"/>
        </w:rPr>
        <w:t xml:space="preserve">kuriame </w:t>
      </w:r>
      <w:r w:rsidRPr="00AE4741">
        <w:rPr>
          <w:rFonts w:ascii="Times New Roman" w:eastAsia="Times New Roman" w:hAnsi="Times New Roman"/>
          <w:sz w:val="24"/>
          <w:szCs w:val="24"/>
          <w:lang w:eastAsia="lt-LT"/>
        </w:rPr>
        <w:t>dalyvavo 32 dalyviai iš visos Lietuvos;</w:t>
      </w:r>
      <w:r w:rsidRPr="00AE4741">
        <w:rPr>
          <w:rFonts w:ascii="Times New Roman" w:hAnsi="Times New Roman"/>
          <w:sz w:val="24"/>
          <w:szCs w:val="24"/>
        </w:rPr>
        <w:t xml:space="preserve"> Respublikin</w:t>
      </w:r>
      <w:r w:rsidR="003D404E" w:rsidRPr="00AE4741">
        <w:rPr>
          <w:rFonts w:ascii="Times New Roman" w:hAnsi="Times New Roman"/>
          <w:sz w:val="24"/>
          <w:szCs w:val="24"/>
        </w:rPr>
        <w:t>iame gamtamoksliniame konkurse</w:t>
      </w:r>
      <w:r w:rsidRPr="00AE4741">
        <w:rPr>
          <w:rFonts w:ascii="Times New Roman" w:hAnsi="Times New Roman"/>
          <w:sz w:val="24"/>
          <w:szCs w:val="24"/>
        </w:rPr>
        <w:t xml:space="preserve"> </w:t>
      </w:r>
      <w:r w:rsidR="003D404E" w:rsidRPr="00AE4741">
        <w:rPr>
          <w:rFonts w:ascii="Times New Roman" w:hAnsi="Times New Roman"/>
          <w:sz w:val="24"/>
          <w:szCs w:val="24"/>
        </w:rPr>
        <w:t>„Žvilgsnis į supantį pasaulį“</w:t>
      </w:r>
      <w:r w:rsidRPr="00AE4741">
        <w:rPr>
          <w:rFonts w:ascii="Times New Roman" w:hAnsi="Times New Roman"/>
          <w:sz w:val="24"/>
          <w:szCs w:val="24"/>
        </w:rPr>
        <w:t xml:space="preserve"> savo tiriamuosius darbus pristatė 4 mokiniai</w:t>
      </w:r>
      <w:r w:rsidR="003D404E" w:rsidRPr="00AE4741">
        <w:rPr>
          <w:rFonts w:ascii="Times New Roman" w:hAnsi="Times New Roman"/>
          <w:sz w:val="24"/>
          <w:szCs w:val="24"/>
        </w:rPr>
        <w:t>;</w:t>
      </w:r>
      <w:r w:rsidR="00500C19" w:rsidRPr="00AE4741">
        <w:rPr>
          <w:rFonts w:ascii="Times New Roman" w:hAnsi="Times New Roman"/>
          <w:sz w:val="24"/>
          <w:szCs w:val="24"/>
        </w:rPr>
        <w:t xml:space="preserve"> Lietuvos 5–</w:t>
      </w:r>
      <w:r w:rsidRPr="00AE4741">
        <w:rPr>
          <w:rFonts w:ascii="Times New Roman" w:hAnsi="Times New Roman"/>
          <w:sz w:val="24"/>
          <w:szCs w:val="24"/>
        </w:rPr>
        <w:t xml:space="preserve">8 </w:t>
      </w:r>
      <w:r w:rsidR="003D404E" w:rsidRPr="00AE4741">
        <w:rPr>
          <w:rFonts w:ascii="Times New Roman" w:hAnsi="Times New Roman"/>
          <w:sz w:val="24"/>
          <w:szCs w:val="24"/>
        </w:rPr>
        <w:t>kl. gamtos mokslų-biologijos olimpiadoje</w:t>
      </w:r>
      <w:r w:rsidRPr="00AE4741">
        <w:rPr>
          <w:rFonts w:ascii="Times New Roman" w:hAnsi="Times New Roman"/>
          <w:sz w:val="24"/>
          <w:szCs w:val="24"/>
        </w:rPr>
        <w:t xml:space="preserve"> dalyvavo 6 mokiniai</w:t>
      </w:r>
      <w:r w:rsidR="003D404E" w:rsidRPr="00AE4741">
        <w:rPr>
          <w:rFonts w:ascii="Times New Roman" w:hAnsi="Times New Roman"/>
          <w:sz w:val="24"/>
          <w:szCs w:val="24"/>
        </w:rPr>
        <w:t>;</w:t>
      </w:r>
      <w:r w:rsidRPr="00AE4741">
        <w:rPr>
          <w:rFonts w:ascii="Times New Roman" w:hAnsi="Times New Roman"/>
          <w:sz w:val="24"/>
          <w:szCs w:val="24"/>
        </w:rPr>
        <w:t xml:space="preserve"> Vakarų Lietuvos Klaipėdos  rajono gamto</w:t>
      </w:r>
      <w:r w:rsidR="00500C19" w:rsidRPr="00AE4741">
        <w:rPr>
          <w:rFonts w:ascii="Times New Roman" w:hAnsi="Times New Roman"/>
          <w:sz w:val="24"/>
          <w:szCs w:val="24"/>
        </w:rPr>
        <w:t xml:space="preserve">s–biologijos 5–8 kl. olimpiadoje </w:t>
      </w:r>
      <w:r w:rsidR="00D42BD6" w:rsidRPr="00AE4741">
        <w:rPr>
          <w:bCs/>
        </w:rPr>
        <w:t>–</w:t>
      </w:r>
      <w:r w:rsidR="003D404E" w:rsidRPr="00AE4741">
        <w:rPr>
          <w:rFonts w:ascii="Times New Roman" w:hAnsi="Times New Roman"/>
          <w:sz w:val="24"/>
          <w:szCs w:val="24"/>
        </w:rPr>
        <w:t xml:space="preserve"> 3 mokinai ir kt. </w:t>
      </w:r>
      <w:r w:rsidR="00F83FC9" w:rsidRPr="00AE4741">
        <w:rPr>
          <w:rFonts w:ascii="Times New Roman" w:hAnsi="Times New Roman"/>
          <w:sz w:val="24"/>
          <w:szCs w:val="24"/>
          <w:lang w:eastAsia="lt-LT"/>
        </w:rPr>
        <w:t>NŠA ataskaitoje teigiama: ,,Organizuojant ugdymo procesą paveikiai bendradarbiaujama su vietos bendruomenės organizacijomis, vykdomi bendri renginiai, projektai, kuriuose dalyvauja įvairių galimybių ir poreikių turintys mokiniai. Mokykloje didelis dėmesys skiriamas mokinių pažintinei veiklai, t. y. edukacinėms kelionėms ir išvykoms (išnaudojamos visos „Kultūros paso“ galimybės</w:t>
      </w:r>
      <w:r w:rsidR="00D03338">
        <w:rPr>
          <w:rFonts w:ascii="Times New Roman" w:hAnsi="Times New Roman"/>
          <w:sz w:val="24"/>
          <w:szCs w:val="24"/>
          <w:lang w:eastAsia="lt-LT"/>
        </w:rPr>
        <w:t xml:space="preserve">  </w:t>
      </w:r>
      <w:r w:rsidR="00D42BD6" w:rsidRPr="00AE4741">
        <w:rPr>
          <w:bCs/>
        </w:rPr>
        <w:t>–</w:t>
      </w:r>
      <w:r w:rsidR="00D03338">
        <w:rPr>
          <w:rFonts w:ascii="Times New Roman" w:hAnsi="Times New Roman"/>
          <w:sz w:val="24"/>
          <w:szCs w:val="24"/>
          <w:lang w:eastAsia="lt-LT"/>
        </w:rPr>
        <w:t xml:space="preserve"> </w:t>
      </w:r>
      <w:r w:rsidR="00C00908" w:rsidRPr="00AE4741">
        <w:rPr>
          <w:rFonts w:ascii="Times New Roman" w:hAnsi="Times New Roman"/>
          <w:sz w:val="24"/>
          <w:szCs w:val="24"/>
        </w:rPr>
        <w:t>,,Kultūros paso“ programoje  2</w:t>
      </w:r>
      <w:r w:rsidR="00D03338">
        <w:rPr>
          <w:rFonts w:ascii="Times New Roman" w:hAnsi="Times New Roman"/>
          <w:sz w:val="24"/>
          <w:szCs w:val="24"/>
        </w:rPr>
        <w:t xml:space="preserve">021 metais panaudota 6130 eurų  – </w:t>
      </w:r>
      <w:r w:rsidR="00C00908" w:rsidRPr="00AE4741">
        <w:rPr>
          <w:rFonts w:ascii="Times New Roman" w:hAnsi="Times New Roman"/>
          <w:sz w:val="24"/>
          <w:szCs w:val="24"/>
        </w:rPr>
        <w:t>1680 eurų daugiau nei 2020 m.)</w:t>
      </w:r>
      <w:r w:rsidR="00F83FC9" w:rsidRPr="00AE4741">
        <w:rPr>
          <w:rFonts w:ascii="Times New Roman" w:hAnsi="Times New Roman"/>
          <w:sz w:val="24"/>
          <w:szCs w:val="24"/>
          <w:lang w:eastAsia="lt-LT"/>
        </w:rPr>
        <w:t>. Tai aktualizuoja ugdymą, suteikia visiems mokiniams galimybę įgyti įvairesnės patirties, būti mokomiems įvairesnių žmonių ir susieti mokymąsi su savo interesais“.</w:t>
      </w:r>
    </w:p>
    <w:p w:rsidR="00E00DD9" w:rsidRPr="00AE4741" w:rsidRDefault="00E00DD9" w:rsidP="00E00DD9">
      <w:pPr>
        <w:spacing w:after="0" w:line="240" w:lineRule="auto"/>
        <w:rPr>
          <w:rFonts w:ascii="Times New Roman" w:eastAsia="Times New Roman" w:hAnsi="Times New Roman"/>
          <w:b/>
          <w:sz w:val="24"/>
          <w:szCs w:val="24"/>
          <w:lang w:eastAsia="lt-LT"/>
        </w:rPr>
      </w:pPr>
    </w:p>
    <w:p w:rsidR="00E00DD9" w:rsidRPr="00AE4741" w:rsidRDefault="00E00DD9" w:rsidP="00E00DD9">
      <w:pPr>
        <w:spacing w:after="0" w:line="240" w:lineRule="auto"/>
        <w:rPr>
          <w:rFonts w:ascii="Times New Roman" w:eastAsia="Times New Roman" w:hAnsi="Times New Roman"/>
          <w:b/>
          <w:sz w:val="24"/>
          <w:szCs w:val="24"/>
          <w:lang w:eastAsia="lt-LT"/>
        </w:rPr>
      </w:pPr>
    </w:p>
    <w:p w:rsidR="00E00DD9" w:rsidRPr="00AE4741" w:rsidRDefault="00E00DD9" w:rsidP="00E00DD9">
      <w:pPr>
        <w:spacing w:after="0" w:line="240" w:lineRule="auto"/>
        <w:ind w:firstLine="851"/>
        <w:jc w:val="center"/>
        <w:rPr>
          <w:rFonts w:ascii="Times New Roman" w:eastAsia="Times New Roman" w:hAnsi="Times New Roman"/>
          <w:b/>
          <w:sz w:val="24"/>
          <w:szCs w:val="24"/>
          <w:lang w:eastAsia="lt-LT"/>
        </w:rPr>
      </w:pPr>
      <w:r w:rsidRPr="00AE4741">
        <w:rPr>
          <w:rFonts w:ascii="Times New Roman" w:eastAsia="Times New Roman" w:hAnsi="Times New Roman"/>
          <w:b/>
          <w:sz w:val="24"/>
          <w:szCs w:val="24"/>
          <w:lang w:eastAsia="lt-LT"/>
        </w:rPr>
        <w:t>PROBLEMOS IR SIŪLOMI PROBLEMŲ SPRENDIMO BŪDAI</w:t>
      </w:r>
    </w:p>
    <w:p w:rsidR="00007012" w:rsidRPr="00AE4741" w:rsidRDefault="00007012" w:rsidP="00E00DD9">
      <w:pPr>
        <w:spacing w:after="0" w:line="240" w:lineRule="auto"/>
        <w:ind w:firstLine="851"/>
        <w:jc w:val="center"/>
        <w:rPr>
          <w:rFonts w:ascii="Times New Roman" w:eastAsia="Times New Roman" w:hAnsi="Times New Roman"/>
          <w:sz w:val="24"/>
          <w:szCs w:val="24"/>
          <w:lang w:eastAsia="lt-LT"/>
        </w:rPr>
      </w:pPr>
    </w:p>
    <w:p w:rsidR="00007012" w:rsidRPr="00AE4741" w:rsidRDefault="00BD7F41" w:rsidP="0073341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03338">
        <w:rPr>
          <w:rFonts w:ascii="Times New Roman" w:eastAsia="Times New Roman" w:hAnsi="Times New Roman"/>
          <w:sz w:val="24"/>
          <w:szCs w:val="24"/>
          <w:lang w:eastAsia="lt-LT"/>
        </w:rPr>
        <w:t xml:space="preserve"> K</w:t>
      </w:r>
      <w:r w:rsidR="00007012" w:rsidRPr="00AE4741">
        <w:rPr>
          <w:rFonts w:ascii="Times New Roman" w:eastAsia="Times New Roman" w:hAnsi="Times New Roman"/>
          <w:sz w:val="24"/>
          <w:szCs w:val="24"/>
          <w:lang w:eastAsia="lt-LT"/>
        </w:rPr>
        <w:t xml:space="preserve">asmet vis labiau susiduriame su patalpų (mokomųjų kabinetų, sporto salių, kabinetų pagalbos mokiniams specialistams) trūkumu. Per </w:t>
      </w:r>
      <w:r w:rsidR="00F42645" w:rsidRPr="00AE4741">
        <w:rPr>
          <w:rFonts w:ascii="Times New Roman" w:eastAsia="Times New Roman" w:hAnsi="Times New Roman"/>
          <w:sz w:val="24"/>
          <w:szCs w:val="24"/>
          <w:lang w:eastAsia="lt-LT"/>
        </w:rPr>
        <w:t>paskutinius</w:t>
      </w:r>
      <w:r w:rsidR="00007012" w:rsidRPr="00AE4741">
        <w:rPr>
          <w:rFonts w:ascii="Times New Roman" w:eastAsia="Times New Roman" w:hAnsi="Times New Roman"/>
          <w:sz w:val="24"/>
          <w:szCs w:val="24"/>
          <w:lang w:eastAsia="lt-LT"/>
        </w:rPr>
        <w:t xml:space="preserve"> 20 metų iš mokyklos žinios išimtos patalpos ir perduotos kitų institucijų žinion: bendrabutis (Kvietinių </w:t>
      </w:r>
      <w:r w:rsidR="0024611A">
        <w:rPr>
          <w:rFonts w:ascii="Times New Roman" w:eastAsia="Times New Roman" w:hAnsi="Times New Roman"/>
          <w:sz w:val="24"/>
          <w:szCs w:val="24"/>
          <w:lang w:eastAsia="lt-LT"/>
        </w:rPr>
        <w:t xml:space="preserve">g. </w:t>
      </w:r>
      <w:r w:rsidR="00007012" w:rsidRPr="00AE4741">
        <w:rPr>
          <w:rFonts w:ascii="Times New Roman" w:eastAsia="Times New Roman" w:hAnsi="Times New Roman"/>
          <w:sz w:val="24"/>
          <w:szCs w:val="24"/>
          <w:lang w:eastAsia="lt-LT"/>
        </w:rPr>
        <w:t>30), šaudykla, teniso kort</w:t>
      </w:r>
      <w:r w:rsidR="00733417" w:rsidRPr="00AE4741">
        <w:rPr>
          <w:rFonts w:ascii="Times New Roman" w:eastAsia="Times New Roman" w:hAnsi="Times New Roman"/>
          <w:sz w:val="24"/>
          <w:szCs w:val="24"/>
          <w:lang w:eastAsia="lt-LT"/>
        </w:rPr>
        <w:t xml:space="preserve">ai </w:t>
      </w:r>
      <w:r w:rsidR="00D03338">
        <w:rPr>
          <w:rFonts w:ascii="Times New Roman" w:eastAsia="Times New Roman" w:hAnsi="Times New Roman"/>
          <w:sz w:val="24"/>
          <w:szCs w:val="24"/>
          <w:lang w:eastAsia="lt-LT"/>
        </w:rPr>
        <w:t>su mokymo klasės nameliu</w:t>
      </w:r>
      <w:r w:rsidR="00D03338" w:rsidRPr="00AE474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įrengti mūsų iniciatyva;</w:t>
      </w:r>
      <w:r w:rsidR="00733417" w:rsidRPr="00AE4741">
        <w:rPr>
          <w:rFonts w:ascii="Times New Roman" w:eastAsia="Times New Roman" w:hAnsi="Times New Roman"/>
          <w:sz w:val="24"/>
          <w:szCs w:val="24"/>
          <w:lang w:eastAsia="lt-LT"/>
        </w:rPr>
        <w:t xml:space="preserve"> </w:t>
      </w:r>
      <w:r w:rsidR="00D03338">
        <w:rPr>
          <w:rFonts w:ascii="Times New Roman" w:eastAsia="Times New Roman" w:hAnsi="Times New Roman"/>
          <w:sz w:val="24"/>
          <w:szCs w:val="24"/>
          <w:lang w:eastAsia="lt-LT"/>
        </w:rPr>
        <w:t>į patalpas, kuriose planavome įrengti šiuolaikinį technologijų kabinetą, buvo įkeltos spec. lavinamosios klasės, todėl nebėra vietos, kur statyti dalies mokomojo staklyno. Trūksta kabinetų logopedams, kurie laikinai glaudžia</w:t>
      </w:r>
      <w:r w:rsidR="00616568">
        <w:rPr>
          <w:rFonts w:ascii="Times New Roman" w:eastAsia="Times New Roman" w:hAnsi="Times New Roman"/>
          <w:sz w:val="24"/>
          <w:szCs w:val="24"/>
          <w:lang w:eastAsia="lt-LT"/>
        </w:rPr>
        <w:t>si psichologės, šiuo metu esančios</w:t>
      </w:r>
      <w:r w:rsidR="00D03338">
        <w:rPr>
          <w:rFonts w:ascii="Times New Roman" w:eastAsia="Times New Roman" w:hAnsi="Times New Roman"/>
          <w:sz w:val="24"/>
          <w:szCs w:val="24"/>
          <w:lang w:eastAsia="lt-LT"/>
        </w:rPr>
        <w:t xml:space="preserve"> vaiko auginimo atostogose, kabinete. Nuo 2022 m. pagal ŠMS ministerijos planus mokykloje turėtų pradėti dirbti profesinio konsultavimo specialistas – kabineto neturime.</w:t>
      </w:r>
      <w:r w:rsidR="00616568">
        <w:rPr>
          <w:rFonts w:ascii="Times New Roman" w:eastAsia="Times New Roman" w:hAnsi="Times New Roman"/>
          <w:sz w:val="24"/>
          <w:szCs w:val="24"/>
          <w:lang w:eastAsia="lt-LT"/>
        </w:rPr>
        <w:t xml:space="preserve"> Mokykloje</w:t>
      </w:r>
      <w:r>
        <w:rPr>
          <w:rFonts w:ascii="Times New Roman" w:eastAsia="Times New Roman" w:hAnsi="Times New Roman"/>
          <w:sz w:val="24"/>
          <w:szCs w:val="24"/>
          <w:lang w:eastAsia="lt-LT"/>
        </w:rPr>
        <w:t>,</w:t>
      </w:r>
      <w:r w:rsidR="00616568">
        <w:rPr>
          <w:rFonts w:ascii="Times New Roman" w:eastAsia="Times New Roman" w:hAnsi="Times New Roman"/>
          <w:sz w:val="24"/>
          <w:szCs w:val="24"/>
          <w:lang w:eastAsia="lt-LT"/>
        </w:rPr>
        <w:t xml:space="preserve"> nuo jos pastatymo pradžio</w:t>
      </w:r>
      <w:r>
        <w:rPr>
          <w:rFonts w:ascii="Times New Roman" w:eastAsia="Times New Roman" w:hAnsi="Times New Roman"/>
          <w:sz w:val="24"/>
          <w:szCs w:val="24"/>
          <w:lang w:eastAsia="lt-LT"/>
        </w:rPr>
        <w:t>s,</w:t>
      </w:r>
      <w:r w:rsidR="00616568">
        <w:rPr>
          <w:rFonts w:ascii="Times New Roman" w:eastAsia="Times New Roman" w:hAnsi="Times New Roman"/>
          <w:sz w:val="24"/>
          <w:szCs w:val="24"/>
          <w:lang w:eastAsia="lt-LT"/>
        </w:rPr>
        <w:t xml:space="preserve"> visuose trijuose vyresnių klasių korpuso aukštuose įrengti trūkstamoms patalpoms priemūrai, pastaraisiais metais koridoriuose pastačius  mokiniams persirengimo spinteles, jos dar apie penktadalį sumažino koridorių plotą – nelieka vaikų poilsiui skirtų erdvių.</w:t>
      </w:r>
    </w:p>
    <w:p w:rsidR="00616568" w:rsidRDefault="00E00DD9" w:rsidP="00D03338">
      <w:pPr>
        <w:spacing w:after="0" w:line="240" w:lineRule="auto"/>
        <w:ind w:firstLine="360"/>
        <w:jc w:val="both"/>
        <w:rPr>
          <w:rFonts w:ascii="Times New Roman" w:hAnsi="Times New Roman"/>
          <w:sz w:val="24"/>
          <w:szCs w:val="24"/>
        </w:rPr>
      </w:pPr>
      <w:r w:rsidRPr="00AE4741">
        <w:rPr>
          <w:rFonts w:ascii="Times New Roman" w:hAnsi="Times New Roman"/>
          <w:sz w:val="24"/>
          <w:szCs w:val="24"/>
        </w:rPr>
        <w:t xml:space="preserve"> </w:t>
      </w:r>
      <w:r w:rsidR="00D03338">
        <w:rPr>
          <w:rFonts w:ascii="Times New Roman" w:hAnsi="Times New Roman"/>
          <w:sz w:val="24"/>
          <w:szCs w:val="24"/>
        </w:rPr>
        <w:t xml:space="preserve">Sprendžiant patalpų trūkumo problemą, galima būtų prie mokyklos pastatyti modulinį mūsų poreikius tenkinantį </w:t>
      </w:r>
      <w:r w:rsidR="00616568">
        <w:rPr>
          <w:rFonts w:ascii="Times New Roman" w:hAnsi="Times New Roman"/>
          <w:sz w:val="24"/>
          <w:szCs w:val="24"/>
        </w:rPr>
        <w:t xml:space="preserve">pastatą, įrengti bent dvi su stogo danga lauko klases. </w:t>
      </w:r>
    </w:p>
    <w:p w:rsidR="00E00DD9" w:rsidRDefault="00616568" w:rsidP="00D03338">
      <w:pPr>
        <w:spacing w:after="0" w:line="240" w:lineRule="auto"/>
        <w:ind w:firstLine="360"/>
        <w:jc w:val="both"/>
        <w:rPr>
          <w:rFonts w:ascii="Times New Roman" w:hAnsi="Times New Roman"/>
          <w:sz w:val="24"/>
          <w:szCs w:val="24"/>
        </w:rPr>
      </w:pPr>
      <w:r>
        <w:rPr>
          <w:rFonts w:ascii="Times New Roman" w:hAnsi="Times New Roman"/>
          <w:sz w:val="24"/>
          <w:szCs w:val="24"/>
        </w:rPr>
        <w:t>Pagal paskutinę NŠA atliktą analizę, kurį buvo pristatyta 2022 m. vasario mėn.</w:t>
      </w:r>
      <w:r w:rsidR="008225D7">
        <w:rPr>
          <w:rFonts w:ascii="Times New Roman" w:hAnsi="Times New Roman"/>
          <w:sz w:val="24"/>
          <w:szCs w:val="24"/>
        </w:rPr>
        <w:t>,</w:t>
      </w:r>
      <w:r>
        <w:rPr>
          <w:rFonts w:ascii="Times New Roman" w:hAnsi="Times New Roman"/>
          <w:sz w:val="24"/>
          <w:szCs w:val="24"/>
        </w:rPr>
        <w:t xml:space="preserve"> šalies pedagoginei bendruomenei aptariant išorinio vertinimo rezultatus, buvo konstatuota jau anksčiau ne kartą pasitvirtinusi išvada, kad geriausių ugdymo rezultatų pasiekia vidutinio dydžio (iki 500 mokinių) ugdymo įstaigos. Visų trijų Gargžduose esančių mokyklų mokinių skaičius žymiai viršija 500.</w:t>
      </w:r>
    </w:p>
    <w:p w:rsidR="00BD7F41" w:rsidRPr="00AE4741" w:rsidRDefault="00BD7F41" w:rsidP="00D03338">
      <w:pPr>
        <w:spacing w:after="0" w:line="240" w:lineRule="auto"/>
        <w:ind w:firstLine="360"/>
        <w:jc w:val="both"/>
        <w:rPr>
          <w:rFonts w:ascii="Times New Roman" w:hAnsi="Times New Roman"/>
          <w:sz w:val="24"/>
          <w:szCs w:val="24"/>
        </w:rPr>
      </w:pPr>
      <w:r>
        <w:rPr>
          <w:rFonts w:ascii="Times New Roman" w:hAnsi="Times New Roman"/>
          <w:sz w:val="24"/>
          <w:szCs w:val="24"/>
        </w:rPr>
        <w:t xml:space="preserve">Nuo 2022 m. </w:t>
      </w:r>
      <w:r w:rsidR="000705B8">
        <w:rPr>
          <w:rFonts w:ascii="Times New Roman" w:hAnsi="Times New Roman"/>
          <w:sz w:val="24"/>
          <w:szCs w:val="24"/>
        </w:rPr>
        <w:t xml:space="preserve">balandžio 1 d. </w:t>
      </w:r>
      <w:r>
        <w:rPr>
          <w:rFonts w:ascii="Times New Roman" w:hAnsi="Times New Roman"/>
          <w:sz w:val="24"/>
          <w:szCs w:val="24"/>
        </w:rPr>
        <w:t xml:space="preserve">pereiname prie centralizuotos buhalterijos, </w:t>
      </w:r>
      <w:r w:rsidR="000705B8">
        <w:rPr>
          <w:rFonts w:ascii="Times New Roman" w:hAnsi="Times New Roman"/>
          <w:sz w:val="24"/>
          <w:szCs w:val="24"/>
        </w:rPr>
        <w:t>2022 m. vasario pabaigoje nieko konkretaus, kaip teks dirbti be mokykloje esančių buhalterių, nežinome.</w:t>
      </w:r>
    </w:p>
    <w:p w:rsidR="00E00DD9" w:rsidRPr="00AE4741" w:rsidRDefault="00E00DD9" w:rsidP="00733417">
      <w:pPr>
        <w:spacing w:after="0" w:line="240" w:lineRule="auto"/>
        <w:jc w:val="both"/>
        <w:rPr>
          <w:rFonts w:ascii="Times New Roman" w:hAnsi="Times New Roman"/>
          <w:sz w:val="24"/>
          <w:szCs w:val="24"/>
        </w:rPr>
      </w:pPr>
    </w:p>
    <w:p w:rsidR="00E00DD9" w:rsidRPr="00AE4741" w:rsidRDefault="00E00DD9" w:rsidP="00E00DD9">
      <w:pPr>
        <w:spacing w:after="0" w:line="240" w:lineRule="auto"/>
        <w:ind w:left="360"/>
        <w:contextualSpacing/>
        <w:jc w:val="center"/>
        <w:rPr>
          <w:rFonts w:ascii="Times New Roman" w:eastAsia="Times New Roman" w:hAnsi="Times New Roman"/>
          <w:sz w:val="24"/>
          <w:szCs w:val="24"/>
          <w:lang w:eastAsia="lt-LT"/>
        </w:rPr>
      </w:pPr>
      <w:r w:rsidRPr="00AE4741">
        <w:rPr>
          <w:rFonts w:ascii="Times New Roman" w:eastAsia="Times New Roman" w:hAnsi="Times New Roman"/>
          <w:sz w:val="24"/>
          <w:szCs w:val="24"/>
          <w:lang w:eastAsia="lt-LT"/>
        </w:rPr>
        <w:t>_________________________________</w:t>
      </w:r>
    </w:p>
    <w:p w:rsidR="00E00DD9" w:rsidRPr="00AE4741" w:rsidRDefault="00E00DD9" w:rsidP="00E00DD9">
      <w:pPr>
        <w:jc w:val="center"/>
        <w:rPr>
          <w:rFonts w:ascii="Times New Roman" w:hAnsi="Times New Roman"/>
          <w:sz w:val="24"/>
          <w:szCs w:val="24"/>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E00DD9" w:rsidRPr="00AE4741" w:rsidRDefault="00E00DD9"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F42645">
      <w:pPr>
        <w:spacing w:after="0" w:line="240" w:lineRule="auto"/>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D06FC5">
      <w:pPr>
        <w:spacing w:after="0" w:line="240" w:lineRule="auto"/>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p>
    <w:p w:rsidR="00733417" w:rsidRPr="00AE4741" w:rsidRDefault="00733417" w:rsidP="00B05DAD">
      <w:pPr>
        <w:spacing w:after="0" w:line="240" w:lineRule="auto"/>
        <w:ind w:left="4962"/>
        <w:rPr>
          <w:rFonts w:ascii="Times New Roman" w:eastAsia="Times New Roman" w:hAnsi="Times New Roman"/>
          <w:sz w:val="24"/>
          <w:szCs w:val="24"/>
          <w:lang w:eastAsia="lt-LT"/>
        </w:rPr>
      </w:pPr>
      <w:bookmarkStart w:id="0" w:name="_GoBack"/>
      <w:bookmarkEnd w:id="0"/>
    </w:p>
    <w:p w:rsidR="00733417" w:rsidRPr="00AE4741" w:rsidRDefault="00733417" w:rsidP="00D06FC5">
      <w:pPr>
        <w:spacing w:after="0" w:line="240" w:lineRule="auto"/>
        <w:rPr>
          <w:rFonts w:ascii="Times New Roman" w:eastAsia="Times New Roman" w:hAnsi="Times New Roman"/>
          <w:sz w:val="24"/>
          <w:szCs w:val="24"/>
          <w:lang w:eastAsia="lt-LT"/>
        </w:rPr>
      </w:pPr>
    </w:p>
    <w:sectPr w:rsidR="00733417" w:rsidRPr="00AE4741" w:rsidSect="00DB7C72">
      <w:headerReference w:type="defaul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56" w:rsidRDefault="00EE7D56">
      <w:pPr>
        <w:spacing w:after="0" w:line="240" w:lineRule="auto"/>
      </w:pPr>
      <w:r>
        <w:separator/>
      </w:r>
    </w:p>
  </w:endnote>
  <w:endnote w:type="continuationSeparator" w:id="0">
    <w:p w:rsidR="00EE7D56" w:rsidRDefault="00EE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56" w:rsidRDefault="00EE7D56">
      <w:pPr>
        <w:spacing w:after="0" w:line="240" w:lineRule="auto"/>
      </w:pPr>
      <w:r>
        <w:separator/>
      </w:r>
    </w:p>
  </w:footnote>
  <w:footnote w:type="continuationSeparator" w:id="0">
    <w:p w:rsidR="00EE7D56" w:rsidRDefault="00EE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79" w:rsidRDefault="00046977">
    <w:pPr>
      <w:pStyle w:val="Antrats"/>
      <w:jc w:val="center"/>
    </w:pPr>
    <w:r>
      <w:fldChar w:fldCharType="begin"/>
    </w:r>
    <w:r w:rsidR="00775258">
      <w:instrText>PAGE   \* MERGEFORMAT</w:instrText>
    </w:r>
    <w:r>
      <w:fldChar w:fldCharType="separate"/>
    </w:r>
    <w:r w:rsidR="00D06FC5">
      <w:rPr>
        <w:noProof/>
      </w:rPr>
      <w:t>4</w:t>
    </w:r>
    <w:r>
      <w:fldChar w:fldCharType="end"/>
    </w:r>
  </w:p>
  <w:p w:rsidR="00492E79" w:rsidRDefault="00492E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686"/>
    <w:multiLevelType w:val="hybridMultilevel"/>
    <w:tmpl w:val="9EC452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7EE6F45"/>
    <w:multiLevelType w:val="hybridMultilevel"/>
    <w:tmpl w:val="24CCEC9A"/>
    <w:lvl w:ilvl="0" w:tplc="FDAA29F0">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E726ACD"/>
    <w:multiLevelType w:val="hybridMultilevel"/>
    <w:tmpl w:val="A880D0A0"/>
    <w:lvl w:ilvl="0" w:tplc="5CD616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E9F1402"/>
    <w:multiLevelType w:val="hybridMultilevel"/>
    <w:tmpl w:val="7AE08870"/>
    <w:lvl w:ilvl="0" w:tplc="C7F8271C">
      <w:start w:val="1"/>
      <w:numFmt w:val="bullet"/>
      <w:lvlText w:val="•"/>
      <w:lvlJc w:val="left"/>
      <w:pPr>
        <w:tabs>
          <w:tab w:val="num" w:pos="720"/>
        </w:tabs>
        <w:ind w:left="720" w:hanging="360"/>
      </w:pPr>
      <w:rPr>
        <w:rFonts w:ascii="Arial" w:hAnsi="Arial" w:hint="default"/>
      </w:rPr>
    </w:lvl>
    <w:lvl w:ilvl="1" w:tplc="A9DE46C4" w:tentative="1">
      <w:start w:val="1"/>
      <w:numFmt w:val="bullet"/>
      <w:lvlText w:val="•"/>
      <w:lvlJc w:val="left"/>
      <w:pPr>
        <w:tabs>
          <w:tab w:val="num" w:pos="1440"/>
        </w:tabs>
        <w:ind w:left="1440" w:hanging="360"/>
      </w:pPr>
      <w:rPr>
        <w:rFonts w:ascii="Arial" w:hAnsi="Arial" w:hint="default"/>
      </w:rPr>
    </w:lvl>
    <w:lvl w:ilvl="2" w:tplc="30B86846" w:tentative="1">
      <w:start w:val="1"/>
      <w:numFmt w:val="bullet"/>
      <w:lvlText w:val="•"/>
      <w:lvlJc w:val="left"/>
      <w:pPr>
        <w:tabs>
          <w:tab w:val="num" w:pos="2160"/>
        </w:tabs>
        <w:ind w:left="2160" w:hanging="360"/>
      </w:pPr>
      <w:rPr>
        <w:rFonts w:ascii="Arial" w:hAnsi="Arial" w:hint="default"/>
      </w:rPr>
    </w:lvl>
    <w:lvl w:ilvl="3" w:tplc="C55AC044" w:tentative="1">
      <w:start w:val="1"/>
      <w:numFmt w:val="bullet"/>
      <w:lvlText w:val="•"/>
      <w:lvlJc w:val="left"/>
      <w:pPr>
        <w:tabs>
          <w:tab w:val="num" w:pos="2880"/>
        </w:tabs>
        <w:ind w:left="2880" w:hanging="360"/>
      </w:pPr>
      <w:rPr>
        <w:rFonts w:ascii="Arial" w:hAnsi="Arial" w:hint="default"/>
      </w:rPr>
    </w:lvl>
    <w:lvl w:ilvl="4" w:tplc="8750A85E" w:tentative="1">
      <w:start w:val="1"/>
      <w:numFmt w:val="bullet"/>
      <w:lvlText w:val="•"/>
      <w:lvlJc w:val="left"/>
      <w:pPr>
        <w:tabs>
          <w:tab w:val="num" w:pos="3600"/>
        </w:tabs>
        <w:ind w:left="3600" w:hanging="360"/>
      </w:pPr>
      <w:rPr>
        <w:rFonts w:ascii="Arial" w:hAnsi="Arial" w:hint="default"/>
      </w:rPr>
    </w:lvl>
    <w:lvl w:ilvl="5" w:tplc="AAD4F57C" w:tentative="1">
      <w:start w:val="1"/>
      <w:numFmt w:val="bullet"/>
      <w:lvlText w:val="•"/>
      <w:lvlJc w:val="left"/>
      <w:pPr>
        <w:tabs>
          <w:tab w:val="num" w:pos="4320"/>
        </w:tabs>
        <w:ind w:left="4320" w:hanging="360"/>
      </w:pPr>
      <w:rPr>
        <w:rFonts w:ascii="Arial" w:hAnsi="Arial" w:hint="default"/>
      </w:rPr>
    </w:lvl>
    <w:lvl w:ilvl="6" w:tplc="519C2E4C" w:tentative="1">
      <w:start w:val="1"/>
      <w:numFmt w:val="bullet"/>
      <w:lvlText w:val="•"/>
      <w:lvlJc w:val="left"/>
      <w:pPr>
        <w:tabs>
          <w:tab w:val="num" w:pos="5040"/>
        </w:tabs>
        <w:ind w:left="5040" w:hanging="360"/>
      </w:pPr>
      <w:rPr>
        <w:rFonts w:ascii="Arial" w:hAnsi="Arial" w:hint="default"/>
      </w:rPr>
    </w:lvl>
    <w:lvl w:ilvl="7" w:tplc="A462F5A2" w:tentative="1">
      <w:start w:val="1"/>
      <w:numFmt w:val="bullet"/>
      <w:lvlText w:val="•"/>
      <w:lvlJc w:val="left"/>
      <w:pPr>
        <w:tabs>
          <w:tab w:val="num" w:pos="5760"/>
        </w:tabs>
        <w:ind w:left="5760" w:hanging="360"/>
      </w:pPr>
      <w:rPr>
        <w:rFonts w:ascii="Arial" w:hAnsi="Arial" w:hint="default"/>
      </w:rPr>
    </w:lvl>
    <w:lvl w:ilvl="8" w:tplc="F9AAA0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54402"/>
    <w:multiLevelType w:val="hybridMultilevel"/>
    <w:tmpl w:val="F398A250"/>
    <w:lvl w:ilvl="0" w:tplc="C65404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62C3B04"/>
    <w:multiLevelType w:val="hybridMultilevel"/>
    <w:tmpl w:val="407C4B2E"/>
    <w:lvl w:ilvl="0" w:tplc="7E666D1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E7829E8"/>
    <w:multiLevelType w:val="hybridMultilevel"/>
    <w:tmpl w:val="994C6FA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1EFA0C09"/>
    <w:multiLevelType w:val="hybridMultilevel"/>
    <w:tmpl w:val="B69E472C"/>
    <w:lvl w:ilvl="0" w:tplc="E1D2DB3A">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1F6649A6"/>
    <w:multiLevelType w:val="hybridMultilevel"/>
    <w:tmpl w:val="5666E056"/>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9" w15:restartNumberingAfterBreak="0">
    <w:nsid w:val="28917F21"/>
    <w:multiLevelType w:val="hybridMultilevel"/>
    <w:tmpl w:val="8ADCBC38"/>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0" w15:restartNumberingAfterBreak="0">
    <w:nsid w:val="2BDF519C"/>
    <w:multiLevelType w:val="hybridMultilevel"/>
    <w:tmpl w:val="A69082EC"/>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2C8406F0"/>
    <w:multiLevelType w:val="hybridMultilevel"/>
    <w:tmpl w:val="88F20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D76779"/>
    <w:multiLevelType w:val="hybridMultilevel"/>
    <w:tmpl w:val="68285140"/>
    <w:lvl w:ilvl="0" w:tplc="F766C690">
      <w:start w:val="1"/>
      <w:numFmt w:val="bullet"/>
      <w:lvlText w:val="•"/>
      <w:lvlJc w:val="left"/>
      <w:pPr>
        <w:tabs>
          <w:tab w:val="num" w:pos="720"/>
        </w:tabs>
        <w:ind w:left="720" w:hanging="360"/>
      </w:pPr>
      <w:rPr>
        <w:rFonts w:ascii="Arial" w:hAnsi="Arial" w:hint="default"/>
      </w:rPr>
    </w:lvl>
    <w:lvl w:ilvl="1" w:tplc="393AD5EC" w:tentative="1">
      <w:start w:val="1"/>
      <w:numFmt w:val="bullet"/>
      <w:lvlText w:val="•"/>
      <w:lvlJc w:val="left"/>
      <w:pPr>
        <w:tabs>
          <w:tab w:val="num" w:pos="1440"/>
        </w:tabs>
        <w:ind w:left="1440" w:hanging="360"/>
      </w:pPr>
      <w:rPr>
        <w:rFonts w:ascii="Arial" w:hAnsi="Arial" w:hint="default"/>
      </w:rPr>
    </w:lvl>
    <w:lvl w:ilvl="2" w:tplc="6FCC87B6" w:tentative="1">
      <w:start w:val="1"/>
      <w:numFmt w:val="bullet"/>
      <w:lvlText w:val="•"/>
      <w:lvlJc w:val="left"/>
      <w:pPr>
        <w:tabs>
          <w:tab w:val="num" w:pos="2160"/>
        </w:tabs>
        <w:ind w:left="2160" w:hanging="360"/>
      </w:pPr>
      <w:rPr>
        <w:rFonts w:ascii="Arial" w:hAnsi="Arial" w:hint="default"/>
      </w:rPr>
    </w:lvl>
    <w:lvl w:ilvl="3" w:tplc="D28E17DE" w:tentative="1">
      <w:start w:val="1"/>
      <w:numFmt w:val="bullet"/>
      <w:lvlText w:val="•"/>
      <w:lvlJc w:val="left"/>
      <w:pPr>
        <w:tabs>
          <w:tab w:val="num" w:pos="2880"/>
        </w:tabs>
        <w:ind w:left="2880" w:hanging="360"/>
      </w:pPr>
      <w:rPr>
        <w:rFonts w:ascii="Arial" w:hAnsi="Arial" w:hint="default"/>
      </w:rPr>
    </w:lvl>
    <w:lvl w:ilvl="4" w:tplc="F54C0ECC" w:tentative="1">
      <w:start w:val="1"/>
      <w:numFmt w:val="bullet"/>
      <w:lvlText w:val="•"/>
      <w:lvlJc w:val="left"/>
      <w:pPr>
        <w:tabs>
          <w:tab w:val="num" w:pos="3600"/>
        </w:tabs>
        <w:ind w:left="3600" w:hanging="360"/>
      </w:pPr>
      <w:rPr>
        <w:rFonts w:ascii="Arial" w:hAnsi="Arial" w:hint="default"/>
      </w:rPr>
    </w:lvl>
    <w:lvl w:ilvl="5" w:tplc="08F8620A" w:tentative="1">
      <w:start w:val="1"/>
      <w:numFmt w:val="bullet"/>
      <w:lvlText w:val="•"/>
      <w:lvlJc w:val="left"/>
      <w:pPr>
        <w:tabs>
          <w:tab w:val="num" w:pos="4320"/>
        </w:tabs>
        <w:ind w:left="4320" w:hanging="360"/>
      </w:pPr>
      <w:rPr>
        <w:rFonts w:ascii="Arial" w:hAnsi="Arial" w:hint="default"/>
      </w:rPr>
    </w:lvl>
    <w:lvl w:ilvl="6" w:tplc="6F1E3CE2" w:tentative="1">
      <w:start w:val="1"/>
      <w:numFmt w:val="bullet"/>
      <w:lvlText w:val="•"/>
      <w:lvlJc w:val="left"/>
      <w:pPr>
        <w:tabs>
          <w:tab w:val="num" w:pos="5040"/>
        </w:tabs>
        <w:ind w:left="5040" w:hanging="360"/>
      </w:pPr>
      <w:rPr>
        <w:rFonts w:ascii="Arial" w:hAnsi="Arial" w:hint="default"/>
      </w:rPr>
    </w:lvl>
    <w:lvl w:ilvl="7" w:tplc="0E3C6BA8" w:tentative="1">
      <w:start w:val="1"/>
      <w:numFmt w:val="bullet"/>
      <w:lvlText w:val="•"/>
      <w:lvlJc w:val="left"/>
      <w:pPr>
        <w:tabs>
          <w:tab w:val="num" w:pos="5760"/>
        </w:tabs>
        <w:ind w:left="5760" w:hanging="360"/>
      </w:pPr>
      <w:rPr>
        <w:rFonts w:ascii="Arial" w:hAnsi="Arial" w:hint="default"/>
      </w:rPr>
    </w:lvl>
    <w:lvl w:ilvl="8" w:tplc="6B7CD2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BC5889"/>
    <w:multiLevelType w:val="hybridMultilevel"/>
    <w:tmpl w:val="14D6BB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99C63DA"/>
    <w:multiLevelType w:val="hybridMultilevel"/>
    <w:tmpl w:val="F7E0EB28"/>
    <w:lvl w:ilvl="0" w:tplc="E10C168A">
      <w:start w:val="1"/>
      <w:numFmt w:val="bullet"/>
      <w:lvlText w:val="•"/>
      <w:lvlJc w:val="left"/>
      <w:pPr>
        <w:tabs>
          <w:tab w:val="num" w:pos="720"/>
        </w:tabs>
        <w:ind w:left="720" w:hanging="360"/>
      </w:pPr>
      <w:rPr>
        <w:rFonts w:ascii="Arial" w:hAnsi="Arial" w:hint="default"/>
      </w:rPr>
    </w:lvl>
    <w:lvl w:ilvl="1" w:tplc="1D0CCC62" w:tentative="1">
      <w:start w:val="1"/>
      <w:numFmt w:val="bullet"/>
      <w:lvlText w:val="•"/>
      <w:lvlJc w:val="left"/>
      <w:pPr>
        <w:tabs>
          <w:tab w:val="num" w:pos="1440"/>
        </w:tabs>
        <w:ind w:left="1440" w:hanging="360"/>
      </w:pPr>
      <w:rPr>
        <w:rFonts w:ascii="Arial" w:hAnsi="Arial" w:hint="default"/>
      </w:rPr>
    </w:lvl>
    <w:lvl w:ilvl="2" w:tplc="43A6A5A8" w:tentative="1">
      <w:start w:val="1"/>
      <w:numFmt w:val="bullet"/>
      <w:lvlText w:val="•"/>
      <w:lvlJc w:val="left"/>
      <w:pPr>
        <w:tabs>
          <w:tab w:val="num" w:pos="2160"/>
        </w:tabs>
        <w:ind w:left="2160" w:hanging="360"/>
      </w:pPr>
      <w:rPr>
        <w:rFonts w:ascii="Arial" w:hAnsi="Arial" w:hint="default"/>
      </w:rPr>
    </w:lvl>
    <w:lvl w:ilvl="3" w:tplc="9E9EA168" w:tentative="1">
      <w:start w:val="1"/>
      <w:numFmt w:val="bullet"/>
      <w:lvlText w:val="•"/>
      <w:lvlJc w:val="left"/>
      <w:pPr>
        <w:tabs>
          <w:tab w:val="num" w:pos="2880"/>
        </w:tabs>
        <w:ind w:left="2880" w:hanging="360"/>
      </w:pPr>
      <w:rPr>
        <w:rFonts w:ascii="Arial" w:hAnsi="Arial" w:hint="default"/>
      </w:rPr>
    </w:lvl>
    <w:lvl w:ilvl="4" w:tplc="BBA4191C" w:tentative="1">
      <w:start w:val="1"/>
      <w:numFmt w:val="bullet"/>
      <w:lvlText w:val="•"/>
      <w:lvlJc w:val="left"/>
      <w:pPr>
        <w:tabs>
          <w:tab w:val="num" w:pos="3600"/>
        </w:tabs>
        <w:ind w:left="3600" w:hanging="360"/>
      </w:pPr>
      <w:rPr>
        <w:rFonts w:ascii="Arial" w:hAnsi="Arial" w:hint="default"/>
      </w:rPr>
    </w:lvl>
    <w:lvl w:ilvl="5" w:tplc="A7563DA8" w:tentative="1">
      <w:start w:val="1"/>
      <w:numFmt w:val="bullet"/>
      <w:lvlText w:val="•"/>
      <w:lvlJc w:val="left"/>
      <w:pPr>
        <w:tabs>
          <w:tab w:val="num" w:pos="4320"/>
        </w:tabs>
        <w:ind w:left="4320" w:hanging="360"/>
      </w:pPr>
      <w:rPr>
        <w:rFonts w:ascii="Arial" w:hAnsi="Arial" w:hint="default"/>
      </w:rPr>
    </w:lvl>
    <w:lvl w:ilvl="6" w:tplc="E27068A8" w:tentative="1">
      <w:start w:val="1"/>
      <w:numFmt w:val="bullet"/>
      <w:lvlText w:val="•"/>
      <w:lvlJc w:val="left"/>
      <w:pPr>
        <w:tabs>
          <w:tab w:val="num" w:pos="5040"/>
        </w:tabs>
        <w:ind w:left="5040" w:hanging="360"/>
      </w:pPr>
      <w:rPr>
        <w:rFonts w:ascii="Arial" w:hAnsi="Arial" w:hint="default"/>
      </w:rPr>
    </w:lvl>
    <w:lvl w:ilvl="7" w:tplc="512C9D6E" w:tentative="1">
      <w:start w:val="1"/>
      <w:numFmt w:val="bullet"/>
      <w:lvlText w:val="•"/>
      <w:lvlJc w:val="left"/>
      <w:pPr>
        <w:tabs>
          <w:tab w:val="num" w:pos="5760"/>
        </w:tabs>
        <w:ind w:left="5760" w:hanging="360"/>
      </w:pPr>
      <w:rPr>
        <w:rFonts w:ascii="Arial" w:hAnsi="Arial" w:hint="default"/>
      </w:rPr>
    </w:lvl>
    <w:lvl w:ilvl="8" w:tplc="0A0815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B96A6A"/>
    <w:multiLevelType w:val="hybridMultilevel"/>
    <w:tmpl w:val="7C4CCB28"/>
    <w:lvl w:ilvl="0" w:tplc="07F497C8">
      <w:start w:val="2"/>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41471241"/>
    <w:multiLevelType w:val="hybridMultilevel"/>
    <w:tmpl w:val="6CC64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396AC2"/>
    <w:multiLevelType w:val="hybridMultilevel"/>
    <w:tmpl w:val="D94CD188"/>
    <w:lvl w:ilvl="0" w:tplc="0A14E07C">
      <w:start w:val="1"/>
      <w:numFmt w:val="bullet"/>
      <w:lvlText w:val="•"/>
      <w:lvlJc w:val="left"/>
      <w:pPr>
        <w:tabs>
          <w:tab w:val="num" w:pos="720"/>
        </w:tabs>
        <w:ind w:left="720" w:hanging="360"/>
      </w:pPr>
      <w:rPr>
        <w:rFonts w:ascii="Arial" w:hAnsi="Arial" w:hint="default"/>
      </w:rPr>
    </w:lvl>
    <w:lvl w:ilvl="1" w:tplc="A344DB1C" w:tentative="1">
      <w:start w:val="1"/>
      <w:numFmt w:val="bullet"/>
      <w:lvlText w:val="•"/>
      <w:lvlJc w:val="left"/>
      <w:pPr>
        <w:tabs>
          <w:tab w:val="num" w:pos="1440"/>
        </w:tabs>
        <w:ind w:left="1440" w:hanging="360"/>
      </w:pPr>
      <w:rPr>
        <w:rFonts w:ascii="Arial" w:hAnsi="Arial" w:hint="default"/>
      </w:rPr>
    </w:lvl>
    <w:lvl w:ilvl="2" w:tplc="5B7651DA" w:tentative="1">
      <w:start w:val="1"/>
      <w:numFmt w:val="bullet"/>
      <w:lvlText w:val="•"/>
      <w:lvlJc w:val="left"/>
      <w:pPr>
        <w:tabs>
          <w:tab w:val="num" w:pos="2160"/>
        </w:tabs>
        <w:ind w:left="2160" w:hanging="360"/>
      </w:pPr>
      <w:rPr>
        <w:rFonts w:ascii="Arial" w:hAnsi="Arial" w:hint="default"/>
      </w:rPr>
    </w:lvl>
    <w:lvl w:ilvl="3" w:tplc="84EA6904" w:tentative="1">
      <w:start w:val="1"/>
      <w:numFmt w:val="bullet"/>
      <w:lvlText w:val="•"/>
      <w:lvlJc w:val="left"/>
      <w:pPr>
        <w:tabs>
          <w:tab w:val="num" w:pos="2880"/>
        </w:tabs>
        <w:ind w:left="2880" w:hanging="360"/>
      </w:pPr>
      <w:rPr>
        <w:rFonts w:ascii="Arial" w:hAnsi="Arial" w:hint="default"/>
      </w:rPr>
    </w:lvl>
    <w:lvl w:ilvl="4" w:tplc="562076EA" w:tentative="1">
      <w:start w:val="1"/>
      <w:numFmt w:val="bullet"/>
      <w:lvlText w:val="•"/>
      <w:lvlJc w:val="left"/>
      <w:pPr>
        <w:tabs>
          <w:tab w:val="num" w:pos="3600"/>
        </w:tabs>
        <w:ind w:left="3600" w:hanging="360"/>
      </w:pPr>
      <w:rPr>
        <w:rFonts w:ascii="Arial" w:hAnsi="Arial" w:hint="default"/>
      </w:rPr>
    </w:lvl>
    <w:lvl w:ilvl="5" w:tplc="8822FFA8" w:tentative="1">
      <w:start w:val="1"/>
      <w:numFmt w:val="bullet"/>
      <w:lvlText w:val="•"/>
      <w:lvlJc w:val="left"/>
      <w:pPr>
        <w:tabs>
          <w:tab w:val="num" w:pos="4320"/>
        </w:tabs>
        <w:ind w:left="4320" w:hanging="360"/>
      </w:pPr>
      <w:rPr>
        <w:rFonts w:ascii="Arial" w:hAnsi="Arial" w:hint="default"/>
      </w:rPr>
    </w:lvl>
    <w:lvl w:ilvl="6" w:tplc="80E8C900" w:tentative="1">
      <w:start w:val="1"/>
      <w:numFmt w:val="bullet"/>
      <w:lvlText w:val="•"/>
      <w:lvlJc w:val="left"/>
      <w:pPr>
        <w:tabs>
          <w:tab w:val="num" w:pos="5040"/>
        </w:tabs>
        <w:ind w:left="5040" w:hanging="360"/>
      </w:pPr>
      <w:rPr>
        <w:rFonts w:ascii="Arial" w:hAnsi="Arial" w:hint="default"/>
      </w:rPr>
    </w:lvl>
    <w:lvl w:ilvl="7" w:tplc="9760DB3E" w:tentative="1">
      <w:start w:val="1"/>
      <w:numFmt w:val="bullet"/>
      <w:lvlText w:val="•"/>
      <w:lvlJc w:val="left"/>
      <w:pPr>
        <w:tabs>
          <w:tab w:val="num" w:pos="5760"/>
        </w:tabs>
        <w:ind w:left="5760" w:hanging="360"/>
      </w:pPr>
      <w:rPr>
        <w:rFonts w:ascii="Arial" w:hAnsi="Arial" w:hint="default"/>
      </w:rPr>
    </w:lvl>
    <w:lvl w:ilvl="8" w:tplc="90D237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2574A3"/>
    <w:multiLevelType w:val="hybridMultilevel"/>
    <w:tmpl w:val="AAEED6C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9" w15:restartNumberingAfterBreak="0">
    <w:nsid w:val="5A361D88"/>
    <w:multiLevelType w:val="hybridMultilevel"/>
    <w:tmpl w:val="F8AA3A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A507582"/>
    <w:multiLevelType w:val="hybridMultilevel"/>
    <w:tmpl w:val="76446928"/>
    <w:lvl w:ilvl="0" w:tplc="A7166B8E">
      <w:start w:val="1"/>
      <w:numFmt w:val="bullet"/>
      <w:lvlText w:val="•"/>
      <w:lvlJc w:val="left"/>
      <w:pPr>
        <w:tabs>
          <w:tab w:val="num" w:pos="720"/>
        </w:tabs>
        <w:ind w:left="720" w:hanging="360"/>
      </w:pPr>
      <w:rPr>
        <w:rFonts w:ascii="Arial" w:hAnsi="Arial" w:hint="default"/>
      </w:rPr>
    </w:lvl>
    <w:lvl w:ilvl="1" w:tplc="C194BB38" w:tentative="1">
      <w:start w:val="1"/>
      <w:numFmt w:val="bullet"/>
      <w:lvlText w:val="•"/>
      <w:lvlJc w:val="left"/>
      <w:pPr>
        <w:tabs>
          <w:tab w:val="num" w:pos="1440"/>
        </w:tabs>
        <w:ind w:left="1440" w:hanging="360"/>
      </w:pPr>
      <w:rPr>
        <w:rFonts w:ascii="Arial" w:hAnsi="Arial" w:hint="default"/>
      </w:rPr>
    </w:lvl>
    <w:lvl w:ilvl="2" w:tplc="E3527416" w:tentative="1">
      <w:start w:val="1"/>
      <w:numFmt w:val="bullet"/>
      <w:lvlText w:val="•"/>
      <w:lvlJc w:val="left"/>
      <w:pPr>
        <w:tabs>
          <w:tab w:val="num" w:pos="2160"/>
        </w:tabs>
        <w:ind w:left="2160" w:hanging="360"/>
      </w:pPr>
      <w:rPr>
        <w:rFonts w:ascii="Arial" w:hAnsi="Arial" w:hint="default"/>
      </w:rPr>
    </w:lvl>
    <w:lvl w:ilvl="3" w:tplc="F8466050" w:tentative="1">
      <w:start w:val="1"/>
      <w:numFmt w:val="bullet"/>
      <w:lvlText w:val="•"/>
      <w:lvlJc w:val="left"/>
      <w:pPr>
        <w:tabs>
          <w:tab w:val="num" w:pos="2880"/>
        </w:tabs>
        <w:ind w:left="2880" w:hanging="360"/>
      </w:pPr>
      <w:rPr>
        <w:rFonts w:ascii="Arial" w:hAnsi="Arial" w:hint="default"/>
      </w:rPr>
    </w:lvl>
    <w:lvl w:ilvl="4" w:tplc="74AEB55E" w:tentative="1">
      <w:start w:val="1"/>
      <w:numFmt w:val="bullet"/>
      <w:lvlText w:val="•"/>
      <w:lvlJc w:val="left"/>
      <w:pPr>
        <w:tabs>
          <w:tab w:val="num" w:pos="3600"/>
        </w:tabs>
        <w:ind w:left="3600" w:hanging="360"/>
      </w:pPr>
      <w:rPr>
        <w:rFonts w:ascii="Arial" w:hAnsi="Arial" w:hint="default"/>
      </w:rPr>
    </w:lvl>
    <w:lvl w:ilvl="5" w:tplc="896697CA" w:tentative="1">
      <w:start w:val="1"/>
      <w:numFmt w:val="bullet"/>
      <w:lvlText w:val="•"/>
      <w:lvlJc w:val="left"/>
      <w:pPr>
        <w:tabs>
          <w:tab w:val="num" w:pos="4320"/>
        </w:tabs>
        <w:ind w:left="4320" w:hanging="360"/>
      </w:pPr>
      <w:rPr>
        <w:rFonts w:ascii="Arial" w:hAnsi="Arial" w:hint="default"/>
      </w:rPr>
    </w:lvl>
    <w:lvl w:ilvl="6" w:tplc="B1C21484" w:tentative="1">
      <w:start w:val="1"/>
      <w:numFmt w:val="bullet"/>
      <w:lvlText w:val="•"/>
      <w:lvlJc w:val="left"/>
      <w:pPr>
        <w:tabs>
          <w:tab w:val="num" w:pos="5040"/>
        </w:tabs>
        <w:ind w:left="5040" w:hanging="360"/>
      </w:pPr>
      <w:rPr>
        <w:rFonts w:ascii="Arial" w:hAnsi="Arial" w:hint="default"/>
      </w:rPr>
    </w:lvl>
    <w:lvl w:ilvl="7" w:tplc="8B3E2F26" w:tentative="1">
      <w:start w:val="1"/>
      <w:numFmt w:val="bullet"/>
      <w:lvlText w:val="•"/>
      <w:lvlJc w:val="left"/>
      <w:pPr>
        <w:tabs>
          <w:tab w:val="num" w:pos="5760"/>
        </w:tabs>
        <w:ind w:left="5760" w:hanging="360"/>
      </w:pPr>
      <w:rPr>
        <w:rFonts w:ascii="Arial" w:hAnsi="Arial" w:hint="default"/>
      </w:rPr>
    </w:lvl>
    <w:lvl w:ilvl="8" w:tplc="54A239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1F280B"/>
    <w:multiLevelType w:val="hybridMultilevel"/>
    <w:tmpl w:val="D23829B8"/>
    <w:lvl w:ilvl="0" w:tplc="EDFEB754">
      <w:start w:val="1"/>
      <w:numFmt w:val="bullet"/>
      <w:lvlText w:val="•"/>
      <w:lvlJc w:val="left"/>
      <w:pPr>
        <w:tabs>
          <w:tab w:val="num" w:pos="720"/>
        </w:tabs>
        <w:ind w:left="720" w:hanging="360"/>
      </w:pPr>
      <w:rPr>
        <w:rFonts w:ascii="Arial" w:hAnsi="Arial" w:hint="default"/>
      </w:rPr>
    </w:lvl>
    <w:lvl w:ilvl="1" w:tplc="B4E8ACFC" w:tentative="1">
      <w:start w:val="1"/>
      <w:numFmt w:val="bullet"/>
      <w:lvlText w:val="•"/>
      <w:lvlJc w:val="left"/>
      <w:pPr>
        <w:tabs>
          <w:tab w:val="num" w:pos="1440"/>
        </w:tabs>
        <w:ind w:left="1440" w:hanging="360"/>
      </w:pPr>
      <w:rPr>
        <w:rFonts w:ascii="Arial" w:hAnsi="Arial" w:hint="default"/>
      </w:rPr>
    </w:lvl>
    <w:lvl w:ilvl="2" w:tplc="BA6433DC" w:tentative="1">
      <w:start w:val="1"/>
      <w:numFmt w:val="bullet"/>
      <w:lvlText w:val="•"/>
      <w:lvlJc w:val="left"/>
      <w:pPr>
        <w:tabs>
          <w:tab w:val="num" w:pos="2160"/>
        </w:tabs>
        <w:ind w:left="2160" w:hanging="360"/>
      </w:pPr>
      <w:rPr>
        <w:rFonts w:ascii="Arial" w:hAnsi="Arial" w:hint="default"/>
      </w:rPr>
    </w:lvl>
    <w:lvl w:ilvl="3" w:tplc="F42E40E8" w:tentative="1">
      <w:start w:val="1"/>
      <w:numFmt w:val="bullet"/>
      <w:lvlText w:val="•"/>
      <w:lvlJc w:val="left"/>
      <w:pPr>
        <w:tabs>
          <w:tab w:val="num" w:pos="2880"/>
        </w:tabs>
        <w:ind w:left="2880" w:hanging="360"/>
      </w:pPr>
      <w:rPr>
        <w:rFonts w:ascii="Arial" w:hAnsi="Arial" w:hint="default"/>
      </w:rPr>
    </w:lvl>
    <w:lvl w:ilvl="4" w:tplc="9984F8A4" w:tentative="1">
      <w:start w:val="1"/>
      <w:numFmt w:val="bullet"/>
      <w:lvlText w:val="•"/>
      <w:lvlJc w:val="left"/>
      <w:pPr>
        <w:tabs>
          <w:tab w:val="num" w:pos="3600"/>
        </w:tabs>
        <w:ind w:left="3600" w:hanging="360"/>
      </w:pPr>
      <w:rPr>
        <w:rFonts w:ascii="Arial" w:hAnsi="Arial" w:hint="default"/>
      </w:rPr>
    </w:lvl>
    <w:lvl w:ilvl="5" w:tplc="721AC86E" w:tentative="1">
      <w:start w:val="1"/>
      <w:numFmt w:val="bullet"/>
      <w:lvlText w:val="•"/>
      <w:lvlJc w:val="left"/>
      <w:pPr>
        <w:tabs>
          <w:tab w:val="num" w:pos="4320"/>
        </w:tabs>
        <w:ind w:left="4320" w:hanging="360"/>
      </w:pPr>
      <w:rPr>
        <w:rFonts w:ascii="Arial" w:hAnsi="Arial" w:hint="default"/>
      </w:rPr>
    </w:lvl>
    <w:lvl w:ilvl="6" w:tplc="AF26B0D2" w:tentative="1">
      <w:start w:val="1"/>
      <w:numFmt w:val="bullet"/>
      <w:lvlText w:val="•"/>
      <w:lvlJc w:val="left"/>
      <w:pPr>
        <w:tabs>
          <w:tab w:val="num" w:pos="5040"/>
        </w:tabs>
        <w:ind w:left="5040" w:hanging="360"/>
      </w:pPr>
      <w:rPr>
        <w:rFonts w:ascii="Arial" w:hAnsi="Arial" w:hint="default"/>
      </w:rPr>
    </w:lvl>
    <w:lvl w:ilvl="7" w:tplc="0E64951E" w:tentative="1">
      <w:start w:val="1"/>
      <w:numFmt w:val="bullet"/>
      <w:lvlText w:val="•"/>
      <w:lvlJc w:val="left"/>
      <w:pPr>
        <w:tabs>
          <w:tab w:val="num" w:pos="5760"/>
        </w:tabs>
        <w:ind w:left="5760" w:hanging="360"/>
      </w:pPr>
      <w:rPr>
        <w:rFonts w:ascii="Arial" w:hAnsi="Arial" w:hint="default"/>
      </w:rPr>
    </w:lvl>
    <w:lvl w:ilvl="8" w:tplc="076401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702E39"/>
    <w:multiLevelType w:val="hybridMultilevel"/>
    <w:tmpl w:val="58E85176"/>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23" w15:restartNumberingAfterBreak="0">
    <w:nsid w:val="7E457DE4"/>
    <w:multiLevelType w:val="hybridMultilevel"/>
    <w:tmpl w:val="ADF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04FE"/>
    <w:multiLevelType w:val="hybridMultilevel"/>
    <w:tmpl w:val="6C92AA52"/>
    <w:lvl w:ilvl="0" w:tplc="7C762D76">
      <w:start w:val="1"/>
      <w:numFmt w:val="bullet"/>
      <w:lvlText w:val="•"/>
      <w:lvlJc w:val="left"/>
      <w:pPr>
        <w:tabs>
          <w:tab w:val="num" w:pos="720"/>
        </w:tabs>
        <w:ind w:left="720" w:hanging="360"/>
      </w:pPr>
      <w:rPr>
        <w:rFonts w:ascii="Times New Roman" w:hAnsi="Times New Roman" w:hint="default"/>
      </w:rPr>
    </w:lvl>
    <w:lvl w:ilvl="1" w:tplc="61A6A438" w:tentative="1">
      <w:start w:val="1"/>
      <w:numFmt w:val="bullet"/>
      <w:lvlText w:val="•"/>
      <w:lvlJc w:val="left"/>
      <w:pPr>
        <w:tabs>
          <w:tab w:val="num" w:pos="1440"/>
        </w:tabs>
        <w:ind w:left="1440" w:hanging="360"/>
      </w:pPr>
      <w:rPr>
        <w:rFonts w:ascii="Times New Roman" w:hAnsi="Times New Roman" w:hint="default"/>
      </w:rPr>
    </w:lvl>
    <w:lvl w:ilvl="2" w:tplc="755A6948" w:tentative="1">
      <w:start w:val="1"/>
      <w:numFmt w:val="bullet"/>
      <w:lvlText w:val="•"/>
      <w:lvlJc w:val="left"/>
      <w:pPr>
        <w:tabs>
          <w:tab w:val="num" w:pos="2160"/>
        </w:tabs>
        <w:ind w:left="2160" w:hanging="360"/>
      </w:pPr>
      <w:rPr>
        <w:rFonts w:ascii="Times New Roman" w:hAnsi="Times New Roman" w:hint="default"/>
      </w:rPr>
    </w:lvl>
    <w:lvl w:ilvl="3" w:tplc="60CC06EA" w:tentative="1">
      <w:start w:val="1"/>
      <w:numFmt w:val="bullet"/>
      <w:lvlText w:val="•"/>
      <w:lvlJc w:val="left"/>
      <w:pPr>
        <w:tabs>
          <w:tab w:val="num" w:pos="2880"/>
        </w:tabs>
        <w:ind w:left="2880" w:hanging="360"/>
      </w:pPr>
      <w:rPr>
        <w:rFonts w:ascii="Times New Roman" w:hAnsi="Times New Roman" w:hint="default"/>
      </w:rPr>
    </w:lvl>
    <w:lvl w:ilvl="4" w:tplc="BBD8ED8A" w:tentative="1">
      <w:start w:val="1"/>
      <w:numFmt w:val="bullet"/>
      <w:lvlText w:val="•"/>
      <w:lvlJc w:val="left"/>
      <w:pPr>
        <w:tabs>
          <w:tab w:val="num" w:pos="3600"/>
        </w:tabs>
        <w:ind w:left="3600" w:hanging="360"/>
      </w:pPr>
      <w:rPr>
        <w:rFonts w:ascii="Times New Roman" w:hAnsi="Times New Roman" w:hint="default"/>
      </w:rPr>
    </w:lvl>
    <w:lvl w:ilvl="5" w:tplc="4F1EB45A" w:tentative="1">
      <w:start w:val="1"/>
      <w:numFmt w:val="bullet"/>
      <w:lvlText w:val="•"/>
      <w:lvlJc w:val="left"/>
      <w:pPr>
        <w:tabs>
          <w:tab w:val="num" w:pos="4320"/>
        </w:tabs>
        <w:ind w:left="4320" w:hanging="360"/>
      </w:pPr>
      <w:rPr>
        <w:rFonts w:ascii="Times New Roman" w:hAnsi="Times New Roman" w:hint="default"/>
      </w:rPr>
    </w:lvl>
    <w:lvl w:ilvl="6" w:tplc="88FE05F6" w:tentative="1">
      <w:start w:val="1"/>
      <w:numFmt w:val="bullet"/>
      <w:lvlText w:val="•"/>
      <w:lvlJc w:val="left"/>
      <w:pPr>
        <w:tabs>
          <w:tab w:val="num" w:pos="5040"/>
        </w:tabs>
        <w:ind w:left="5040" w:hanging="360"/>
      </w:pPr>
      <w:rPr>
        <w:rFonts w:ascii="Times New Roman" w:hAnsi="Times New Roman" w:hint="default"/>
      </w:rPr>
    </w:lvl>
    <w:lvl w:ilvl="7" w:tplc="15E084B2" w:tentative="1">
      <w:start w:val="1"/>
      <w:numFmt w:val="bullet"/>
      <w:lvlText w:val="•"/>
      <w:lvlJc w:val="left"/>
      <w:pPr>
        <w:tabs>
          <w:tab w:val="num" w:pos="5760"/>
        </w:tabs>
        <w:ind w:left="5760" w:hanging="360"/>
      </w:pPr>
      <w:rPr>
        <w:rFonts w:ascii="Times New Roman" w:hAnsi="Times New Roman" w:hint="default"/>
      </w:rPr>
    </w:lvl>
    <w:lvl w:ilvl="8" w:tplc="42D42CD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7"/>
  </w:num>
  <w:num w:numId="3">
    <w:abstractNumId w:val="16"/>
  </w:num>
  <w:num w:numId="4">
    <w:abstractNumId w:val="14"/>
  </w:num>
  <w:num w:numId="5">
    <w:abstractNumId w:val="19"/>
  </w:num>
  <w:num w:numId="6">
    <w:abstractNumId w:val="2"/>
  </w:num>
  <w:num w:numId="7">
    <w:abstractNumId w:val="15"/>
  </w:num>
  <w:num w:numId="8">
    <w:abstractNumId w:val="22"/>
  </w:num>
  <w:num w:numId="9">
    <w:abstractNumId w:val="9"/>
  </w:num>
  <w:num w:numId="10">
    <w:abstractNumId w:val="0"/>
  </w:num>
  <w:num w:numId="11">
    <w:abstractNumId w:val="12"/>
  </w:num>
  <w:num w:numId="12">
    <w:abstractNumId w:val="20"/>
  </w:num>
  <w:num w:numId="13">
    <w:abstractNumId w:val="4"/>
  </w:num>
  <w:num w:numId="14">
    <w:abstractNumId w:val="11"/>
  </w:num>
  <w:num w:numId="15">
    <w:abstractNumId w:val="5"/>
  </w:num>
  <w:num w:numId="16">
    <w:abstractNumId w:val="1"/>
  </w:num>
  <w:num w:numId="17">
    <w:abstractNumId w:val="3"/>
  </w:num>
  <w:num w:numId="18">
    <w:abstractNumId w:val="21"/>
  </w:num>
  <w:num w:numId="19">
    <w:abstractNumId w:val="13"/>
  </w:num>
  <w:num w:numId="20">
    <w:abstractNumId w:val="6"/>
  </w:num>
  <w:num w:numId="21">
    <w:abstractNumId w:val="8"/>
  </w:num>
  <w:num w:numId="22">
    <w:abstractNumId w:val="23"/>
  </w:num>
  <w:num w:numId="23">
    <w:abstractNumId w:val="18"/>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58"/>
    <w:rsid w:val="00001780"/>
    <w:rsid w:val="000036E0"/>
    <w:rsid w:val="000049F4"/>
    <w:rsid w:val="00007012"/>
    <w:rsid w:val="000455E8"/>
    <w:rsid w:val="00046977"/>
    <w:rsid w:val="0007013E"/>
    <w:rsid w:val="000705B8"/>
    <w:rsid w:val="000742ED"/>
    <w:rsid w:val="00091540"/>
    <w:rsid w:val="00093700"/>
    <w:rsid w:val="000A5209"/>
    <w:rsid w:val="000A59FD"/>
    <w:rsid w:val="000B6B5E"/>
    <w:rsid w:val="000C27D7"/>
    <w:rsid w:val="000C4406"/>
    <w:rsid w:val="000D4472"/>
    <w:rsid w:val="0011157D"/>
    <w:rsid w:val="00111594"/>
    <w:rsid w:val="0013017C"/>
    <w:rsid w:val="0014389B"/>
    <w:rsid w:val="001610C4"/>
    <w:rsid w:val="00164C54"/>
    <w:rsid w:val="00171DFE"/>
    <w:rsid w:val="001724A2"/>
    <w:rsid w:val="00190895"/>
    <w:rsid w:val="001B0BBC"/>
    <w:rsid w:val="001B2ED3"/>
    <w:rsid w:val="001C394E"/>
    <w:rsid w:val="001C46DD"/>
    <w:rsid w:val="001D4735"/>
    <w:rsid w:val="001E4164"/>
    <w:rsid w:val="001E479F"/>
    <w:rsid w:val="001E665A"/>
    <w:rsid w:val="0020574A"/>
    <w:rsid w:val="00220917"/>
    <w:rsid w:val="00224EC6"/>
    <w:rsid w:val="00231CCB"/>
    <w:rsid w:val="00243973"/>
    <w:rsid w:val="0024611A"/>
    <w:rsid w:val="00254BB8"/>
    <w:rsid w:val="00260006"/>
    <w:rsid w:val="002630D1"/>
    <w:rsid w:val="0027744C"/>
    <w:rsid w:val="002A0DDE"/>
    <w:rsid w:val="002B5630"/>
    <w:rsid w:val="002B78A8"/>
    <w:rsid w:val="002C0C11"/>
    <w:rsid w:val="002C3891"/>
    <w:rsid w:val="002C7C05"/>
    <w:rsid w:val="002D46FB"/>
    <w:rsid w:val="002E0941"/>
    <w:rsid w:val="002E4D86"/>
    <w:rsid w:val="00303BEE"/>
    <w:rsid w:val="00316606"/>
    <w:rsid w:val="00337965"/>
    <w:rsid w:val="00341EB2"/>
    <w:rsid w:val="00346C93"/>
    <w:rsid w:val="003705EA"/>
    <w:rsid w:val="00372982"/>
    <w:rsid w:val="00374251"/>
    <w:rsid w:val="00380A58"/>
    <w:rsid w:val="00393ED5"/>
    <w:rsid w:val="003B3FF9"/>
    <w:rsid w:val="003C7A25"/>
    <w:rsid w:val="003D169A"/>
    <w:rsid w:val="003D28A3"/>
    <w:rsid w:val="003D404E"/>
    <w:rsid w:val="003F0203"/>
    <w:rsid w:val="003F676C"/>
    <w:rsid w:val="00401251"/>
    <w:rsid w:val="00415443"/>
    <w:rsid w:val="00415F28"/>
    <w:rsid w:val="00435FDB"/>
    <w:rsid w:val="00492E79"/>
    <w:rsid w:val="00497B3D"/>
    <w:rsid w:val="004A45FD"/>
    <w:rsid w:val="004D662E"/>
    <w:rsid w:val="004E5A06"/>
    <w:rsid w:val="00500BD4"/>
    <w:rsid w:val="00500C19"/>
    <w:rsid w:val="00504D4D"/>
    <w:rsid w:val="00521D6B"/>
    <w:rsid w:val="00535C30"/>
    <w:rsid w:val="00542492"/>
    <w:rsid w:val="00542720"/>
    <w:rsid w:val="005526BB"/>
    <w:rsid w:val="00567948"/>
    <w:rsid w:val="00572414"/>
    <w:rsid w:val="005914E2"/>
    <w:rsid w:val="005A48D7"/>
    <w:rsid w:val="005A5D62"/>
    <w:rsid w:val="005A704A"/>
    <w:rsid w:val="005B096F"/>
    <w:rsid w:val="005D2676"/>
    <w:rsid w:val="00604079"/>
    <w:rsid w:val="00604C6F"/>
    <w:rsid w:val="00616568"/>
    <w:rsid w:val="006173D8"/>
    <w:rsid w:val="00623647"/>
    <w:rsid w:val="006275A5"/>
    <w:rsid w:val="00636D06"/>
    <w:rsid w:val="00643098"/>
    <w:rsid w:val="00653253"/>
    <w:rsid w:val="0066232D"/>
    <w:rsid w:val="0066281A"/>
    <w:rsid w:val="00680E35"/>
    <w:rsid w:val="00682B9C"/>
    <w:rsid w:val="00685578"/>
    <w:rsid w:val="00697AD0"/>
    <w:rsid w:val="006A1AB8"/>
    <w:rsid w:val="006B140E"/>
    <w:rsid w:val="006D2E69"/>
    <w:rsid w:val="006E59EF"/>
    <w:rsid w:val="006F02A0"/>
    <w:rsid w:val="006F185D"/>
    <w:rsid w:val="006F305D"/>
    <w:rsid w:val="006F66B5"/>
    <w:rsid w:val="00702481"/>
    <w:rsid w:val="00712B02"/>
    <w:rsid w:val="00714C61"/>
    <w:rsid w:val="00716DD0"/>
    <w:rsid w:val="00725D56"/>
    <w:rsid w:val="00733417"/>
    <w:rsid w:val="0073416E"/>
    <w:rsid w:val="00735344"/>
    <w:rsid w:val="00736829"/>
    <w:rsid w:val="007442CB"/>
    <w:rsid w:val="007536BF"/>
    <w:rsid w:val="00754E90"/>
    <w:rsid w:val="0076450F"/>
    <w:rsid w:val="00766B4D"/>
    <w:rsid w:val="00775258"/>
    <w:rsid w:val="0079303E"/>
    <w:rsid w:val="007C7A6E"/>
    <w:rsid w:val="007D5099"/>
    <w:rsid w:val="007E26CA"/>
    <w:rsid w:val="007F0CA8"/>
    <w:rsid w:val="00805B12"/>
    <w:rsid w:val="008225D7"/>
    <w:rsid w:val="00830093"/>
    <w:rsid w:val="00837E48"/>
    <w:rsid w:val="008476EE"/>
    <w:rsid w:val="00871E8B"/>
    <w:rsid w:val="00875728"/>
    <w:rsid w:val="00883F9B"/>
    <w:rsid w:val="008852F2"/>
    <w:rsid w:val="00886E8A"/>
    <w:rsid w:val="00887BC1"/>
    <w:rsid w:val="00891A4D"/>
    <w:rsid w:val="0089465B"/>
    <w:rsid w:val="008A2BA0"/>
    <w:rsid w:val="008B7DA9"/>
    <w:rsid w:val="008D565C"/>
    <w:rsid w:val="008E2E61"/>
    <w:rsid w:val="008E5AF1"/>
    <w:rsid w:val="00900870"/>
    <w:rsid w:val="009114DC"/>
    <w:rsid w:val="0092050A"/>
    <w:rsid w:val="00930BB0"/>
    <w:rsid w:val="00932FA6"/>
    <w:rsid w:val="00950142"/>
    <w:rsid w:val="009519E2"/>
    <w:rsid w:val="00953D35"/>
    <w:rsid w:val="00960E66"/>
    <w:rsid w:val="00970695"/>
    <w:rsid w:val="009974EC"/>
    <w:rsid w:val="009A6723"/>
    <w:rsid w:val="009A6F31"/>
    <w:rsid w:val="00A04B76"/>
    <w:rsid w:val="00A1118B"/>
    <w:rsid w:val="00A131A2"/>
    <w:rsid w:val="00A40D7A"/>
    <w:rsid w:val="00A43ABC"/>
    <w:rsid w:val="00A5346C"/>
    <w:rsid w:val="00AB1A08"/>
    <w:rsid w:val="00AB1B49"/>
    <w:rsid w:val="00AB37A5"/>
    <w:rsid w:val="00AD2158"/>
    <w:rsid w:val="00AD5D55"/>
    <w:rsid w:val="00AE2590"/>
    <w:rsid w:val="00AE4741"/>
    <w:rsid w:val="00AF3F28"/>
    <w:rsid w:val="00AF7720"/>
    <w:rsid w:val="00B0520B"/>
    <w:rsid w:val="00B05DAD"/>
    <w:rsid w:val="00B061B2"/>
    <w:rsid w:val="00B13D2D"/>
    <w:rsid w:val="00B223ED"/>
    <w:rsid w:val="00B30EB1"/>
    <w:rsid w:val="00B37BF0"/>
    <w:rsid w:val="00B50E62"/>
    <w:rsid w:val="00B60FB0"/>
    <w:rsid w:val="00B6140E"/>
    <w:rsid w:val="00B6221E"/>
    <w:rsid w:val="00B63898"/>
    <w:rsid w:val="00B64BBF"/>
    <w:rsid w:val="00B81B0A"/>
    <w:rsid w:val="00B87C54"/>
    <w:rsid w:val="00BA63AA"/>
    <w:rsid w:val="00BB6287"/>
    <w:rsid w:val="00BB64EB"/>
    <w:rsid w:val="00BD35FB"/>
    <w:rsid w:val="00BD6ED1"/>
    <w:rsid w:val="00BD7493"/>
    <w:rsid w:val="00BD7F41"/>
    <w:rsid w:val="00C00908"/>
    <w:rsid w:val="00C26CE5"/>
    <w:rsid w:val="00C705D8"/>
    <w:rsid w:val="00C875A6"/>
    <w:rsid w:val="00C96E5C"/>
    <w:rsid w:val="00CB269A"/>
    <w:rsid w:val="00CB3C47"/>
    <w:rsid w:val="00CB51B3"/>
    <w:rsid w:val="00CC13D8"/>
    <w:rsid w:val="00CC23B1"/>
    <w:rsid w:val="00CC7889"/>
    <w:rsid w:val="00CD2639"/>
    <w:rsid w:val="00CD48F2"/>
    <w:rsid w:val="00CD5042"/>
    <w:rsid w:val="00CD5077"/>
    <w:rsid w:val="00CE2326"/>
    <w:rsid w:val="00CE6D60"/>
    <w:rsid w:val="00CF01E1"/>
    <w:rsid w:val="00D03338"/>
    <w:rsid w:val="00D06FC5"/>
    <w:rsid w:val="00D100BD"/>
    <w:rsid w:val="00D16127"/>
    <w:rsid w:val="00D16D26"/>
    <w:rsid w:val="00D16D3A"/>
    <w:rsid w:val="00D251AB"/>
    <w:rsid w:val="00D25976"/>
    <w:rsid w:val="00D269BE"/>
    <w:rsid w:val="00D34AF0"/>
    <w:rsid w:val="00D42BD6"/>
    <w:rsid w:val="00D53844"/>
    <w:rsid w:val="00D563D2"/>
    <w:rsid w:val="00D63677"/>
    <w:rsid w:val="00DA6146"/>
    <w:rsid w:val="00DB7B46"/>
    <w:rsid w:val="00DB7C72"/>
    <w:rsid w:val="00DC4D36"/>
    <w:rsid w:val="00DE44D9"/>
    <w:rsid w:val="00DF799D"/>
    <w:rsid w:val="00E0066E"/>
    <w:rsid w:val="00E00DD9"/>
    <w:rsid w:val="00E06B0B"/>
    <w:rsid w:val="00E14E2B"/>
    <w:rsid w:val="00E270C7"/>
    <w:rsid w:val="00E31740"/>
    <w:rsid w:val="00E3412D"/>
    <w:rsid w:val="00E35F47"/>
    <w:rsid w:val="00E37A89"/>
    <w:rsid w:val="00E71225"/>
    <w:rsid w:val="00E71353"/>
    <w:rsid w:val="00E97BC9"/>
    <w:rsid w:val="00EB04D0"/>
    <w:rsid w:val="00ED7505"/>
    <w:rsid w:val="00EE054E"/>
    <w:rsid w:val="00EE161A"/>
    <w:rsid w:val="00EE448F"/>
    <w:rsid w:val="00EE7D56"/>
    <w:rsid w:val="00EF362A"/>
    <w:rsid w:val="00F244F5"/>
    <w:rsid w:val="00F41875"/>
    <w:rsid w:val="00F42645"/>
    <w:rsid w:val="00F76ADA"/>
    <w:rsid w:val="00F83FC9"/>
    <w:rsid w:val="00F8707A"/>
    <w:rsid w:val="00F91BA5"/>
    <w:rsid w:val="00F927C6"/>
    <w:rsid w:val="00F931C5"/>
    <w:rsid w:val="00FB0856"/>
    <w:rsid w:val="00FC2D0B"/>
    <w:rsid w:val="00FC626F"/>
    <w:rsid w:val="00FE1674"/>
    <w:rsid w:val="00FE5052"/>
    <w:rsid w:val="00FE70BD"/>
    <w:rsid w:val="00FF4A8C"/>
    <w:rsid w:val="00FF4EE4"/>
    <w:rsid w:val="00FF6139"/>
    <w:rsid w:val="00FF629A"/>
    <w:rsid w:val="00FF7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61645B-8C69-43C1-B036-7B766FA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0DD9"/>
    <w:pPr>
      <w:spacing w:after="160" w:line="259"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75258"/>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77525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61B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B061B2"/>
    <w:rPr>
      <w:rFonts w:ascii="Segoe UI" w:hAnsi="Segoe UI" w:cs="Segoe UI"/>
      <w:sz w:val="18"/>
      <w:szCs w:val="18"/>
    </w:rPr>
  </w:style>
  <w:style w:type="paragraph" w:styleId="prastasiniatinklio">
    <w:name w:val="Normal (Web)"/>
    <w:basedOn w:val="prastasis"/>
    <w:uiPriority w:val="99"/>
    <w:unhideWhenUsed/>
    <w:rsid w:val="00B81B0A"/>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B81B0A"/>
    <w:pPr>
      <w:spacing w:after="0" w:line="240" w:lineRule="auto"/>
      <w:ind w:left="720"/>
      <w:contextualSpacing/>
    </w:pPr>
    <w:rPr>
      <w:rFonts w:ascii="Times New Roman" w:eastAsia="Times New Roman" w:hAnsi="Times New Roman"/>
      <w:sz w:val="24"/>
      <w:szCs w:val="24"/>
      <w:lang w:eastAsia="lt-LT"/>
    </w:rPr>
  </w:style>
  <w:style w:type="paragraph" w:styleId="Porat">
    <w:name w:val="footer"/>
    <w:basedOn w:val="prastasis"/>
    <w:link w:val="PoratDiagrama"/>
    <w:uiPriority w:val="99"/>
    <w:unhideWhenUsed/>
    <w:rsid w:val="007353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5344"/>
  </w:style>
  <w:style w:type="character" w:styleId="Vietosrezervavimoenklotekstas">
    <w:name w:val="Placeholder Text"/>
    <w:uiPriority w:val="99"/>
    <w:semiHidden/>
    <w:rsid w:val="00B64BBF"/>
    <w:rPr>
      <w:color w:val="808080"/>
    </w:rPr>
  </w:style>
  <w:style w:type="character" w:styleId="Komentaronuoroda">
    <w:name w:val="annotation reference"/>
    <w:uiPriority w:val="99"/>
    <w:semiHidden/>
    <w:unhideWhenUsed/>
    <w:rsid w:val="00B13D2D"/>
    <w:rPr>
      <w:sz w:val="16"/>
      <w:szCs w:val="16"/>
    </w:rPr>
  </w:style>
  <w:style w:type="paragraph" w:styleId="Komentarotekstas">
    <w:name w:val="annotation text"/>
    <w:basedOn w:val="prastasis"/>
    <w:link w:val="KomentarotekstasDiagrama"/>
    <w:uiPriority w:val="99"/>
    <w:semiHidden/>
    <w:unhideWhenUsed/>
    <w:rsid w:val="00B13D2D"/>
    <w:pPr>
      <w:spacing w:line="240" w:lineRule="auto"/>
    </w:pPr>
    <w:rPr>
      <w:sz w:val="20"/>
      <w:szCs w:val="20"/>
    </w:rPr>
  </w:style>
  <w:style w:type="character" w:customStyle="1" w:styleId="KomentarotekstasDiagrama">
    <w:name w:val="Komentaro tekstas Diagrama"/>
    <w:link w:val="Komentarotekstas"/>
    <w:uiPriority w:val="99"/>
    <w:semiHidden/>
    <w:rsid w:val="00B13D2D"/>
    <w:rPr>
      <w:sz w:val="20"/>
      <w:szCs w:val="20"/>
    </w:rPr>
  </w:style>
  <w:style w:type="paragraph" w:styleId="Komentarotema">
    <w:name w:val="annotation subject"/>
    <w:basedOn w:val="Komentarotekstas"/>
    <w:next w:val="Komentarotekstas"/>
    <w:link w:val="KomentarotemaDiagrama"/>
    <w:uiPriority w:val="99"/>
    <w:semiHidden/>
    <w:unhideWhenUsed/>
    <w:rsid w:val="00B13D2D"/>
    <w:rPr>
      <w:b/>
      <w:bCs/>
    </w:rPr>
  </w:style>
  <w:style w:type="character" w:customStyle="1" w:styleId="KomentarotemaDiagrama">
    <w:name w:val="Komentaro tema Diagrama"/>
    <w:link w:val="Komentarotema"/>
    <w:uiPriority w:val="99"/>
    <w:semiHidden/>
    <w:rsid w:val="00B13D2D"/>
    <w:rPr>
      <w:b/>
      <w:bCs/>
      <w:sz w:val="20"/>
      <w:szCs w:val="20"/>
    </w:rPr>
  </w:style>
  <w:style w:type="paragraph" w:styleId="Betarp">
    <w:name w:val="No Spacing"/>
    <w:uiPriority w:val="1"/>
    <w:qFormat/>
    <w:rsid w:val="00714C61"/>
    <w:pPr>
      <w:ind w:firstLine="851"/>
      <w:jc w:val="both"/>
    </w:pPr>
    <w:rPr>
      <w:rFonts w:ascii="Times New Roman" w:hAnsi="Times New Roman"/>
      <w:sz w:val="24"/>
      <w:szCs w:val="22"/>
      <w:lang w:eastAsia="en-US"/>
    </w:rPr>
  </w:style>
  <w:style w:type="paragraph" w:customStyle="1" w:styleId="Default">
    <w:name w:val="Default"/>
    <w:rsid w:val="00714C61"/>
    <w:pPr>
      <w:autoSpaceDE w:val="0"/>
      <w:autoSpaceDN w:val="0"/>
      <w:adjustRightInd w:val="0"/>
    </w:pPr>
    <w:rPr>
      <w:rFonts w:ascii="Times New Roman" w:hAnsi="Times New Roman"/>
      <w:color w:val="000000"/>
      <w:sz w:val="24"/>
      <w:szCs w:val="24"/>
      <w:lang w:eastAsia="en-US"/>
    </w:rPr>
  </w:style>
  <w:style w:type="table" w:styleId="Lentelstinklelis">
    <w:name w:val="Table Grid"/>
    <w:basedOn w:val="prastojilentel"/>
    <w:uiPriority w:val="39"/>
    <w:rsid w:val="000B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66281A"/>
    <w:rPr>
      <w:color w:val="0000FF"/>
      <w:u w:val="single"/>
    </w:rPr>
  </w:style>
  <w:style w:type="paragraph" w:styleId="Pataisymai">
    <w:name w:val="Revision"/>
    <w:hidden/>
    <w:uiPriority w:val="99"/>
    <w:semiHidden/>
    <w:rsid w:val="00D34A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6052">
      <w:bodyDiv w:val="1"/>
      <w:marLeft w:val="0"/>
      <w:marRight w:val="0"/>
      <w:marTop w:val="0"/>
      <w:marBottom w:val="0"/>
      <w:divBdr>
        <w:top w:val="none" w:sz="0" w:space="0" w:color="auto"/>
        <w:left w:val="none" w:sz="0" w:space="0" w:color="auto"/>
        <w:bottom w:val="none" w:sz="0" w:space="0" w:color="auto"/>
        <w:right w:val="none" w:sz="0" w:space="0" w:color="auto"/>
      </w:divBdr>
    </w:div>
    <w:div w:id="194465405">
      <w:bodyDiv w:val="1"/>
      <w:marLeft w:val="0"/>
      <w:marRight w:val="0"/>
      <w:marTop w:val="0"/>
      <w:marBottom w:val="0"/>
      <w:divBdr>
        <w:top w:val="none" w:sz="0" w:space="0" w:color="auto"/>
        <w:left w:val="none" w:sz="0" w:space="0" w:color="auto"/>
        <w:bottom w:val="none" w:sz="0" w:space="0" w:color="auto"/>
        <w:right w:val="none" w:sz="0" w:space="0" w:color="auto"/>
      </w:divBdr>
      <w:divsChild>
        <w:div w:id="342128555">
          <w:marLeft w:val="547"/>
          <w:marRight w:val="0"/>
          <w:marTop w:val="154"/>
          <w:marBottom w:val="0"/>
          <w:divBdr>
            <w:top w:val="none" w:sz="0" w:space="0" w:color="auto"/>
            <w:left w:val="none" w:sz="0" w:space="0" w:color="auto"/>
            <w:bottom w:val="none" w:sz="0" w:space="0" w:color="auto"/>
            <w:right w:val="none" w:sz="0" w:space="0" w:color="auto"/>
          </w:divBdr>
        </w:div>
        <w:div w:id="1031154508">
          <w:marLeft w:val="547"/>
          <w:marRight w:val="0"/>
          <w:marTop w:val="154"/>
          <w:marBottom w:val="0"/>
          <w:divBdr>
            <w:top w:val="none" w:sz="0" w:space="0" w:color="auto"/>
            <w:left w:val="none" w:sz="0" w:space="0" w:color="auto"/>
            <w:bottom w:val="none" w:sz="0" w:space="0" w:color="auto"/>
            <w:right w:val="none" w:sz="0" w:space="0" w:color="auto"/>
          </w:divBdr>
        </w:div>
        <w:div w:id="1876961657">
          <w:marLeft w:val="547"/>
          <w:marRight w:val="0"/>
          <w:marTop w:val="154"/>
          <w:marBottom w:val="0"/>
          <w:divBdr>
            <w:top w:val="none" w:sz="0" w:space="0" w:color="auto"/>
            <w:left w:val="none" w:sz="0" w:space="0" w:color="auto"/>
            <w:bottom w:val="none" w:sz="0" w:space="0" w:color="auto"/>
            <w:right w:val="none" w:sz="0" w:space="0" w:color="auto"/>
          </w:divBdr>
        </w:div>
        <w:div w:id="2085371056">
          <w:marLeft w:val="547"/>
          <w:marRight w:val="0"/>
          <w:marTop w:val="154"/>
          <w:marBottom w:val="0"/>
          <w:divBdr>
            <w:top w:val="none" w:sz="0" w:space="0" w:color="auto"/>
            <w:left w:val="none" w:sz="0" w:space="0" w:color="auto"/>
            <w:bottom w:val="none" w:sz="0" w:space="0" w:color="auto"/>
            <w:right w:val="none" w:sz="0" w:space="0" w:color="auto"/>
          </w:divBdr>
        </w:div>
      </w:divsChild>
    </w:div>
    <w:div w:id="681705536">
      <w:bodyDiv w:val="1"/>
      <w:marLeft w:val="0"/>
      <w:marRight w:val="0"/>
      <w:marTop w:val="0"/>
      <w:marBottom w:val="0"/>
      <w:divBdr>
        <w:top w:val="none" w:sz="0" w:space="0" w:color="auto"/>
        <w:left w:val="none" w:sz="0" w:space="0" w:color="auto"/>
        <w:bottom w:val="none" w:sz="0" w:space="0" w:color="auto"/>
        <w:right w:val="none" w:sz="0" w:space="0" w:color="auto"/>
      </w:divBdr>
    </w:div>
    <w:div w:id="686560240">
      <w:bodyDiv w:val="1"/>
      <w:marLeft w:val="0"/>
      <w:marRight w:val="0"/>
      <w:marTop w:val="0"/>
      <w:marBottom w:val="0"/>
      <w:divBdr>
        <w:top w:val="none" w:sz="0" w:space="0" w:color="auto"/>
        <w:left w:val="none" w:sz="0" w:space="0" w:color="auto"/>
        <w:bottom w:val="none" w:sz="0" w:space="0" w:color="auto"/>
        <w:right w:val="none" w:sz="0" w:space="0" w:color="auto"/>
      </w:divBdr>
    </w:div>
    <w:div w:id="688482919">
      <w:bodyDiv w:val="1"/>
      <w:marLeft w:val="0"/>
      <w:marRight w:val="0"/>
      <w:marTop w:val="0"/>
      <w:marBottom w:val="0"/>
      <w:divBdr>
        <w:top w:val="none" w:sz="0" w:space="0" w:color="auto"/>
        <w:left w:val="none" w:sz="0" w:space="0" w:color="auto"/>
        <w:bottom w:val="none" w:sz="0" w:space="0" w:color="auto"/>
        <w:right w:val="none" w:sz="0" w:space="0" w:color="auto"/>
      </w:divBdr>
    </w:div>
    <w:div w:id="877820651">
      <w:bodyDiv w:val="1"/>
      <w:marLeft w:val="0"/>
      <w:marRight w:val="0"/>
      <w:marTop w:val="0"/>
      <w:marBottom w:val="0"/>
      <w:divBdr>
        <w:top w:val="none" w:sz="0" w:space="0" w:color="auto"/>
        <w:left w:val="none" w:sz="0" w:space="0" w:color="auto"/>
        <w:bottom w:val="none" w:sz="0" w:space="0" w:color="auto"/>
        <w:right w:val="none" w:sz="0" w:space="0" w:color="auto"/>
      </w:divBdr>
    </w:div>
    <w:div w:id="993874375">
      <w:bodyDiv w:val="1"/>
      <w:marLeft w:val="0"/>
      <w:marRight w:val="0"/>
      <w:marTop w:val="0"/>
      <w:marBottom w:val="0"/>
      <w:divBdr>
        <w:top w:val="none" w:sz="0" w:space="0" w:color="auto"/>
        <w:left w:val="none" w:sz="0" w:space="0" w:color="auto"/>
        <w:bottom w:val="none" w:sz="0" w:space="0" w:color="auto"/>
        <w:right w:val="none" w:sz="0" w:space="0" w:color="auto"/>
      </w:divBdr>
    </w:div>
    <w:div w:id="1016733847">
      <w:bodyDiv w:val="1"/>
      <w:marLeft w:val="0"/>
      <w:marRight w:val="0"/>
      <w:marTop w:val="0"/>
      <w:marBottom w:val="0"/>
      <w:divBdr>
        <w:top w:val="none" w:sz="0" w:space="0" w:color="auto"/>
        <w:left w:val="none" w:sz="0" w:space="0" w:color="auto"/>
        <w:bottom w:val="none" w:sz="0" w:space="0" w:color="auto"/>
        <w:right w:val="none" w:sz="0" w:space="0" w:color="auto"/>
      </w:divBdr>
    </w:div>
    <w:div w:id="1179779559">
      <w:bodyDiv w:val="1"/>
      <w:marLeft w:val="0"/>
      <w:marRight w:val="0"/>
      <w:marTop w:val="0"/>
      <w:marBottom w:val="0"/>
      <w:divBdr>
        <w:top w:val="none" w:sz="0" w:space="0" w:color="auto"/>
        <w:left w:val="none" w:sz="0" w:space="0" w:color="auto"/>
        <w:bottom w:val="none" w:sz="0" w:space="0" w:color="auto"/>
        <w:right w:val="none" w:sz="0" w:space="0" w:color="auto"/>
      </w:divBdr>
    </w:div>
    <w:div w:id="1209151358">
      <w:bodyDiv w:val="1"/>
      <w:marLeft w:val="0"/>
      <w:marRight w:val="0"/>
      <w:marTop w:val="0"/>
      <w:marBottom w:val="0"/>
      <w:divBdr>
        <w:top w:val="none" w:sz="0" w:space="0" w:color="auto"/>
        <w:left w:val="none" w:sz="0" w:space="0" w:color="auto"/>
        <w:bottom w:val="none" w:sz="0" w:space="0" w:color="auto"/>
        <w:right w:val="none" w:sz="0" w:space="0" w:color="auto"/>
      </w:divBdr>
      <w:divsChild>
        <w:div w:id="384068637">
          <w:marLeft w:val="547"/>
          <w:marRight w:val="0"/>
          <w:marTop w:val="154"/>
          <w:marBottom w:val="0"/>
          <w:divBdr>
            <w:top w:val="none" w:sz="0" w:space="0" w:color="auto"/>
            <w:left w:val="none" w:sz="0" w:space="0" w:color="auto"/>
            <w:bottom w:val="none" w:sz="0" w:space="0" w:color="auto"/>
            <w:right w:val="none" w:sz="0" w:space="0" w:color="auto"/>
          </w:divBdr>
        </w:div>
      </w:divsChild>
    </w:div>
    <w:div w:id="1219977760">
      <w:bodyDiv w:val="1"/>
      <w:marLeft w:val="0"/>
      <w:marRight w:val="0"/>
      <w:marTop w:val="0"/>
      <w:marBottom w:val="0"/>
      <w:divBdr>
        <w:top w:val="none" w:sz="0" w:space="0" w:color="auto"/>
        <w:left w:val="none" w:sz="0" w:space="0" w:color="auto"/>
        <w:bottom w:val="none" w:sz="0" w:space="0" w:color="auto"/>
        <w:right w:val="none" w:sz="0" w:space="0" w:color="auto"/>
      </w:divBdr>
      <w:divsChild>
        <w:div w:id="92752016">
          <w:marLeft w:val="547"/>
          <w:marRight w:val="0"/>
          <w:marTop w:val="154"/>
          <w:marBottom w:val="0"/>
          <w:divBdr>
            <w:top w:val="none" w:sz="0" w:space="0" w:color="auto"/>
            <w:left w:val="none" w:sz="0" w:space="0" w:color="auto"/>
            <w:bottom w:val="none" w:sz="0" w:space="0" w:color="auto"/>
            <w:right w:val="none" w:sz="0" w:space="0" w:color="auto"/>
          </w:divBdr>
        </w:div>
        <w:div w:id="1049961234">
          <w:marLeft w:val="547"/>
          <w:marRight w:val="0"/>
          <w:marTop w:val="154"/>
          <w:marBottom w:val="0"/>
          <w:divBdr>
            <w:top w:val="none" w:sz="0" w:space="0" w:color="auto"/>
            <w:left w:val="none" w:sz="0" w:space="0" w:color="auto"/>
            <w:bottom w:val="none" w:sz="0" w:space="0" w:color="auto"/>
            <w:right w:val="none" w:sz="0" w:space="0" w:color="auto"/>
          </w:divBdr>
        </w:div>
      </w:divsChild>
    </w:div>
    <w:div w:id="1276445579">
      <w:bodyDiv w:val="1"/>
      <w:marLeft w:val="0"/>
      <w:marRight w:val="0"/>
      <w:marTop w:val="0"/>
      <w:marBottom w:val="0"/>
      <w:divBdr>
        <w:top w:val="none" w:sz="0" w:space="0" w:color="auto"/>
        <w:left w:val="none" w:sz="0" w:space="0" w:color="auto"/>
        <w:bottom w:val="none" w:sz="0" w:space="0" w:color="auto"/>
        <w:right w:val="none" w:sz="0" w:space="0" w:color="auto"/>
      </w:divBdr>
    </w:div>
    <w:div w:id="1285118324">
      <w:bodyDiv w:val="1"/>
      <w:marLeft w:val="0"/>
      <w:marRight w:val="0"/>
      <w:marTop w:val="0"/>
      <w:marBottom w:val="0"/>
      <w:divBdr>
        <w:top w:val="none" w:sz="0" w:space="0" w:color="auto"/>
        <w:left w:val="none" w:sz="0" w:space="0" w:color="auto"/>
        <w:bottom w:val="none" w:sz="0" w:space="0" w:color="auto"/>
        <w:right w:val="none" w:sz="0" w:space="0" w:color="auto"/>
      </w:divBdr>
    </w:div>
    <w:div w:id="1375159908">
      <w:bodyDiv w:val="1"/>
      <w:marLeft w:val="0"/>
      <w:marRight w:val="0"/>
      <w:marTop w:val="0"/>
      <w:marBottom w:val="0"/>
      <w:divBdr>
        <w:top w:val="none" w:sz="0" w:space="0" w:color="auto"/>
        <w:left w:val="none" w:sz="0" w:space="0" w:color="auto"/>
        <w:bottom w:val="none" w:sz="0" w:space="0" w:color="auto"/>
        <w:right w:val="none" w:sz="0" w:space="0" w:color="auto"/>
      </w:divBdr>
    </w:div>
    <w:div w:id="1383940478">
      <w:bodyDiv w:val="1"/>
      <w:marLeft w:val="0"/>
      <w:marRight w:val="0"/>
      <w:marTop w:val="0"/>
      <w:marBottom w:val="0"/>
      <w:divBdr>
        <w:top w:val="none" w:sz="0" w:space="0" w:color="auto"/>
        <w:left w:val="none" w:sz="0" w:space="0" w:color="auto"/>
        <w:bottom w:val="none" w:sz="0" w:space="0" w:color="auto"/>
        <w:right w:val="none" w:sz="0" w:space="0" w:color="auto"/>
      </w:divBdr>
      <w:divsChild>
        <w:div w:id="90513125">
          <w:marLeft w:val="547"/>
          <w:marRight w:val="0"/>
          <w:marTop w:val="106"/>
          <w:marBottom w:val="0"/>
          <w:divBdr>
            <w:top w:val="none" w:sz="0" w:space="0" w:color="auto"/>
            <w:left w:val="none" w:sz="0" w:space="0" w:color="auto"/>
            <w:bottom w:val="none" w:sz="0" w:space="0" w:color="auto"/>
            <w:right w:val="none" w:sz="0" w:space="0" w:color="auto"/>
          </w:divBdr>
        </w:div>
        <w:div w:id="497496992">
          <w:marLeft w:val="547"/>
          <w:marRight w:val="0"/>
          <w:marTop w:val="106"/>
          <w:marBottom w:val="0"/>
          <w:divBdr>
            <w:top w:val="none" w:sz="0" w:space="0" w:color="auto"/>
            <w:left w:val="none" w:sz="0" w:space="0" w:color="auto"/>
            <w:bottom w:val="none" w:sz="0" w:space="0" w:color="auto"/>
            <w:right w:val="none" w:sz="0" w:space="0" w:color="auto"/>
          </w:divBdr>
        </w:div>
        <w:div w:id="1531648181">
          <w:marLeft w:val="547"/>
          <w:marRight w:val="0"/>
          <w:marTop w:val="106"/>
          <w:marBottom w:val="0"/>
          <w:divBdr>
            <w:top w:val="none" w:sz="0" w:space="0" w:color="auto"/>
            <w:left w:val="none" w:sz="0" w:space="0" w:color="auto"/>
            <w:bottom w:val="none" w:sz="0" w:space="0" w:color="auto"/>
            <w:right w:val="none" w:sz="0" w:space="0" w:color="auto"/>
          </w:divBdr>
        </w:div>
        <w:div w:id="1847941239">
          <w:marLeft w:val="547"/>
          <w:marRight w:val="0"/>
          <w:marTop w:val="106"/>
          <w:marBottom w:val="0"/>
          <w:divBdr>
            <w:top w:val="none" w:sz="0" w:space="0" w:color="auto"/>
            <w:left w:val="none" w:sz="0" w:space="0" w:color="auto"/>
            <w:bottom w:val="none" w:sz="0" w:space="0" w:color="auto"/>
            <w:right w:val="none" w:sz="0" w:space="0" w:color="auto"/>
          </w:divBdr>
        </w:div>
      </w:divsChild>
    </w:div>
    <w:div w:id="1888837734">
      <w:bodyDiv w:val="1"/>
      <w:marLeft w:val="0"/>
      <w:marRight w:val="0"/>
      <w:marTop w:val="0"/>
      <w:marBottom w:val="0"/>
      <w:divBdr>
        <w:top w:val="none" w:sz="0" w:space="0" w:color="auto"/>
        <w:left w:val="none" w:sz="0" w:space="0" w:color="auto"/>
        <w:bottom w:val="none" w:sz="0" w:space="0" w:color="auto"/>
        <w:right w:val="none" w:sz="0" w:space="0" w:color="auto"/>
      </w:divBdr>
    </w:div>
    <w:div w:id="1922907976">
      <w:bodyDiv w:val="1"/>
      <w:marLeft w:val="0"/>
      <w:marRight w:val="0"/>
      <w:marTop w:val="0"/>
      <w:marBottom w:val="0"/>
      <w:divBdr>
        <w:top w:val="none" w:sz="0" w:space="0" w:color="auto"/>
        <w:left w:val="none" w:sz="0" w:space="0" w:color="auto"/>
        <w:bottom w:val="none" w:sz="0" w:space="0" w:color="auto"/>
        <w:right w:val="none" w:sz="0" w:space="0" w:color="auto"/>
      </w:divBdr>
    </w:div>
    <w:div w:id="2130276848">
      <w:bodyDiv w:val="1"/>
      <w:marLeft w:val="0"/>
      <w:marRight w:val="0"/>
      <w:marTop w:val="0"/>
      <w:marBottom w:val="0"/>
      <w:divBdr>
        <w:top w:val="none" w:sz="0" w:space="0" w:color="auto"/>
        <w:left w:val="none" w:sz="0" w:space="0" w:color="auto"/>
        <w:bottom w:val="none" w:sz="0" w:space="0" w:color="auto"/>
        <w:right w:val="none" w:sz="0" w:space="0" w:color="auto"/>
      </w:divBdr>
    </w:div>
    <w:div w:id="21351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twinning.net/lt/pub/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D5FF1-363E-43DA-B5E6-B1EAE08B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11942</Words>
  <Characters>6808</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18713</CharactersWithSpaces>
  <SharedDoc>false</SharedDoc>
  <HLinks>
    <vt:vector size="6" baseType="variant">
      <vt:variant>
        <vt:i4>2556000</vt:i4>
      </vt:variant>
      <vt:variant>
        <vt:i4>0</vt:i4>
      </vt:variant>
      <vt:variant>
        <vt:i4>0</vt:i4>
      </vt:variant>
      <vt:variant>
        <vt:i4>5</vt:i4>
      </vt:variant>
      <vt:variant>
        <vt:lpwstr>https://www.etwinning.net/lt/pub/index.htm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Bušeckienė</dc:creator>
  <cp:keywords/>
  <cp:lastModifiedBy>Rasa Zvaginiene</cp:lastModifiedBy>
  <cp:revision>2</cp:revision>
  <cp:lastPrinted>2021-02-15T10:01:00Z</cp:lastPrinted>
  <dcterms:created xsi:type="dcterms:W3CDTF">2022-03-02T13:51:00Z</dcterms:created>
  <dcterms:modified xsi:type="dcterms:W3CDTF">2022-03-02T13:51:00Z</dcterms:modified>
</cp:coreProperties>
</file>