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AE3F" w14:textId="77777777" w:rsidR="00605D48" w:rsidRDefault="00605D48" w:rsidP="000A20A0">
      <w:pPr>
        <w:pStyle w:val="statymopavad"/>
        <w:spacing w:after="80" w:line="240" w:lineRule="auto"/>
        <w:ind w:firstLine="0"/>
        <w:rPr>
          <w:rFonts w:ascii="Times New Roman" w:hAnsi="Times New Roman"/>
          <w:b/>
          <w:bCs/>
          <w:sz w:val="28"/>
        </w:rPr>
      </w:pPr>
    </w:p>
    <w:p w14:paraId="25477184" w14:textId="77777777" w:rsidR="009B1C92" w:rsidRPr="001F3A39" w:rsidRDefault="009B1C92" w:rsidP="000A20A0">
      <w:pPr>
        <w:pStyle w:val="statymopavad"/>
        <w:spacing w:after="80" w:line="240" w:lineRule="auto"/>
        <w:ind w:firstLine="0"/>
        <w:rPr>
          <w:rFonts w:ascii="Times New Roman" w:hAnsi="Times New Roman"/>
          <w:b/>
          <w:bCs/>
          <w:sz w:val="28"/>
        </w:rPr>
      </w:pPr>
      <w:r w:rsidRPr="001F3A39">
        <w:rPr>
          <w:rFonts w:ascii="Times New Roman" w:hAnsi="Times New Roman"/>
          <w:b/>
          <w:bCs/>
          <w:sz w:val="28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0" w:name="organizacija"/>
      <w:r w:rsidRPr="001F3A39">
        <w:rPr>
          <w:rFonts w:ascii="Times New Roman" w:hAnsi="Times New Roman"/>
          <w:b/>
          <w:bCs/>
          <w:sz w:val="28"/>
        </w:rPr>
        <w:instrText xml:space="preserve"> FORMTEXT </w:instrText>
      </w:r>
      <w:r w:rsidRPr="001F3A39">
        <w:rPr>
          <w:rFonts w:ascii="Times New Roman" w:hAnsi="Times New Roman"/>
          <w:b/>
          <w:bCs/>
          <w:sz w:val="28"/>
        </w:rPr>
      </w:r>
      <w:r w:rsidRPr="001F3A39">
        <w:rPr>
          <w:rFonts w:ascii="Times New Roman" w:hAnsi="Times New Roman"/>
          <w:b/>
          <w:bCs/>
          <w:sz w:val="28"/>
        </w:rPr>
        <w:fldChar w:fldCharType="separate"/>
      </w:r>
      <w:r w:rsidRPr="001F3A39">
        <w:rPr>
          <w:rFonts w:ascii="Times New Roman" w:hAnsi="Times New Roman"/>
          <w:b/>
          <w:bCs/>
          <w:sz w:val="28"/>
        </w:rPr>
        <w:t xml:space="preserve">KLAIPĖDOS RAJONO </w:t>
      </w:r>
      <w:r w:rsidRPr="001F3A39">
        <w:rPr>
          <w:rFonts w:ascii="Times New Roman" w:hAnsi="Times New Roman"/>
          <w:b/>
          <w:bCs/>
          <w:sz w:val="28"/>
        </w:rPr>
        <w:fldChar w:fldCharType="end"/>
      </w:r>
      <w:bookmarkEnd w:id="0"/>
      <w:r w:rsidRPr="001F3A39"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Pr="001F3A39">
        <w:rPr>
          <w:rFonts w:ascii="Times New Roman" w:hAnsi="Times New Roman"/>
          <w:b/>
          <w:bCs/>
          <w:sz w:val="28"/>
        </w:rPr>
        <w:instrText xml:space="preserve"> FORMTEXT </w:instrText>
      </w:r>
      <w:r w:rsidRPr="001F3A39">
        <w:rPr>
          <w:rFonts w:ascii="Times New Roman" w:hAnsi="Times New Roman"/>
          <w:b/>
          <w:bCs/>
          <w:sz w:val="28"/>
        </w:rPr>
      </w:r>
      <w:r w:rsidRPr="001F3A39">
        <w:rPr>
          <w:rFonts w:ascii="Times New Roman" w:hAnsi="Times New Roman"/>
          <w:b/>
          <w:bCs/>
          <w:sz w:val="28"/>
        </w:rPr>
        <w:fldChar w:fldCharType="separate"/>
      </w:r>
      <w:r w:rsidRPr="001F3A39">
        <w:rPr>
          <w:rFonts w:ascii="Times New Roman" w:hAnsi="Times New Roman"/>
          <w:b/>
          <w:bCs/>
          <w:sz w:val="28"/>
        </w:rPr>
        <w:t>savivaldybės taryba</w:t>
      </w:r>
      <w:r w:rsidRPr="001F3A39">
        <w:rPr>
          <w:rFonts w:ascii="Times New Roman" w:hAnsi="Times New Roman"/>
          <w:b/>
          <w:bCs/>
          <w:sz w:val="28"/>
        </w:rPr>
        <w:fldChar w:fldCharType="end"/>
      </w:r>
      <w:bookmarkStart w:id="1" w:name="data_metai"/>
    </w:p>
    <w:p w14:paraId="40DAAB7F" w14:textId="77777777" w:rsidR="009B1C92" w:rsidRPr="001F3A39" w:rsidRDefault="009B1C92">
      <w:pPr>
        <w:pStyle w:val="statymopavad"/>
        <w:spacing w:line="240" w:lineRule="auto"/>
        <w:ind w:firstLine="0"/>
        <w:rPr>
          <w:rFonts w:ascii="Times New Roman" w:hAnsi="Times New Roman"/>
        </w:rPr>
      </w:pPr>
    </w:p>
    <w:p w14:paraId="1FF1F91C" w14:textId="77777777" w:rsidR="00254DFB" w:rsidRPr="001F3A39" w:rsidRDefault="009B1C92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</w:rPr>
      </w:pPr>
      <w:r w:rsidRPr="001F3A39">
        <w:rPr>
          <w:rFonts w:ascii="Times New Roman" w:hAnsi="Times New Roman"/>
          <w:b/>
          <w:spacing w:val="20"/>
          <w:sz w:val="28"/>
        </w:rPr>
        <w:t>SPRENDIMAS</w:t>
      </w:r>
      <w:r w:rsidR="00254DFB" w:rsidRPr="001F3A39">
        <w:rPr>
          <w:rFonts w:ascii="Times New Roman" w:hAnsi="Times New Roman"/>
          <w:b/>
          <w:spacing w:val="20"/>
          <w:sz w:val="28"/>
        </w:rPr>
        <w:t xml:space="preserve"> </w:t>
      </w:r>
    </w:p>
    <w:p w14:paraId="20EE7613" w14:textId="0CDEFBE5" w:rsidR="009B1C92" w:rsidRPr="001F3A39" w:rsidRDefault="00254DFB" w:rsidP="00254DFB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</w:rPr>
      </w:pPr>
      <w:r w:rsidRPr="001F3A39">
        <w:rPr>
          <w:rFonts w:ascii="Times New Roman" w:hAnsi="Times New Roman"/>
          <w:b/>
          <w:spacing w:val="20"/>
          <w:sz w:val="28"/>
        </w:rPr>
        <w:t xml:space="preserve">dėl </w:t>
      </w:r>
      <w:r w:rsidR="004459A4" w:rsidRPr="001F3A39">
        <w:rPr>
          <w:rFonts w:ascii="Times New Roman" w:hAnsi="Times New Roman"/>
          <w:b/>
          <w:spacing w:val="20"/>
          <w:sz w:val="28"/>
        </w:rPr>
        <w:t>klaipėdos rajono</w:t>
      </w:r>
      <w:r w:rsidR="00950D6F" w:rsidRPr="001F3A39">
        <w:rPr>
          <w:rFonts w:ascii="Times New Roman" w:hAnsi="Times New Roman"/>
          <w:b/>
          <w:spacing w:val="20"/>
          <w:sz w:val="28"/>
        </w:rPr>
        <w:t xml:space="preserve"> SAVIVALDYBĖS</w:t>
      </w:r>
      <w:r w:rsidR="007D4890" w:rsidRPr="001F3A39">
        <w:rPr>
          <w:rFonts w:ascii="Times New Roman" w:hAnsi="Times New Roman"/>
          <w:b/>
          <w:spacing w:val="20"/>
          <w:sz w:val="28"/>
        </w:rPr>
        <w:t xml:space="preserve"> </w:t>
      </w:r>
      <w:r w:rsidR="00662D41" w:rsidRPr="001F3A39">
        <w:rPr>
          <w:rFonts w:ascii="Times New Roman" w:hAnsi="Times New Roman"/>
          <w:b/>
          <w:spacing w:val="20"/>
          <w:sz w:val="28"/>
        </w:rPr>
        <w:t>strateginio veiklos plano</w:t>
      </w:r>
      <w:r w:rsidR="00636219" w:rsidRPr="001F3A39">
        <w:rPr>
          <w:rFonts w:ascii="Times New Roman" w:hAnsi="Times New Roman"/>
          <w:b/>
          <w:spacing w:val="20"/>
          <w:sz w:val="28"/>
        </w:rPr>
        <w:t xml:space="preserve"> 20</w:t>
      </w:r>
      <w:r w:rsidR="004A0DD9">
        <w:rPr>
          <w:rFonts w:ascii="Times New Roman" w:hAnsi="Times New Roman"/>
          <w:b/>
          <w:spacing w:val="20"/>
          <w:sz w:val="28"/>
        </w:rPr>
        <w:t>2</w:t>
      </w:r>
      <w:r w:rsidR="00045BFD">
        <w:rPr>
          <w:rFonts w:ascii="Times New Roman" w:hAnsi="Times New Roman"/>
          <w:b/>
          <w:spacing w:val="20"/>
          <w:sz w:val="28"/>
        </w:rPr>
        <w:t>2</w:t>
      </w:r>
      <w:r w:rsidR="00DC3161" w:rsidRPr="001F3A39">
        <w:t>–</w:t>
      </w:r>
      <w:r w:rsidR="002A62B0">
        <w:rPr>
          <w:rFonts w:ascii="Times New Roman" w:hAnsi="Times New Roman"/>
          <w:b/>
          <w:spacing w:val="20"/>
          <w:sz w:val="28"/>
        </w:rPr>
        <w:t>202</w:t>
      </w:r>
      <w:r w:rsidR="00045BFD">
        <w:rPr>
          <w:rFonts w:ascii="Times New Roman" w:hAnsi="Times New Roman"/>
          <w:b/>
          <w:spacing w:val="20"/>
          <w:sz w:val="28"/>
        </w:rPr>
        <w:t>4</w:t>
      </w:r>
      <w:r w:rsidR="00636219" w:rsidRPr="001F3A39">
        <w:rPr>
          <w:rFonts w:ascii="Times New Roman" w:hAnsi="Times New Roman"/>
          <w:b/>
          <w:spacing w:val="20"/>
          <w:sz w:val="28"/>
        </w:rPr>
        <w:t xml:space="preserve"> m. </w:t>
      </w:r>
      <w:r w:rsidR="00662D41" w:rsidRPr="001F3A39">
        <w:rPr>
          <w:rFonts w:ascii="Times New Roman" w:hAnsi="Times New Roman"/>
          <w:b/>
          <w:spacing w:val="20"/>
          <w:sz w:val="28"/>
        </w:rPr>
        <w:t>tvirtinimo</w:t>
      </w:r>
    </w:p>
    <w:bookmarkEnd w:id="1"/>
    <w:p w14:paraId="773474A4" w14:textId="52EC0EB3" w:rsidR="009B1C92" w:rsidRPr="0016637E" w:rsidRDefault="009B1C92">
      <w:pPr>
        <w:pStyle w:val="statymopavad"/>
        <w:spacing w:before="240" w:after="360" w:line="240" w:lineRule="auto"/>
        <w:ind w:firstLine="0"/>
        <w:rPr>
          <w:rFonts w:ascii="Times New Roman" w:hAnsi="Times New Roman"/>
          <w:b/>
          <w:caps w:val="0"/>
        </w:rPr>
      </w:pPr>
      <w:r w:rsidRPr="0016637E">
        <w:rPr>
          <w:rFonts w:ascii="Times New Roman" w:hAnsi="Times New Roman"/>
        </w:rPr>
        <w:t>20</w:t>
      </w:r>
      <w:r w:rsidR="004A0DD9">
        <w:rPr>
          <w:rFonts w:ascii="Times New Roman" w:hAnsi="Times New Roman"/>
        </w:rPr>
        <w:t>2</w:t>
      </w:r>
      <w:r w:rsidR="00045D65">
        <w:rPr>
          <w:rFonts w:ascii="Times New Roman" w:hAnsi="Times New Roman"/>
        </w:rPr>
        <w:t>2</w:t>
      </w:r>
      <w:r w:rsidRPr="0016637E">
        <w:rPr>
          <w:rFonts w:ascii="Times New Roman" w:hAnsi="Times New Roman"/>
        </w:rPr>
        <w:t xml:space="preserve"> </w:t>
      </w:r>
      <w:r w:rsidRPr="0016637E">
        <w:rPr>
          <w:rFonts w:ascii="Times New Roman" w:hAnsi="Times New Roman"/>
          <w:caps w:val="0"/>
        </w:rPr>
        <w:t xml:space="preserve">m. </w:t>
      </w:r>
      <w:r w:rsidR="00045D65">
        <w:rPr>
          <w:rFonts w:ascii="Times New Roman" w:hAnsi="Times New Roman"/>
          <w:caps w:val="0"/>
        </w:rPr>
        <w:t>sausio</w:t>
      </w:r>
      <w:r w:rsidR="0036002A">
        <w:rPr>
          <w:rFonts w:ascii="Times New Roman" w:hAnsi="Times New Roman"/>
          <w:caps w:val="0"/>
        </w:rPr>
        <w:t xml:space="preserve">   </w:t>
      </w:r>
      <w:r w:rsidR="00CB4BB4" w:rsidRPr="0016637E">
        <w:rPr>
          <w:rFonts w:ascii="Times New Roman" w:hAnsi="Times New Roman"/>
          <w:caps w:val="0"/>
        </w:rPr>
        <w:t xml:space="preserve"> </w:t>
      </w:r>
      <w:r w:rsidRPr="0016637E">
        <w:rPr>
          <w:rFonts w:ascii="Times New Roman" w:hAnsi="Times New Roman"/>
          <w:caps w:val="0"/>
        </w:rPr>
        <w:t>d</w:t>
      </w:r>
      <w:r w:rsidR="004E5F99" w:rsidRPr="0016637E">
        <w:rPr>
          <w:rFonts w:ascii="Times New Roman" w:hAnsi="Times New Roman"/>
          <w:caps w:val="0"/>
        </w:rPr>
        <w:t>.</w:t>
      </w:r>
      <w:r w:rsidR="007A6F05" w:rsidRPr="0016637E">
        <w:rPr>
          <w:rFonts w:ascii="Times New Roman" w:hAnsi="Times New Roman"/>
          <w:caps w:val="0"/>
        </w:rPr>
        <w:t xml:space="preserve"> </w:t>
      </w:r>
      <w:r w:rsidRPr="0016637E">
        <w:rPr>
          <w:rFonts w:ascii="Times New Roman" w:hAnsi="Times New Roman"/>
          <w:caps w:val="0"/>
        </w:rPr>
        <w:t>Nr</w:t>
      </w:r>
      <w:r w:rsidR="00114A75" w:rsidRPr="0016637E">
        <w:rPr>
          <w:rFonts w:ascii="Times New Roman" w:hAnsi="Times New Roman"/>
        </w:rPr>
        <w:t>.</w:t>
      </w:r>
      <w:r w:rsidR="00A92334" w:rsidRPr="0016637E">
        <w:rPr>
          <w:rFonts w:ascii="Times New Roman" w:hAnsi="Times New Roman"/>
        </w:rPr>
        <w:t xml:space="preserve"> </w:t>
      </w:r>
      <w:r w:rsidR="00A03FE7">
        <w:rPr>
          <w:rFonts w:ascii="Times New Roman" w:hAnsi="Times New Roman"/>
        </w:rPr>
        <w:t>T</w:t>
      </w:r>
      <w:r w:rsidR="00A03FE7">
        <w:rPr>
          <w:rFonts w:ascii="Times New Roman" w:hAnsi="Times New Roman"/>
          <w:lang w:val="en-US"/>
        </w:rPr>
        <w:t>11</w:t>
      </w:r>
      <w:r w:rsidRPr="0016637E">
        <w:rPr>
          <w:rFonts w:ascii="Times New Roman" w:hAnsi="Times New Roman"/>
        </w:rPr>
        <w:br/>
        <w:t>G</w:t>
      </w:r>
      <w:r w:rsidRPr="0016637E">
        <w:rPr>
          <w:rFonts w:ascii="Times New Roman" w:hAnsi="Times New Roman"/>
          <w:caps w:val="0"/>
        </w:rPr>
        <w:t>argždai</w:t>
      </w:r>
    </w:p>
    <w:p w14:paraId="326BAB32" w14:textId="0A69B252" w:rsidR="00434BFE" w:rsidRPr="001F3A39" w:rsidRDefault="00434BFE" w:rsidP="0013363D">
      <w:pPr>
        <w:pStyle w:val="Pagrindiniotekstotrauka"/>
        <w:rPr>
          <w:spacing w:val="70"/>
        </w:rPr>
      </w:pPr>
      <w:r w:rsidRPr="001F3A39">
        <w:t>Klaipėdos rajono savivaldybės taryba, vadovaudamasi</w:t>
      </w:r>
      <w:r w:rsidR="00AA3970" w:rsidRPr="001F3A39">
        <w:t xml:space="preserve"> </w:t>
      </w:r>
      <w:r w:rsidR="007D4890" w:rsidRPr="001F3A39">
        <w:t xml:space="preserve">Lietuvos Respublikos vietos savivaldos įstatymo </w:t>
      </w:r>
      <w:r w:rsidR="00716430" w:rsidRPr="001F3A39">
        <w:t>6 straipsnio 22 punktu,</w:t>
      </w:r>
      <w:r w:rsidR="001F3A39" w:rsidRPr="001F3A39">
        <w:t xml:space="preserve"> </w:t>
      </w:r>
      <w:r w:rsidR="00716430" w:rsidRPr="001F3A39">
        <w:t>16 straipsnio 2 dalies 40 punktu ir</w:t>
      </w:r>
      <w:r w:rsidR="007D4890" w:rsidRPr="001F3A39">
        <w:t xml:space="preserve"> </w:t>
      </w:r>
      <w:r w:rsidR="00587CA9" w:rsidRPr="001F3A39">
        <w:t>18 straipsnio 1 dalimi,</w:t>
      </w:r>
      <w:r w:rsidR="007D4890" w:rsidRPr="001F3A39">
        <w:t xml:space="preserve"> Klaipėdos rajono savivaldybės strateginio</w:t>
      </w:r>
      <w:r w:rsidR="00796081" w:rsidRPr="001F3A39">
        <w:t xml:space="preserve"> veiklos</w:t>
      </w:r>
      <w:r w:rsidR="007D4890" w:rsidRPr="001F3A39">
        <w:t xml:space="preserve"> planavimo tvarkos aprašo</w:t>
      </w:r>
      <w:r w:rsidR="00D77049">
        <w:t xml:space="preserve">, patvirtinto </w:t>
      </w:r>
      <w:r w:rsidR="00D77049" w:rsidRPr="001F3A39">
        <w:t xml:space="preserve">Klaipėdos rajono savivaldybės tarybos </w:t>
      </w:r>
      <w:r w:rsidR="006D61FB">
        <w:t xml:space="preserve">2018 m. birželio 28 d. sprendimu Nr. T11-348 „Dėl Klaipėdos rajono savivaldybės strateginio veiklos planavimo tvarkos aprašo </w:t>
      </w:r>
      <w:r w:rsidR="006D61FB" w:rsidRPr="006D61FB">
        <w:t>tvirtinimo“ (2020 m. spalio 29 d. T11-389 redakcija)</w:t>
      </w:r>
      <w:r w:rsidR="00D77049" w:rsidRPr="006D61FB">
        <w:t xml:space="preserve">, </w:t>
      </w:r>
      <w:r w:rsidR="006904F0" w:rsidRPr="006D61FB">
        <w:t>2</w:t>
      </w:r>
      <w:r w:rsidR="006D61FB" w:rsidRPr="006D61FB">
        <w:t>4</w:t>
      </w:r>
      <w:r w:rsidR="007D4890" w:rsidRPr="006D61FB">
        <w:t xml:space="preserve"> punktu,</w:t>
      </w:r>
      <w:r w:rsidR="001F3A39" w:rsidRPr="006D61FB">
        <w:t xml:space="preserve"> </w:t>
      </w:r>
      <w:r w:rsidRPr="006D61FB">
        <w:rPr>
          <w:spacing w:val="70"/>
        </w:rPr>
        <w:t>nusprendži</w:t>
      </w:r>
      <w:r w:rsidR="009C194C" w:rsidRPr="006D61FB">
        <w:rPr>
          <w:spacing w:val="70"/>
        </w:rPr>
        <w:t>a</w:t>
      </w:r>
      <w:r w:rsidR="00BF58E9" w:rsidRPr="006D61FB">
        <w:rPr>
          <w:spacing w:val="70"/>
        </w:rPr>
        <w:t>:</w:t>
      </w:r>
      <w:r w:rsidR="00BF58E9" w:rsidRPr="001F3A39">
        <w:rPr>
          <w:spacing w:val="70"/>
        </w:rPr>
        <w:t xml:space="preserve"> </w:t>
      </w:r>
    </w:p>
    <w:p w14:paraId="67935B21" w14:textId="689F87AD" w:rsidR="00F94EFC" w:rsidRPr="006E26FF" w:rsidRDefault="000F465A" w:rsidP="00F94EFC">
      <w:pPr>
        <w:pStyle w:val="Sraopastraipa"/>
        <w:numPr>
          <w:ilvl w:val="0"/>
          <w:numId w:val="16"/>
        </w:numPr>
        <w:tabs>
          <w:tab w:val="num" w:pos="1620"/>
        </w:tabs>
        <w:ind w:left="0" w:firstLine="1276"/>
        <w:jc w:val="both"/>
        <w:rPr>
          <w:lang w:val="lt-LT"/>
        </w:rPr>
      </w:pPr>
      <w:r w:rsidRPr="001019A5">
        <w:rPr>
          <w:lang w:val="lt-LT"/>
        </w:rPr>
        <w:t>P</w:t>
      </w:r>
      <w:r w:rsidR="00BF58E9" w:rsidRPr="001019A5">
        <w:rPr>
          <w:lang w:val="lt-LT"/>
        </w:rPr>
        <w:t>a</w:t>
      </w:r>
      <w:r w:rsidR="00662D41" w:rsidRPr="001019A5">
        <w:rPr>
          <w:lang w:val="lt-LT"/>
        </w:rPr>
        <w:t>tvirtinti Klaipėdos rajono</w:t>
      </w:r>
      <w:r w:rsidR="00FD1A44" w:rsidRPr="001019A5">
        <w:rPr>
          <w:lang w:val="lt-LT"/>
        </w:rPr>
        <w:t xml:space="preserve"> savivaldybės</w:t>
      </w:r>
      <w:r w:rsidR="007D4890" w:rsidRPr="001019A5">
        <w:rPr>
          <w:lang w:val="lt-LT"/>
        </w:rPr>
        <w:t xml:space="preserve"> </w:t>
      </w:r>
      <w:r w:rsidR="00662D41" w:rsidRPr="001019A5">
        <w:rPr>
          <w:lang w:val="lt-LT"/>
        </w:rPr>
        <w:t>strateginį veiklos planą 20</w:t>
      </w:r>
      <w:r w:rsidR="004A0DD9">
        <w:rPr>
          <w:lang w:val="lt-LT"/>
        </w:rPr>
        <w:t>2</w:t>
      </w:r>
      <w:r w:rsidR="00045BFD">
        <w:rPr>
          <w:lang w:val="lt-LT"/>
        </w:rPr>
        <w:t>2</w:t>
      </w:r>
      <w:r w:rsidR="00DC3161" w:rsidRPr="001019A5">
        <w:rPr>
          <w:lang w:val="lt-LT"/>
        </w:rPr>
        <w:t>–2</w:t>
      </w:r>
      <w:r w:rsidR="00AF5F9B" w:rsidRPr="001019A5">
        <w:rPr>
          <w:lang w:val="lt-LT"/>
        </w:rPr>
        <w:t>02</w:t>
      </w:r>
      <w:r w:rsidR="00045BFD">
        <w:rPr>
          <w:lang w:val="lt-LT"/>
        </w:rPr>
        <w:t>4</w:t>
      </w:r>
      <w:r w:rsidR="00662D41" w:rsidRPr="001019A5">
        <w:rPr>
          <w:lang w:val="lt-LT"/>
        </w:rPr>
        <w:t xml:space="preserve"> m. </w:t>
      </w:r>
      <w:r w:rsidR="00662D41" w:rsidRPr="006E26FF">
        <w:rPr>
          <w:lang w:val="lt-LT"/>
        </w:rPr>
        <w:t xml:space="preserve">(pridedama). </w:t>
      </w:r>
    </w:p>
    <w:p w14:paraId="1B1BE326" w14:textId="58B790D1" w:rsidR="0020600B" w:rsidRPr="00F94EFC" w:rsidRDefault="008114CF" w:rsidP="00F94EFC">
      <w:pPr>
        <w:pStyle w:val="Sraopastraipa"/>
        <w:numPr>
          <w:ilvl w:val="0"/>
          <w:numId w:val="16"/>
        </w:numPr>
        <w:tabs>
          <w:tab w:val="num" w:pos="1620"/>
        </w:tabs>
        <w:ind w:left="0" w:firstLine="1276"/>
        <w:jc w:val="both"/>
        <w:rPr>
          <w:lang w:val="lt-LT"/>
        </w:rPr>
      </w:pPr>
      <w:r w:rsidRPr="006E26FF">
        <w:rPr>
          <w:lang w:val="lt-LT"/>
        </w:rPr>
        <w:t>Pripažinti</w:t>
      </w:r>
      <w:r w:rsidR="001F1A69" w:rsidRPr="006E26FF">
        <w:rPr>
          <w:lang w:val="lt-LT"/>
        </w:rPr>
        <w:t xml:space="preserve"> netekusi</w:t>
      </w:r>
      <w:r w:rsidR="00BC3B8F" w:rsidRPr="006E26FF">
        <w:rPr>
          <w:lang w:val="lt-LT"/>
        </w:rPr>
        <w:t>u</w:t>
      </w:r>
      <w:r w:rsidR="001F1A69" w:rsidRPr="006E26FF">
        <w:rPr>
          <w:lang w:val="lt-LT"/>
        </w:rPr>
        <w:t xml:space="preserve"> galios </w:t>
      </w:r>
      <w:r w:rsidR="00F94EFC" w:rsidRPr="006E26FF">
        <w:rPr>
          <w:lang w:val="lt-LT"/>
        </w:rPr>
        <w:t>Klaipėdos rajono savivaldybės tarybos 20</w:t>
      </w:r>
      <w:r w:rsidR="00BC3B8F" w:rsidRPr="006E26FF">
        <w:rPr>
          <w:lang w:val="lt-LT"/>
        </w:rPr>
        <w:t>20</w:t>
      </w:r>
      <w:r w:rsidR="00F94EFC" w:rsidRPr="006E26FF">
        <w:rPr>
          <w:lang w:val="lt-LT"/>
        </w:rPr>
        <w:t xml:space="preserve"> m. </w:t>
      </w:r>
      <w:r w:rsidR="00005778" w:rsidRPr="006E26FF">
        <w:rPr>
          <w:lang w:val="lt-LT"/>
        </w:rPr>
        <w:t>gruodžio</w:t>
      </w:r>
      <w:r w:rsidR="00F94EFC" w:rsidRPr="006E26FF">
        <w:rPr>
          <w:lang w:val="lt-LT"/>
        </w:rPr>
        <w:t xml:space="preserve"> </w:t>
      </w:r>
      <w:r w:rsidR="00BC3B8F" w:rsidRPr="006E26FF">
        <w:rPr>
          <w:lang w:val="lt-LT"/>
        </w:rPr>
        <w:t>1</w:t>
      </w:r>
      <w:r w:rsidR="00005778" w:rsidRPr="006E26FF">
        <w:rPr>
          <w:lang w:val="lt-LT"/>
        </w:rPr>
        <w:t>7</w:t>
      </w:r>
      <w:r w:rsidR="00F94EFC" w:rsidRPr="006E26FF">
        <w:rPr>
          <w:lang w:val="lt-LT"/>
        </w:rPr>
        <w:t xml:space="preserve"> d. sprendimą Nr. T11-</w:t>
      </w:r>
      <w:r w:rsidR="00005778" w:rsidRPr="006E26FF">
        <w:rPr>
          <w:lang w:val="lt-LT"/>
        </w:rPr>
        <w:t>469</w:t>
      </w:r>
      <w:r w:rsidR="00F94EFC" w:rsidRPr="006E26FF">
        <w:rPr>
          <w:lang w:val="lt-LT"/>
        </w:rPr>
        <w:t xml:space="preserve"> „Dėl Klaipėdos rajono savivaldybės strateginio veiklos plano </w:t>
      </w:r>
      <w:r w:rsidR="00F94EFC" w:rsidRPr="006E26FF">
        <w:rPr>
          <w:bCs/>
          <w:lang w:val="lt-LT"/>
        </w:rPr>
        <w:t>20</w:t>
      </w:r>
      <w:r w:rsidR="00BC3B8F" w:rsidRPr="006E26FF">
        <w:rPr>
          <w:bCs/>
          <w:lang w:val="lt-LT"/>
        </w:rPr>
        <w:t>2</w:t>
      </w:r>
      <w:r w:rsidR="00005778" w:rsidRPr="006E26FF">
        <w:rPr>
          <w:bCs/>
          <w:lang w:val="lt-LT"/>
        </w:rPr>
        <w:t>1</w:t>
      </w:r>
      <w:r w:rsidR="00F94EFC" w:rsidRPr="006E26FF">
        <w:rPr>
          <w:bCs/>
          <w:lang w:val="lt-LT"/>
        </w:rPr>
        <w:t>–202</w:t>
      </w:r>
      <w:r w:rsidR="00005778" w:rsidRPr="006E26FF">
        <w:rPr>
          <w:bCs/>
          <w:lang w:val="lt-LT"/>
        </w:rPr>
        <w:t>3</w:t>
      </w:r>
      <w:r w:rsidR="00F94EFC" w:rsidRPr="006E26FF">
        <w:rPr>
          <w:b/>
          <w:bCs/>
          <w:lang w:val="lt-LT"/>
        </w:rPr>
        <w:t xml:space="preserve"> </w:t>
      </w:r>
      <w:r w:rsidR="00F94EFC" w:rsidRPr="006E26FF">
        <w:rPr>
          <w:lang w:val="lt-LT"/>
        </w:rPr>
        <w:t>m. tvirtinimo“</w:t>
      </w:r>
      <w:r w:rsidR="00A70664">
        <w:rPr>
          <w:lang w:val="lt-LT"/>
        </w:rPr>
        <w:t xml:space="preserve">  su visais pakeitimais ir papildymais</w:t>
      </w:r>
      <w:r w:rsidR="00BC3B8F" w:rsidRPr="006E26FF">
        <w:rPr>
          <w:lang w:val="lt-LT"/>
        </w:rPr>
        <w:t>.</w:t>
      </w:r>
      <w:r w:rsidR="00BC3B8F">
        <w:rPr>
          <w:lang w:val="lt-LT"/>
        </w:rPr>
        <w:t xml:space="preserve"> </w:t>
      </w:r>
      <w:r w:rsidR="0020600B" w:rsidRPr="00F94EFC">
        <w:rPr>
          <w:lang w:val="lt-LT"/>
        </w:rPr>
        <w:tab/>
      </w:r>
      <w:r w:rsidR="0020600B" w:rsidRPr="00F94EFC">
        <w:rPr>
          <w:lang w:val="lt-LT"/>
        </w:rPr>
        <w:tab/>
      </w:r>
    </w:p>
    <w:p w14:paraId="17E5DA56" w14:textId="068A9A1A" w:rsidR="001019A5" w:rsidRDefault="00F66A0F" w:rsidP="00605D48">
      <w:pPr>
        <w:pStyle w:val="Sraopastraipa"/>
        <w:numPr>
          <w:ilvl w:val="0"/>
          <w:numId w:val="16"/>
        </w:numPr>
        <w:tabs>
          <w:tab w:val="num" w:pos="1440"/>
          <w:tab w:val="num" w:pos="1620"/>
        </w:tabs>
        <w:ind w:left="0" w:firstLine="1276"/>
        <w:jc w:val="both"/>
        <w:rPr>
          <w:lang w:val="lt-LT"/>
        </w:rPr>
      </w:pPr>
      <w:r w:rsidRPr="001019A5">
        <w:rPr>
          <w:lang w:val="lt-LT"/>
        </w:rPr>
        <w:t xml:space="preserve">Skelbti šį sprendimą </w:t>
      </w:r>
      <w:r w:rsidR="003136E1">
        <w:rPr>
          <w:lang w:val="lt-LT"/>
        </w:rPr>
        <w:t>Savivaldybės interneto svetainėje</w:t>
      </w:r>
      <w:r w:rsidR="00B67A7E" w:rsidRPr="001019A5">
        <w:rPr>
          <w:lang w:val="lt-LT"/>
        </w:rPr>
        <w:t xml:space="preserve"> ir </w:t>
      </w:r>
      <w:r w:rsidR="00605D48">
        <w:rPr>
          <w:lang w:val="lt-LT"/>
        </w:rPr>
        <w:t>Teisės aktų registre.</w:t>
      </w:r>
    </w:p>
    <w:p w14:paraId="67F5CB30" w14:textId="77777777" w:rsidR="00605D48" w:rsidRDefault="00605D48" w:rsidP="00605D48">
      <w:pPr>
        <w:tabs>
          <w:tab w:val="num" w:pos="1620"/>
        </w:tabs>
        <w:jc w:val="both"/>
        <w:rPr>
          <w:lang w:val="lt-LT"/>
        </w:rPr>
      </w:pPr>
    </w:p>
    <w:p w14:paraId="5B80E83F" w14:textId="77777777" w:rsidR="00605D48" w:rsidRPr="00605D48" w:rsidRDefault="00605D48" w:rsidP="00605D48">
      <w:pPr>
        <w:tabs>
          <w:tab w:val="num" w:pos="1620"/>
        </w:tabs>
        <w:jc w:val="both"/>
        <w:rPr>
          <w:lang w:val="lt-LT"/>
        </w:rPr>
      </w:pPr>
    </w:p>
    <w:p w14:paraId="7B5AA3BB" w14:textId="77777777" w:rsidR="001019A5" w:rsidRPr="001F3A39" w:rsidRDefault="001019A5" w:rsidP="00FD1A44">
      <w:pPr>
        <w:tabs>
          <w:tab w:val="right" w:pos="8730"/>
        </w:tabs>
        <w:rPr>
          <w:caps/>
          <w:lang w:val="lt-LT"/>
        </w:rPr>
      </w:pPr>
    </w:p>
    <w:p w14:paraId="5F483DE2" w14:textId="77777777" w:rsidR="001019A5" w:rsidRDefault="001019A5" w:rsidP="001019A5">
      <w:pPr>
        <w:rPr>
          <w:lang w:val="lt-LT"/>
        </w:rPr>
      </w:pPr>
      <w:r w:rsidRPr="0009565E">
        <w:rPr>
          <w:rStyle w:val="Pareigos"/>
          <w:rFonts w:ascii="Times New Roman" w:hAnsi="Times New Roman"/>
          <w:caps w:val="0"/>
          <w:lang w:val="lt-LT"/>
        </w:rPr>
        <w:t>Savivaldybės m</w:t>
      </w:r>
      <w:r>
        <w:rPr>
          <w:rStyle w:val="Pareigos"/>
          <w:rFonts w:ascii="Times New Roman" w:hAnsi="Times New Roman"/>
          <w:caps w:val="0"/>
          <w:lang w:val="lt-LT"/>
        </w:rPr>
        <w:t>eras</w:t>
      </w:r>
      <w:r>
        <w:rPr>
          <w:rStyle w:val="Pareigos"/>
          <w:rFonts w:ascii="Times New Roman" w:hAnsi="Times New Roman"/>
          <w:caps w:val="0"/>
          <w:lang w:val="lt-LT"/>
        </w:rPr>
        <w:tab/>
      </w:r>
      <w:r>
        <w:rPr>
          <w:rStyle w:val="Pareigos"/>
          <w:rFonts w:ascii="Times New Roman" w:hAnsi="Times New Roman"/>
          <w:caps w:val="0"/>
          <w:lang w:val="lt-LT"/>
        </w:rPr>
        <w:tab/>
      </w:r>
      <w:r>
        <w:rPr>
          <w:rStyle w:val="Pareigos"/>
          <w:rFonts w:ascii="Times New Roman" w:hAnsi="Times New Roman"/>
          <w:caps w:val="0"/>
          <w:lang w:val="lt-LT"/>
        </w:rPr>
        <w:tab/>
      </w:r>
      <w:r>
        <w:rPr>
          <w:rStyle w:val="Pareigos"/>
          <w:rFonts w:ascii="Times New Roman" w:hAnsi="Times New Roman"/>
          <w:caps w:val="0"/>
          <w:lang w:val="lt-LT"/>
        </w:rPr>
        <w:tab/>
      </w:r>
      <w:r>
        <w:rPr>
          <w:rStyle w:val="Pareigos"/>
          <w:rFonts w:ascii="Times New Roman" w:hAnsi="Times New Roman"/>
          <w:caps w:val="0"/>
          <w:lang w:val="lt-LT"/>
        </w:rPr>
        <w:tab/>
      </w:r>
      <w:r>
        <w:rPr>
          <w:rStyle w:val="Pareigos"/>
          <w:rFonts w:ascii="Times New Roman" w:hAnsi="Times New Roman"/>
          <w:caps w:val="0"/>
          <w:lang w:val="lt-LT"/>
        </w:rPr>
        <w:tab/>
      </w:r>
    </w:p>
    <w:p w14:paraId="717AF82A" w14:textId="77777777" w:rsidR="001019A5" w:rsidRDefault="001019A5" w:rsidP="001019A5">
      <w:pPr>
        <w:rPr>
          <w:lang w:val="lt-LT"/>
        </w:rPr>
      </w:pPr>
    </w:p>
    <w:p w14:paraId="158F6722" w14:textId="77777777" w:rsidR="001019A5" w:rsidRDefault="001019A5" w:rsidP="001019A5">
      <w:pPr>
        <w:rPr>
          <w:lang w:val="lt-LT"/>
        </w:rPr>
      </w:pPr>
      <w:r>
        <w:rPr>
          <w:lang w:val="lt-LT"/>
        </w:rPr>
        <w:t>TEIKIA</w:t>
      </w:r>
      <w:r w:rsidRPr="0009565E">
        <w:rPr>
          <w:lang w:val="lt-LT"/>
        </w:rPr>
        <w:t xml:space="preserve">: </w:t>
      </w:r>
    </w:p>
    <w:p w14:paraId="39745134" w14:textId="27C2ECDA" w:rsidR="001019A5" w:rsidRDefault="00FC301F" w:rsidP="001019A5">
      <w:pPr>
        <w:rPr>
          <w:lang w:val="lt-LT"/>
        </w:rPr>
      </w:pPr>
      <w:r>
        <w:rPr>
          <w:lang w:val="lt-LT"/>
        </w:rPr>
        <w:t>J</w:t>
      </w:r>
      <w:r w:rsidR="004A0DD9">
        <w:rPr>
          <w:lang w:val="lt-LT"/>
        </w:rPr>
        <w:t xml:space="preserve">. </w:t>
      </w:r>
      <w:r>
        <w:rPr>
          <w:lang w:val="lt-LT"/>
        </w:rPr>
        <w:t>Ruškys</w:t>
      </w:r>
    </w:p>
    <w:p w14:paraId="3E5C072A" w14:textId="77777777" w:rsidR="001019A5" w:rsidRDefault="001019A5" w:rsidP="001019A5">
      <w:pPr>
        <w:rPr>
          <w:lang w:val="lt-LT"/>
        </w:rPr>
      </w:pPr>
    </w:p>
    <w:p w14:paraId="5F50547E" w14:textId="5EAC82BA" w:rsidR="00A05D30" w:rsidRDefault="00A05D30" w:rsidP="00A05D30">
      <w:pPr>
        <w:rPr>
          <w:lang w:val="lt-LT"/>
        </w:rPr>
      </w:pPr>
      <w:r w:rsidRPr="00CC3E2B">
        <w:rPr>
          <w:lang w:val="lt-LT"/>
        </w:rPr>
        <w:t xml:space="preserve">PARENGĖ: V. </w:t>
      </w:r>
      <w:r w:rsidR="00FC301F">
        <w:rPr>
          <w:lang w:val="lt-LT"/>
        </w:rPr>
        <w:t>Čedavičienė</w:t>
      </w:r>
    </w:p>
    <w:p w14:paraId="527A03E6" w14:textId="77777777" w:rsidR="00A05D30" w:rsidRPr="00CC3E2B" w:rsidRDefault="00A05D30" w:rsidP="00A05D30">
      <w:pPr>
        <w:rPr>
          <w:lang w:val="lt-LT"/>
        </w:rPr>
      </w:pPr>
    </w:p>
    <w:p w14:paraId="13758674" w14:textId="1EB3D1B5" w:rsidR="00A05D30" w:rsidRPr="00CC3E2B" w:rsidRDefault="00A05D30" w:rsidP="00A05D30">
      <w:pPr>
        <w:rPr>
          <w:lang w:val="lt-LT"/>
        </w:rPr>
      </w:pPr>
      <w:r w:rsidRPr="00CC3E2B">
        <w:rPr>
          <w:lang w:val="lt-LT"/>
        </w:rPr>
        <w:t xml:space="preserve">SUDERINTA: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4076"/>
      </w:tblGrid>
      <w:tr w:rsidR="00A05D30" w:rsidRPr="00E437C5" w14:paraId="33DC033B" w14:textId="77777777" w:rsidTr="00AD0F9F">
        <w:tc>
          <w:tcPr>
            <w:tcW w:w="3227" w:type="dxa"/>
            <w:shd w:val="clear" w:color="auto" w:fill="auto"/>
          </w:tcPr>
          <w:p w14:paraId="7D9423E8" w14:textId="3EF4DB33" w:rsidR="00A05D30" w:rsidRDefault="00FC301F" w:rsidP="00AD0F9F">
            <w:pPr>
              <w:rPr>
                <w:lang w:val="lt-LT"/>
              </w:rPr>
            </w:pPr>
            <w:r>
              <w:rPr>
                <w:lang w:val="lt-LT"/>
              </w:rPr>
              <w:t>M. ŠATKUS</w:t>
            </w:r>
          </w:p>
          <w:p w14:paraId="37328407" w14:textId="77777777" w:rsidR="00A05D30" w:rsidRPr="00CC3E2B" w:rsidRDefault="00A05D30" w:rsidP="00AD0F9F">
            <w:pPr>
              <w:rPr>
                <w:lang w:val="lt-LT"/>
              </w:rPr>
            </w:pPr>
            <w:r w:rsidRPr="00CC3E2B">
              <w:rPr>
                <w:lang w:val="lt-LT"/>
              </w:rPr>
              <w:t>I. GAILIUVIENĖ</w:t>
            </w:r>
          </w:p>
          <w:p w14:paraId="27FFC70D" w14:textId="77777777" w:rsidR="00A05D30" w:rsidRPr="00CC3E2B" w:rsidRDefault="00A05D30" w:rsidP="00AD0F9F">
            <w:pPr>
              <w:rPr>
                <w:lang w:val="lt-LT"/>
              </w:rPr>
            </w:pPr>
            <w:r w:rsidRPr="00CC3E2B">
              <w:rPr>
                <w:lang w:val="lt-LT"/>
              </w:rPr>
              <w:t>V. JASAS</w:t>
            </w:r>
          </w:p>
          <w:p w14:paraId="1A8414A4" w14:textId="7DC69B3A" w:rsidR="00A05D30" w:rsidRPr="00CC3E2B" w:rsidRDefault="00A05D30" w:rsidP="00AD0F9F">
            <w:pPr>
              <w:rPr>
                <w:lang w:val="lt-LT"/>
              </w:rPr>
            </w:pPr>
            <w:r w:rsidRPr="00CC3E2B">
              <w:rPr>
                <w:lang w:val="lt-LT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14:paraId="5818A607" w14:textId="77777777" w:rsidR="00A05D30" w:rsidRDefault="00A05D30" w:rsidP="00AD0F9F">
            <w:pPr>
              <w:rPr>
                <w:lang w:val="lt-LT"/>
              </w:rPr>
            </w:pPr>
            <w:r>
              <w:rPr>
                <w:lang w:val="lt-LT"/>
              </w:rPr>
              <w:t>B. MARKAUSKAS</w:t>
            </w:r>
          </w:p>
          <w:p w14:paraId="44A63B33" w14:textId="77777777" w:rsidR="00A05D30" w:rsidRDefault="00A05D30" w:rsidP="00AD0F9F">
            <w:pPr>
              <w:rPr>
                <w:lang w:val="lt-LT"/>
              </w:rPr>
            </w:pPr>
            <w:r>
              <w:rPr>
                <w:lang w:val="lt-LT"/>
              </w:rPr>
              <w:t>A. JANSONIENĖ</w:t>
            </w:r>
          </w:p>
          <w:p w14:paraId="3839F981" w14:textId="77777777" w:rsidR="00A05D30" w:rsidRPr="00CC3E2B" w:rsidRDefault="00A05D30" w:rsidP="00AD0F9F">
            <w:pPr>
              <w:rPr>
                <w:lang w:val="lt-LT"/>
              </w:rPr>
            </w:pPr>
            <w:r w:rsidRPr="00CC3E2B">
              <w:rPr>
                <w:lang w:val="lt-LT"/>
              </w:rPr>
              <w:t>D. BELIOKAITĖ</w:t>
            </w:r>
          </w:p>
          <w:p w14:paraId="2325ABDF" w14:textId="2BB52640" w:rsidR="00A05D30" w:rsidRPr="00CC3E2B" w:rsidRDefault="00A05D30" w:rsidP="00AD0F9F">
            <w:pPr>
              <w:rPr>
                <w:lang w:val="lt-LT"/>
              </w:rPr>
            </w:pPr>
          </w:p>
        </w:tc>
        <w:tc>
          <w:tcPr>
            <w:tcW w:w="4076" w:type="dxa"/>
            <w:shd w:val="clear" w:color="auto" w:fill="auto"/>
          </w:tcPr>
          <w:p w14:paraId="27D8511F" w14:textId="77777777" w:rsidR="00005778" w:rsidRDefault="00005778" w:rsidP="00AD0F9F">
            <w:pPr>
              <w:rPr>
                <w:lang w:val="lt-LT"/>
              </w:rPr>
            </w:pPr>
            <w:r w:rsidRPr="00CC3E2B">
              <w:rPr>
                <w:lang w:val="lt-LT"/>
              </w:rPr>
              <w:t>A. BALNIONIENĖ</w:t>
            </w:r>
          </w:p>
          <w:p w14:paraId="1FEA8773" w14:textId="426887ED" w:rsidR="00005778" w:rsidRDefault="00005778" w:rsidP="00AD0F9F">
            <w:pPr>
              <w:rPr>
                <w:lang w:val="lt-LT"/>
              </w:rPr>
            </w:pPr>
            <w:r>
              <w:rPr>
                <w:lang w:val="lt-LT"/>
              </w:rPr>
              <w:t xml:space="preserve">L. LIUTIKIENĖ </w:t>
            </w:r>
          </w:p>
          <w:p w14:paraId="53850F49" w14:textId="610BE203" w:rsidR="00A05D30" w:rsidRDefault="00FC301F" w:rsidP="00AD0F9F">
            <w:pPr>
              <w:rPr>
                <w:lang w:val="lt-LT"/>
              </w:rPr>
            </w:pPr>
            <w:r>
              <w:rPr>
                <w:lang w:val="lt-LT"/>
              </w:rPr>
              <w:t>D</w:t>
            </w:r>
            <w:r w:rsidR="00A05D30">
              <w:rPr>
                <w:lang w:val="lt-LT"/>
              </w:rPr>
              <w:t xml:space="preserve">. </w:t>
            </w:r>
            <w:r>
              <w:rPr>
                <w:lang w:val="lt-LT"/>
              </w:rPr>
              <w:t>KUBILIUS</w:t>
            </w:r>
          </w:p>
          <w:p w14:paraId="79EDD39C" w14:textId="2F89E45D" w:rsidR="00A05D30" w:rsidRPr="0075714C" w:rsidRDefault="00A05D30" w:rsidP="00AD0F9F">
            <w:pPr>
              <w:rPr>
                <w:lang w:val="lt-LT"/>
              </w:rPr>
            </w:pPr>
          </w:p>
        </w:tc>
      </w:tr>
    </w:tbl>
    <w:p w14:paraId="59D41896" w14:textId="7FEA6C79" w:rsidR="007D3B4A" w:rsidRPr="00BB34C6" w:rsidRDefault="00E714E0" w:rsidP="004E4E14">
      <w:pPr>
        <w:rPr>
          <w:lang w:val="lt-LT"/>
        </w:rPr>
      </w:pPr>
      <w:r>
        <w:rPr>
          <w:lang w:val="lt-LT"/>
        </w:rPr>
        <w:tab/>
      </w:r>
      <w:r w:rsidR="0046055E">
        <w:rPr>
          <w:lang w:val="lt-LT"/>
        </w:rPr>
        <w:tab/>
      </w:r>
      <w:r w:rsidR="0046055E">
        <w:rPr>
          <w:lang w:val="lt-LT"/>
        </w:rPr>
        <w:tab/>
      </w:r>
    </w:p>
    <w:p w14:paraId="38C0218A" w14:textId="77777777" w:rsidR="001019A5" w:rsidRDefault="001019A5" w:rsidP="00605D48">
      <w:pPr>
        <w:rPr>
          <w:b/>
          <w:lang w:val="lt-LT"/>
        </w:rPr>
      </w:pPr>
      <w:r>
        <w:rPr>
          <w:b/>
          <w:lang w:val="lt-LT"/>
        </w:rPr>
        <w:br w:type="page"/>
      </w:r>
    </w:p>
    <w:p w14:paraId="3DD3716A" w14:textId="77777777" w:rsidR="007D3B4A" w:rsidRPr="001F3A39" w:rsidRDefault="007D3B4A" w:rsidP="007D3B4A">
      <w:pPr>
        <w:jc w:val="center"/>
        <w:rPr>
          <w:b/>
          <w:lang w:val="lt-LT"/>
        </w:rPr>
      </w:pPr>
      <w:r w:rsidRPr="001F3A39">
        <w:rPr>
          <w:b/>
          <w:lang w:val="lt-LT"/>
        </w:rPr>
        <w:lastRenderedPageBreak/>
        <w:t>KLAIPĖDOS RAJONO SAVIVALDYBĖS ADMINISTRACIJA</w:t>
      </w:r>
    </w:p>
    <w:p w14:paraId="73B2D7E1" w14:textId="77777777" w:rsidR="007D3B4A" w:rsidRPr="001F3A39" w:rsidRDefault="007D3B4A" w:rsidP="007D3B4A">
      <w:pPr>
        <w:jc w:val="center"/>
        <w:rPr>
          <w:lang w:val="lt-LT"/>
        </w:rPr>
      </w:pPr>
    </w:p>
    <w:p w14:paraId="2F10D3EA" w14:textId="77777777" w:rsidR="007D3B4A" w:rsidRPr="001F3A39" w:rsidRDefault="007D3B4A" w:rsidP="007D3B4A">
      <w:pPr>
        <w:jc w:val="center"/>
        <w:rPr>
          <w:b/>
          <w:lang w:val="lt-LT"/>
        </w:rPr>
      </w:pPr>
      <w:r w:rsidRPr="001F3A39">
        <w:rPr>
          <w:b/>
          <w:lang w:val="lt-LT"/>
        </w:rPr>
        <w:t>AIŠKINAMASIS RAŠTAS</w:t>
      </w:r>
    </w:p>
    <w:p w14:paraId="339E978B" w14:textId="25774F7C" w:rsidR="007D3B4A" w:rsidRPr="001F3A39" w:rsidRDefault="00963722" w:rsidP="007D3B4A">
      <w:pPr>
        <w:jc w:val="center"/>
        <w:rPr>
          <w:lang w:val="lt-LT"/>
        </w:rPr>
      </w:pPr>
      <w:r>
        <w:rPr>
          <w:lang w:val="lt-LT"/>
        </w:rPr>
        <w:t>202</w:t>
      </w:r>
      <w:r w:rsidR="00045D65">
        <w:rPr>
          <w:lang w:val="lt-LT"/>
        </w:rPr>
        <w:t>2</w:t>
      </w:r>
      <w:r>
        <w:rPr>
          <w:lang w:val="lt-LT"/>
        </w:rPr>
        <w:t>-</w:t>
      </w:r>
      <w:r w:rsidR="00045D65">
        <w:rPr>
          <w:lang w:val="lt-LT"/>
        </w:rPr>
        <w:t>01</w:t>
      </w:r>
      <w:r w:rsidR="00486E6E">
        <w:rPr>
          <w:lang w:val="lt-LT"/>
        </w:rPr>
        <w:t>-</w:t>
      </w:r>
      <w:r w:rsidR="00A539DE">
        <w:rPr>
          <w:lang w:val="lt-LT"/>
        </w:rPr>
        <w:t>17</w:t>
      </w:r>
    </w:p>
    <w:p w14:paraId="662879AC" w14:textId="77777777" w:rsidR="007D3B4A" w:rsidRPr="001F3A39" w:rsidRDefault="007D3B4A" w:rsidP="007D3B4A">
      <w:pPr>
        <w:jc w:val="center"/>
        <w:rPr>
          <w:lang w:val="lt-LT"/>
        </w:rPr>
      </w:pPr>
    </w:p>
    <w:p w14:paraId="16BA6C40" w14:textId="4756B253" w:rsidR="007D3B4A" w:rsidRPr="001F3A39" w:rsidRDefault="00486E6E" w:rsidP="007D3B4A">
      <w:pPr>
        <w:jc w:val="center"/>
        <w:rPr>
          <w:b/>
          <w:caps/>
          <w:lang w:val="lt-LT"/>
        </w:rPr>
      </w:pPr>
      <w:r>
        <w:rPr>
          <w:b/>
          <w:caps/>
          <w:spacing w:val="20"/>
          <w:lang w:val="lt-LT"/>
        </w:rPr>
        <w:t>dėl klaipėdos rajono savivaldybės tarybos sprendimo „</w:t>
      </w:r>
      <w:r w:rsidR="007D3B4A" w:rsidRPr="001F3A39">
        <w:rPr>
          <w:b/>
          <w:caps/>
          <w:lang w:val="lt-LT"/>
        </w:rPr>
        <w:t>dėl klaipėdos rajono SAVIVALDYBĖS strateginio veiklos plano</w:t>
      </w:r>
      <w:r w:rsidR="007D3B4A">
        <w:rPr>
          <w:b/>
          <w:caps/>
          <w:lang w:val="lt-LT"/>
        </w:rPr>
        <w:t xml:space="preserve"> </w:t>
      </w:r>
      <w:r w:rsidR="004A0DD9">
        <w:rPr>
          <w:b/>
          <w:caps/>
          <w:lang w:val="lt-LT"/>
        </w:rPr>
        <w:t>202</w:t>
      </w:r>
      <w:r w:rsidR="00A539DE">
        <w:rPr>
          <w:b/>
          <w:caps/>
          <w:lang w:val="lt-LT"/>
        </w:rPr>
        <w:t>2</w:t>
      </w:r>
      <w:r w:rsidR="007D3B4A">
        <w:rPr>
          <w:b/>
          <w:caps/>
          <w:lang w:val="lt-LT"/>
        </w:rPr>
        <w:t>–202</w:t>
      </w:r>
      <w:r w:rsidR="00A539DE">
        <w:rPr>
          <w:b/>
          <w:caps/>
          <w:lang w:val="lt-LT"/>
        </w:rPr>
        <w:t>4</w:t>
      </w:r>
      <w:r w:rsidR="007D3B4A" w:rsidRPr="001F3A39">
        <w:rPr>
          <w:b/>
          <w:caps/>
          <w:lang w:val="lt-LT"/>
        </w:rPr>
        <w:t xml:space="preserve"> m. tvirtinimo</w:t>
      </w:r>
      <w:r>
        <w:rPr>
          <w:b/>
          <w:caps/>
          <w:lang w:val="lt-LT"/>
        </w:rPr>
        <w:t>“ projekto</w:t>
      </w:r>
    </w:p>
    <w:p w14:paraId="08D79FE8" w14:textId="77777777" w:rsidR="007D3B4A" w:rsidRPr="001F3A39" w:rsidRDefault="007D3B4A" w:rsidP="007D3B4A">
      <w:pPr>
        <w:jc w:val="center"/>
        <w:rPr>
          <w:lang w:val="lt-LT"/>
        </w:rPr>
      </w:pPr>
    </w:p>
    <w:p w14:paraId="531E33CA" w14:textId="77777777" w:rsidR="007D3B4A" w:rsidRPr="00975FA4" w:rsidRDefault="007D3B4A" w:rsidP="007D3B4A">
      <w:pPr>
        <w:numPr>
          <w:ilvl w:val="0"/>
          <w:numId w:val="13"/>
        </w:numPr>
        <w:rPr>
          <w:bCs/>
          <w:lang w:val="lt-LT"/>
        </w:rPr>
      </w:pPr>
      <w:r w:rsidRPr="00975FA4">
        <w:rPr>
          <w:bCs/>
          <w:lang w:val="lt-LT"/>
        </w:rPr>
        <w:t xml:space="preserve">Parengto sprendimo projekto esmė, tikslai, uždaviniai: </w:t>
      </w:r>
    </w:p>
    <w:p w14:paraId="48B5A22D" w14:textId="77777777" w:rsidR="007D3B4A" w:rsidRDefault="007D3B4A" w:rsidP="007D3B4A">
      <w:pPr>
        <w:ind w:firstLine="360"/>
        <w:jc w:val="both"/>
        <w:rPr>
          <w:lang w:val="lt-LT"/>
        </w:rPr>
      </w:pPr>
      <w:r w:rsidRPr="001F3A39">
        <w:rPr>
          <w:lang w:val="lt-LT"/>
        </w:rPr>
        <w:t>Parengtas sprendimo projektas įgyvendina LR Vietos savivaldos įstatymo savarankiškąją funkciją – savivaldybės strateginio planavimo dokumentų ir juos įgyvendinančių planavimo dokumentų rengimas ir įgyvendinimas. Parengtas sprendimo projektas – tai trumpos trukmės veiklos planavimo dokumentas, kuriame atsižvelgiant į ilgos ir vidutinės trukmės planavimo dokumentų tikslus ir aplinkos analizės išvadas suformuluota Savivaldybės misija, trumpos trukmės strateginiai tikslai, aprašomos vykdomos programos, siekiami rezultatai, numatomi asignavimai ir žmogiškieji ištekliai.</w:t>
      </w:r>
    </w:p>
    <w:p w14:paraId="7B1B715C" w14:textId="77777777" w:rsidR="007D3B4A" w:rsidRPr="001F3A39" w:rsidRDefault="007D3B4A" w:rsidP="007D3B4A">
      <w:pPr>
        <w:jc w:val="both"/>
        <w:rPr>
          <w:b/>
          <w:lang w:val="lt-LT"/>
        </w:rPr>
      </w:pPr>
    </w:p>
    <w:p w14:paraId="66D8CE88" w14:textId="77777777" w:rsidR="007D3B4A" w:rsidRPr="00975FA4" w:rsidRDefault="007D3B4A" w:rsidP="007D3B4A">
      <w:pPr>
        <w:pStyle w:val="Pagrindiniotekstotrauka"/>
        <w:numPr>
          <w:ilvl w:val="0"/>
          <w:numId w:val="13"/>
        </w:numPr>
        <w:tabs>
          <w:tab w:val="left" w:pos="540"/>
        </w:tabs>
        <w:ind w:right="-81"/>
        <w:rPr>
          <w:bCs/>
        </w:rPr>
      </w:pPr>
      <w:r w:rsidRPr="00975FA4">
        <w:rPr>
          <w:bCs/>
        </w:rPr>
        <w:t xml:space="preserve">   </w:t>
      </w:r>
      <w:r w:rsidRPr="00975FA4">
        <w:t>Projekto rengimo priežastys. Kuo vadovaujantis parengtas sprendimo projektas:</w:t>
      </w:r>
    </w:p>
    <w:p w14:paraId="267817D7" w14:textId="77777777" w:rsidR="007D3B4A" w:rsidRPr="001F3A39" w:rsidRDefault="007D3B4A" w:rsidP="007D3B4A">
      <w:pPr>
        <w:ind w:firstLine="360"/>
        <w:jc w:val="both"/>
        <w:rPr>
          <w:lang w:val="lt-LT"/>
        </w:rPr>
      </w:pPr>
      <w:r w:rsidRPr="001F3A39">
        <w:rPr>
          <w:lang w:val="lt-LT"/>
        </w:rPr>
        <w:t xml:space="preserve">Strateginių veiklos planų rengimas yra numatytas LR Vietos savivaldos įstatyme. Savivaldybės biudžetas rengiamas programiniu principu, todėl kasmet yra atnaujinamas Savivaldybės strateginis veiklos planas. </w:t>
      </w:r>
    </w:p>
    <w:p w14:paraId="6837642D" w14:textId="59817F00" w:rsidR="007D3B4A" w:rsidRDefault="007D3B4A" w:rsidP="007D3B4A">
      <w:pPr>
        <w:ind w:firstLine="360"/>
        <w:jc w:val="both"/>
        <w:rPr>
          <w:lang w:val="lt-LT"/>
        </w:rPr>
      </w:pPr>
      <w:r w:rsidRPr="006E26FF">
        <w:rPr>
          <w:lang w:val="lt-LT"/>
        </w:rPr>
        <w:t>Parengtas sprendimo projekto priedas – Klaipėdos rajono savivaldybė</w:t>
      </w:r>
      <w:r w:rsidR="004A0DD9" w:rsidRPr="006E26FF">
        <w:rPr>
          <w:lang w:val="lt-LT"/>
        </w:rPr>
        <w:t>s strateginis veiklos planas 202</w:t>
      </w:r>
      <w:r w:rsidR="006E26FF" w:rsidRPr="006E26FF">
        <w:rPr>
          <w:lang w:val="lt-LT"/>
        </w:rPr>
        <w:t>2</w:t>
      </w:r>
      <w:r w:rsidRPr="006E26FF">
        <w:rPr>
          <w:lang w:val="lt-LT"/>
        </w:rPr>
        <w:t>–202</w:t>
      </w:r>
      <w:r w:rsidR="006E26FF" w:rsidRPr="006E26FF">
        <w:rPr>
          <w:lang w:val="lt-LT"/>
        </w:rPr>
        <w:t>4</w:t>
      </w:r>
      <w:r w:rsidRPr="006E26FF">
        <w:rPr>
          <w:lang w:val="lt-LT"/>
        </w:rPr>
        <w:t xml:space="preserve"> m. – buvo svarstytas ir jam pritarta </w:t>
      </w:r>
      <w:r w:rsidR="004A0DD9" w:rsidRPr="006E26FF">
        <w:rPr>
          <w:lang w:val="lt-LT"/>
        </w:rPr>
        <w:t>202</w:t>
      </w:r>
      <w:r w:rsidR="006E26FF" w:rsidRPr="006E26FF">
        <w:rPr>
          <w:lang w:val="lt-LT"/>
        </w:rPr>
        <w:t>2</w:t>
      </w:r>
      <w:r w:rsidR="004A0DD9" w:rsidRPr="006E26FF">
        <w:rPr>
          <w:lang w:val="lt-LT"/>
        </w:rPr>
        <w:t xml:space="preserve"> m. </w:t>
      </w:r>
      <w:r w:rsidR="006E26FF" w:rsidRPr="00A674F3">
        <w:rPr>
          <w:lang w:val="lt-LT"/>
        </w:rPr>
        <w:t>sausio</w:t>
      </w:r>
      <w:r w:rsidR="004A0DD9" w:rsidRPr="00A674F3">
        <w:rPr>
          <w:lang w:val="lt-LT"/>
        </w:rPr>
        <w:t xml:space="preserve"> </w:t>
      </w:r>
      <w:r w:rsidR="006E26FF" w:rsidRPr="00A674F3">
        <w:rPr>
          <w:lang w:val="lt-LT"/>
        </w:rPr>
        <w:t>10</w:t>
      </w:r>
      <w:r w:rsidR="001019A5" w:rsidRPr="00A674F3">
        <w:rPr>
          <w:lang w:val="lt-LT"/>
        </w:rPr>
        <w:t xml:space="preserve"> d. </w:t>
      </w:r>
      <w:r w:rsidR="00E9337E">
        <w:rPr>
          <w:lang w:val="lt-LT"/>
        </w:rPr>
        <w:t xml:space="preserve">ir sausio 14 d. </w:t>
      </w:r>
      <w:r w:rsidRPr="00A674F3">
        <w:rPr>
          <w:lang w:val="lt-LT"/>
        </w:rPr>
        <w:t xml:space="preserve">Savivaldybės administracijos Strateginio planavimo darbo grupės posėdyje bei </w:t>
      </w:r>
      <w:r w:rsidR="004A0DD9" w:rsidRPr="00A674F3">
        <w:rPr>
          <w:lang w:val="lt-LT"/>
        </w:rPr>
        <w:t>202</w:t>
      </w:r>
      <w:r w:rsidR="006E26FF" w:rsidRPr="00A674F3">
        <w:rPr>
          <w:lang w:val="lt-LT"/>
        </w:rPr>
        <w:t>2</w:t>
      </w:r>
      <w:r w:rsidR="004A0DD9" w:rsidRPr="00A674F3">
        <w:rPr>
          <w:lang w:val="lt-LT"/>
        </w:rPr>
        <w:t xml:space="preserve"> m. </w:t>
      </w:r>
      <w:r w:rsidR="006E26FF" w:rsidRPr="00A674F3">
        <w:rPr>
          <w:lang w:val="lt-LT"/>
        </w:rPr>
        <w:t>sausio</w:t>
      </w:r>
      <w:r w:rsidR="004A0DD9" w:rsidRPr="00A674F3">
        <w:rPr>
          <w:lang w:val="lt-LT"/>
        </w:rPr>
        <w:t xml:space="preserve"> </w:t>
      </w:r>
      <w:r w:rsidR="00486E6E" w:rsidRPr="00A674F3">
        <w:rPr>
          <w:lang w:val="lt-LT"/>
        </w:rPr>
        <w:t>1</w:t>
      </w:r>
      <w:r w:rsidR="00BC182F" w:rsidRPr="00A674F3">
        <w:rPr>
          <w:lang w:val="lt-LT"/>
        </w:rPr>
        <w:t>7</w:t>
      </w:r>
      <w:r w:rsidR="001019A5" w:rsidRPr="00A674F3">
        <w:rPr>
          <w:lang w:val="lt-LT"/>
        </w:rPr>
        <w:t xml:space="preserve"> d. </w:t>
      </w:r>
      <w:r w:rsidRPr="00A674F3">
        <w:rPr>
          <w:lang w:val="lt-LT"/>
        </w:rPr>
        <w:t>Klaipėdos</w:t>
      </w:r>
      <w:r w:rsidRPr="006E26FF">
        <w:rPr>
          <w:lang w:val="lt-LT"/>
        </w:rPr>
        <w:t xml:space="preserve"> rajono savivaldybės Strateginio planavimo komisijos posėdyje, kuriame komisijos nariai </w:t>
      </w:r>
      <w:r w:rsidR="00A674F3" w:rsidRPr="00E9337E">
        <w:rPr>
          <w:lang w:val="lt-LT"/>
        </w:rPr>
        <w:t>balsų dauguma</w:t>
      </w:r>
      <w:r w:rsidRPr="00E9337E">
        <w:rPr>
          <w:lang w:val="lt-LT"/>
        </w:rPr>
        <w:t xml:space="preserve"> nutarė teikti sprendimo projektą svarstyti Savivaldybės tarybos komitetams bei Savivaldybės Tarybai.</w:t>
      </w:r>
      <w:r w:rsidRPr="001F3A39">
        <w:rPr>
          <w:lang w:val="lt-LT"/>
        </w:rPr>
        <w:t xml:space="preserve"> </w:t>
      </w:r>
    </w:p>
    <w:p w14:paraId="300B00B8" w14:textId="77777777" w:rsidR="007D3B4A" w:rsidRPr="001F3A39" w:rsidRDefault="007D3B4A" w:rsidP="007D3B4A">
      <w:pPr>
        <w:jc w:val="both"/>
        <w:rPr>
          <w:lang w:val="lt-LT"/>
        </w:rPr>
      </w:pPr>
    </w:p>
    <w:p w14:paraId="31275BAD" w14:textId="77777777" w:rsidR="007D3B4A" w:rsidRPr="00975FA4" w:rsidRDefault="007D3B4A" w:rsidP="007D3B4A">
      <w:pPr>
        <w:pStyle w:val="Pagrindiniotekstotrauka"/>
        <w:numPr>
          <w:ilvl w:val="0"/>
          <w:numId w:val="13"/>
        </w:numPr>
        <w:tabs>
          <w:tab w:val="left" w:pos="540"/>
        </w:tabs>
        <w:ind w:right="-81"/>
        <w:rPr>
          <w:bCs/>
        </w:rPr>
      </w:pPr>
      <w:r w:rsidRPr="00975FA4">
        <w:rPr>
          <w:bCs/>
        </w:rPr>
        <w:t xml:space="preserve">   Kokių rezultatų yra laukiama:</w:t>
      </w:r>
    </w:p>
    <w:p w14:paraId="4DF4C49A" w14:textId="093B1727" w:rsidR="007D3B4A" w:rsidRPr="001F3A39" w:rsidRDefault="007D3B4A" w:rsidP="007D3B4A">
      <w:pPr>
        <w:ind w:firstLine="360"/>
        <w:jc w:val="both"/>
        <w:rPr>
          <w:lang w:val="lt-LT"/>
        </w:rPr>
      </w:pPr>
      <w:r w:rsidRPr="006E26FF">
        <w:rPr>
          <w:lang w:val="lt-LT"/>
        </w:rPr>
        <w:t>Patvirtinus sprendimo projektą</w:t>
      </w:r>
      <w:r w:rsidR="00A539DE" w:rsidRPr="006E26FF">
        <w:rPr>
          <w:lang w:val="lt-LT"/>
        </w:rPr>
        <w:t>,</w:t>
      </w:r>
      <w:r w:rsidRPr="006E26FF">
        <w:rPr>
          <w:lang w:val="lt-LT"/>
        </w:rPr>
        <w:t xml:space="preserve"> bus patvirtintas Klaipėdos rajono savivaldybė</w:t>
      </w:r>
      <w:r w:rsidR="004A0DD9" w:rsidRPr="006E26FF">
        <w:rPr>
          <w:lang w:val="lt-LT"/>
        </w:rPr>
        <w:t>s strateginis veiklos planas 202</w:t>
      </w:r>
      <w:r w:rsidR="006E26FF" w:rsidRPr="006E26FF">
        <w:rPr>
          <w:lang w:val="lt-LT"/>
        </w:rPr>
        <w:t>2</w:t>
      </w:r>
      <w:r w:rsidR="00672CE6" w:rsidRPr="006E26FF">
        <w:rPr>
          <w:lang w:val="lt-LT"/>
        </w:rPr>
        <w:t>–202</w:t>
      </w:r>
      <w:r w:rsidR="006E26FF" w:rsidRPr="006E26FF">
        <w:rPr>
          <w:lang w:val="lt-LT"/>
        </w:rPr>
        <w:t>4</w:t>
      </w:r>
      <w:r w:rsidR="004A0DD9" w:rsidRPr="006E26FF">
        <w:rPr>
          <w:lang w:val="lt-LT"/>
        </w:rPr>
        <w:t xml:space="preserve"> </w:t>
      </w:r>
      <w:r w:rsidRPr="006E26FF">
        <w:rPr>
          <w:lang w:val="lt-LT"/>
        </w:rPr>
        <w:t>m., kuriame</w:t>
      </w:r>
      <w:r w:rsidRPr="00722804">
        <w:rPr>
          <w:lang w:val="lt-LT"/>
        </w:rPr>
        <w:t xml:space="preserve"> yra planuojami Savivaldybės administracijos, biudžetinių įstaigų ir viešųjų įstaigų darbai, ištekliai 3 metų laikotarpiui.</w:t>
      </w:r>
      <w:r w:rsidRPr="001F3A39">
        <w:rPr>
          <w:lang w:val="lt-LT"/>
        </w:rPr>
        <w:t xml:space="preserve"> </w:t>
      </w:r>
    </w:p>
    <w:p w14:paraId="42273019" w14:textId="77777777" w:rsidR="007D3B4A" w:rsidRPr="001F3A39" w:rsidRDefault="007D3B4A" w:rsidP="007D3B4A">
      <w:pPr>
        <w:jc w:val="both"/>
        <w:rPr>
          <w:b/>
          <w:lang w:val="lt-LT"/>
        </w:rPr>
      </w:pPr>
    </w:p>
    <w:p w14:paraId="746CF4FD" w14:textId="77777777" w:rsidR="007D3B4A" w:rsidRDefault="007D3B4A" w:rsidP="007D3B4A">
      <w:pPr>
        <w:ind w:firstLine="399"/>
        <w:jc w:val="both"/>
        <w:rPr>
          <w:b/>
          <w:lang w:val="lt-LT"/>
        </w:rPr>
      </w:pPr>
      <w:r w:rsidRPr="00B7054F">
        <w:rPr>
          <w:lang w:val="lt-LT"/>
        </w:rPr>
        <w:t>4.</w:t>
      </w:r>
      <w:r>
        <w:rPr>
          <w:lang w:val="lt-LT"/>
        </w:rPr>
        <w:t xml:space="preserve"> </w:t>
      </w:r>
      <w:r w:rsidRPr="000C551D">
        <w:rPr>
          <w:lang w:val="lt-LT"/>
        </w:rPr>
        <w:t>Galimos teigiamos ir neigiamos pasekmės priėmus siūlomą Savivaldybės tarybos sprendimo projektą ir kokių priemonių būtina imtis, siekiant išvengti neigiamų pasekmių:</w:t>
      </w:r>
    </w:p>
    <w:p w14:paraId="12FF79CF" w14:textId="0358519A" w:rsidR="007D3B4A" w:rsidRPr="001F3A39" w:rsidRDefault="007D3B4A" w:rsidP="007D3B4A">
      <w:pPr>
        <w:ind w:firstLine="399"/>
        <w:jc w:val="both"/>
        <w:rPr>
          <w:bCs/>
          <w:lang w:val="lt-LT"/>
        </w:rPr>
      </w:pPr>
      <w:r w:rsidRPr="001F3A39">
        <w:rPr>
          <w:bCs/>
          <w:lang w:val="lt-LT"/>
        </w:rPr>
        <w:t>Bus patvirtintas Klaipėdos rajono savivaldybė</w:t>
      </w:r>
      <w:r w:rsidR="004A0DD9">
        <w:rPr>
          <w:bCs/>
          <w:lang w:val="lt-LT"/>
        </w:rPr>
        <w:t>s strateginis veiklos planas 202</w:t>
      </w:r>
      <w:r w:rsidR="00A539DE">
        <w:rPr>
          <w:bCs/>
          <w:lang w:val="lt-LT"/>
        </w:rPr>
        <w:t>2</w:t>
      </w:r>
      <w:r w:rsidR="00672CE6">
        <w:rPr>
          <w:bCs/>
          <w:lang w:val="lt-LT"/>
        </w:rPr>
        <w:t>–202</w:t>
      </w:r>
      <w:r w:rsidR="00A539DE">
        <w:rPr>
          <w:bCs/>
          <w:lang w:val="lt-LT"/>
        </w:rPr>
        <w:t>4</w:t>
      </w:r>
      <w:r w:rsidRPr="001F3A39">
        <w:rPr>
          <w:bCs/>
          <w:lang w:val="lt-LT"/>
        </w:rPr>
        <w:t xml:space="preserve"> m., kuriame numatomas visų Savivaldybės įstaigų, vykdomų priemonių finansavimas</w:t>
      </w:r>
      <w:r w:rsidRPr="00E9337E">
        <w:rPr>
          <w:bCs/>
          <w:lang w:val="lt-LT"/>
        </w:rPr>
        <w:t>. Patvirtintas sprendimo projektas yra pagrindas tvirtinti K</w:t>
      </w:r>
      <w:r w:rsidR="004A0DD9" w:rsidRPr="00E9337E">
        <w:rPr>
          <w:bCs/>
          <w:lang w:val="lt-LT"/>
        </w:rPr>
        <w:t>laipėdos rajono savivaldybės 202</w:t>
      </w:r>
      <w:r w:rsidR="00A539DE" w:rsidRPr="00E9337E">
        <w:rPr>
          <w:bCs/>
          <w:lang w:val="lt-LT"/>
        </w:rPr>
        <w:t>2</w:t>
      </w:r>
      <w:r w:rsidRPr="00E9337E">
        <w:rPr>
          <w:bCs/>
          <w:lang w:val="lt-LT"/>
        </w:rPr>
        <w:t xml:space="preserve"> m. biudžetą.</w:t>
      </w:r>
      <w:r w:rsidRPr="001F3A39">
        <w:rPr>
          <w:bCs/>
          <w:lang w:val="lt-LT"/>
        </w:rPr>
        <w:t xml:space="preserve"> </w:t>
      </w:r>
    </w:p>
    <w:p w14:paraId="6DF0C340" w14:textId="1B2F4236" w:rsidR="007D3B4A" w:rsidRPr="001F3A39" w:rsidRDefault="007D3B4A" w:rsidP="00672CE6">
      <w:pPr>
        <w:ind w:firstLine="399"/>
        <w:jc w:val="both"/>
        <w:rPr>
          <w:bCs/>
          <w:lang w:val="lt-LT"/>
        </w:rPr>
      </w:pPr>
      <w:r w:rsidRPr="001F3A39">
        <w:rPr>
          <w:bCs/>
          <w:lang w:val="lt-LT"/>
        </w:rPr>
        <w:t xml:space="preserve">Išlieka patvirtinto sprendimo projekto vykdymo rizika dėl surenkamo Savivaldybės biudžeto, dėl vykdymo viešųjų pirkimų procedūrų ištęstumo ir dėl kitų priežasčių. </w:t>
      </w:r>
      <w:r>
        <w:rPr>
          <w:bCs/>
          <w:lang w:val="lt-LT"/>
        </w:rPr>
        <w:t>Sprendimo projekto vykdymo rizika valdoma kas ketvirtį peržiūrint Klaipėdos rajono savivaldybės strateginio veiklos planą ir rengiant priemonių įgyvendinimo ir vertinimo rodiklių pasiekimo ataskaitas. Taip pat</w:t>
      </w:r>
      <w:r w:rsidR="00486E6E">
        <w:rPr>
          <w:bCs/>
          <w:lang w:val="lt-LT"/>
        </w:rPr>
        <w:t>,</w:t>
      </w:r>
      <w:r>
        <w:rPr>
          <w:bCs/>
          <w:lang w:val="lt-LT"/>
        </w:rPr>
        <w:t xml:space="preserve"> esant poreikiui</w:t>
      </w:r>
      <w:r w:rsidR="00486E6E">
        <w:rPr>
          <w:bCs/>
          <w:lang w:val="lt-LT"/>
        </w:rPr>
        <w:t>,</w:t>
      </w:r>
      <w:r>
        <w:rPr>
          <w:bCs/>
          <w:lang w:val="lt-LT"/>
        </w:rPr>
        <w:t xml:space="preserve"> yra numatytas eilinis strateginio veiklos plano tikslinimas. </w:t>
      </w:r>
    </w:p>
    <w:p w14:paraId="487F7246" w14:textId="77777777" w:rsidR="007D3B4A" w:rsidRDefault="007D3B4A" w:rsidP="007D3B4A">
      <w:pPr>
        <w:ind w:left="360"/>
        <w:rPr>
          <w:bCs/>
          <w:lang w:val="lt-LT"/>
        </w:rPr>
      </w:pPr>
    </w:p>
    <w:p w14:paraId="5C4FC35E" w14:textId="77777777" w:rsidR="007D3B4A" w:rsidRPr="00B7054F" w:rsidRDefault="007D3B4A" w:rsidP="004A0DD9">
      <w:pPr>
        <w:ind w:firstLine="426"/>
        <w:jc w:val="both"/>
        <w:rPr>
          <w:rStyle w:val="FontStyle150"/>
          <w:bCs/>
          <w:sz w:val="24"/>
          <w:szCs w:val="24"/>
          <w:lang w:val="lt-LT"/>
        </w:rPr>
      </w:pPr>
      <w:r w:rsidRPr="00B7054F">
        <w:rPr>
          <w:bCs/>
          <w:lang w:val="lt-LT"/>
        </w:rPr>
        <w:t xml:space="preserve">5. </w:t>
      </w:r>
      <w:r w:rsidRPr="00B7054F">
        <w:rPr>
          <w:rStyle w:val="FontStyle150"/>
          <w:sz w:val="24"/>
          <w:szCs w:val="24"/>
          <w:lang w:val="lt-LT"/>
        </w:rPr>
        <w:t>Kokie šios srities teisės aktai tebegalioja ir kokius teisės aktus būtina pakeisti ar panaikinti, priėmus teikiamą Savivaldybės tarybos sprendimo projektą:</w:t>
      </w:r>
    </w:p>
    <w:p w14:paraId="7B06C21D" w14:textId="77777777" w:rsidR="007D3B4A" w:rsidRPr="001F3A39" w:rsidRDefault="007D3B4A" w:rsidP="007D3B4A">
      <w:pPr>
        <w:ind w:firstLine="342"/>
        <w:jc w:val="both"/>
        <w:rPr>
          <w:lang w:val="lt-LT"/>
        </w:rPr>
      </w:pPr>
      <w:r w:rsidRPr="001F3A39">
        <w:rPr>
          <w:bCs/>
          <w:lang w:val="lt-LT"/>
        </w:rPr>
        <w:t xml:space="preserve">Reikalingi panaikinti teisės aktai išvardinti sprendimo projekte. </w:t>
      </w:r>
    </w:p>
    <w:p w14:paraId="4D51D1FD" w14:textId="77777777" w:rsidR="007D3B4A" w:rsidRPr="001F3A39" w:rsidRDefault="007D3B4A" w:rsidP="007D3B4A">
      <w:pPr>
        <w:jc w:val="both"/>
        <w:rPr>
          <w:b/>
          <w:lang w:val="lt-LT"/>
        </w:rPr>
      </w:pPr>
    </w:p>
    <w:p w14:paraId="56F1AFB3" w14:textId="77777777" w:rsidR="007D3B4A" w:rsidRPr="00B7054F" w:rsidRDefault="007D3B4A" w:rsidP="007D3B4A">
      <w:pPr>
        <w:ind w:firstLine="342"/>
        <w:jc w:val="both"/>
        <w:rPr>
          <w:bCs/>
          <w:lang w:val="lt-LT"/>
        </w:rPr>
      </w:pPr>
      <w:r w:rsidRPr="00B7054F">
        <w:rPr>
          <w:bCs/>
          <w:lang w:val="lt-LT"/>
        </w:rPr>
        <w:t>6. Projekto rengimo metu gauti specialistų vertinimai ir išvados. Ekonominiai apskaičiavimai:</w:t>
      </w:r>
    </w:p>
    <w:p w14:paraId="10EE493C" w14:textId="77777777" w:rsidR="007D3B4A" w:rsidRPr="001F3A39" w:rsidRDefault="007D3B4A" w:rsidP="007D3B4A">
      <w:pPr>
        <w:ind w:firstLine="342"/>
        <w:jc w:val="both"/>
        <w:rPr>
          <w:bCs/>
          <w:lang w:val="lt-LT"/>
        </w:rPr>
      </w:pPr>
      <w:r>
        <w:rPr>
          <w:bCs/>
          <w:lang w:val="lt-LT"/>
        </w:rPr>
        <w:t>Sprendimo projekto sudedamąsias dalis – programų projektus –</w:t>
      </w:r>
      <w:r w:rsidRPr="001F3A39">
        <w:rPr>
          <w:bCs/>
          <w:lang w:val="lt-LT"/>
        </w:rPr>
        <w:t xml:space="preserve"> </w:t>
      </w:r>
      <w:r>
        <w:rPr>
          <w:bCs/>
          <w:lang w:val="lt-LT"/>
        </w:rPr>
        <w:t>rengė atskirų sričių Savivaldybės administracijos skyrių vedėjai ir vyriausieji speci</w:t>
      </w:r>
      <w:r w:rsidRPr="006E26FF">
        <w:rPr>
          <w:bCs/>
          <w:lang w:val="lt-LT"/>
        </w:rPr>
        <w:t>alistai, paskirti Administracijos direktoriaus įsakymu.</w:t>
      </w:r>
      <w:r>
        <w:rPr>
          <w:bCs/>
          <w:lang w:val="lt-LT"/>
        </w:rPr>
        <w:t xml:space="preserve"> </w:t>
      </w:r>
    </w:p>
    <w:p w14:paraId="207C4928" w14:textId="77777777" w:rsidR="007D3B4A" w:rsidRPr="001F3A39" w:rsidRDefault="007D3B4A" w:rsidP="007D3B4A">
      <w:pPr>
        <w:jc w:val="both"/>
        <w:rPr>
          <w:lang w:val="lt-LT"/>
        </w:rPr>
      </w:pPr>
    </w:p>
    <w:p w14:paraId="5B0F4C83" w14:textId="77777777" w:rsidR="007D3B4A" w:rsidRPr="00B7054F" w:rsidRDefault="007D3B4A" w:rsidP="007D3B4A">
      <w:pPr>
        <w:ind w:firstLine="342"/>
        <w:jc w:val="both"/>
        <w:rPr>
          <w:lang w:val="lt-LT"/>
        </w:rPr>
      </w:pPr>
      <w:r w:rsidRPr="00B7054F">
        <w:rPr>
          <w:lang w:val="lt-LT"/>
        </w:rPr>
        <w:t>7. Sprendimo įgyvendinimui reikalingos lėšos:</w:t>
      </w:r>
    </w:p>
    <w:p w14:paraId="74F71447" w14:textId="6AA5FD5F" w:rsidR="007D3B4A" w:rsidRPr="001F3A39" w:rsidRDefault="007D3B4A" w:rsidP="007D3B4A">
      <w:pPr>
        <w:ind w:firstLine="342"/>
        <w:jc w:val="both"/>
        <w:rPr>
          <w:bCs/>
          <w:lang w:val="lt-LT"/>
        </w:rPr>
      </w:pPr>
      <w:r>
        <w:rPr>
          <w:bCs/>
          <w:lang w:val="lt-LT"/>
        </w:rPr>
        <w:t>Sprendimo projekto visoms pr</w:t>
      </w:r>
      <w:r w:rsidR="004A0DD9">
        <w:rPr>
          <w:bCs/>
          <w:lang w:val="lt-LT"/>
        </w:rPr>
        <w:t>iemonės visiškai įgyvendinti 202</w:t>
      </w:r>
      <w:r w:rsidR="00A539DE">
        <w:rPr>
          <w:bCs/>
          <w:lang w:val="lt-LT"/>
        </w:rPr>
        <w:t>2</w:t>
      </w:r>
      <w:r>
        <w:rPr>
          <w:bCs/>
          <w:lang w:val="lt-LT"/>
        </w:rPr>
        <w:t xml:space="preserve"> m. </w:t>
      </w:r>
      <w:r w:rsidRPr="00E9337E">
        <w:rPr>
          <w:bCs/>
          <w:lang w:val="lt-LT"/>
        </w:rPr>
        <w:t xml:space="preserve">reikia </w:t>
      </w:r>
      <w:r w:rsidR="00A674F3" w:rsidRPr="00E9337E">
        <w:rPr>
          <w:bCs/>
          <w:lang w:val="lt-LT"/>
        </w:rPr>
        <w:t>124.973,</w:t>
      </w:r>
      <w:r w:rsidR="003B3CAD" w:rsidRPr="00E9337E">
        <w:rPr>
          <w:bCs/>
          <w:lang w:val="lt-LT"/>
        </w:rPr>
        <w:t>6</w:t>
      </w:r>
      <w:r w:rsidRPr="00E9337E">
        <w:rPr>
          <w:bCs/>
          <w:lang w:val="lt-LT"/>
        </w:rPr>
        <w:t xml:space="preserve"> tūkst. eurų</w:t>
      </w:r>
      <w:r w:rsidR="003B3CAD" w:rsidRPr="00E9337E">
        <w:rPr>
          <w:bCs/>
          <w:lang w:val="lt-LT"/>
        </w:rPr>
        <w:t>,</w:t>
      </w:r>
      <w:r w:rsidRPr="001F3A39">
        <w:rPr>
          <w:bCs/>
          <w:lang w:val="lt-LT"/>
        </w:rPr>
        <w:t xml:space="preserve"> vertinant visus </w:t>
      </w:r>
      <w:r>
        <w:rPr>
          <w:bCs/>
          <w:lang w:val="lt-LT"/>
        </w:rPr>
        <w:t>finansavimo šaltinius</w:t>
      </w:r>
      <w:r w:rsidRPr="001F3A39">
        <w:rPr>
          <w:bCs/>
          <w:lang w:val="lt-LT"/>
        </w:rPr>
        <w:t xml:space="preserve">. </w:t>
      </w:r>
      <w:r>
        <w:rPr>
          <w:bCs/>
          <w:lang w:val="lt-LT"/>
        </w:rPr>
        <w:t xml:space="preserve">Asignavimų paskirstymas </w:t>
      </w:r>
      <w:r w:rsidRPr="00A674F3">
        <w:rPr>
          <w:bCs/>
          <w:lang w:val="lt-LT"/>
        </w:rPr>
        <w:t>pagal programas:</w:t>
      </w:r>
    </w:p>
    <w:p w14:paraId="45D1EE10" w14:textId="4A444D7E" w:rsidR="007D3B4A" w:rsidRPr="00963722" w:rsidRDefault="005153B7" w:rsidP="007D3B4A">
      <w:pPr>
        <w:jc w:val="center"/>
        <w:rPr>
          <w:lang w:val="lt-LT"/>
        </w:rPr>
      </w:pPr>
      <w:r>
        <w:rPr>
          <w:noProof/>
        </w:rPr>
        <w:lastRenderedPageBreak/>
        <w:drawing>
          <wp:inline distT="0" distB="0" distL="0" distR="0" wp14:anchorId="395DC612" wp14:editId="1EF97037">
            <wp:extent cx="6480810" cy="3891280"/>
            <wp:effectExtent l="19050" t="57150" r="53340" b="52070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B6C63648-804E-450D-90DF-6A0833FCC7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1A6C8D6" w14:textId="77777777" w:rsidR="007D3B4A" w:rsidRDefault="007D3B4A" w:rsidP="007D3B4A">
      <w:pPr>
        <w:jc w:val="both"/>
        <w:rPr>
          <w:lang w:val="lt-LT"/>
        </w:rPr>
      </w:pPr>
    </w:p>
    <w:p w14:paraId="154E73C6" w14:textId="77777777" w:rsidR="00930EE9" w:rsidRDefault="00930EE9" w:rsidP="007D3B4A">
      <w:pPr>
        <w:jc w:val="both"/>
        <w:rPr>
          <w:lang w:val="lt-LT"/>
        </w:rPr>
      </w:pPr>
    </w:p>
    <w:p w14:paraId="7DBC2B7F" w14:textId="77777777" w:rsidR="00930EE9" w:rsidRPr="001F3A39" w:rsidRDefault="00930EE9" w:rsidP="007D3B4A">
      <w:pPr>
        <w:jc w:val="both"/>
        <w:rPr>
          <w:lang w:val="lt-LT"/>
        </w:rPr>
      </w:pPr>
    </w:p>
    <w:p w14:paraId="36DDACA9" w14:textId="77777777" w:rsidR="007D3B4A" w:rsidRPr="001F3A39" w:rsidRDefault="007D3B4A" w:rsidP="007D3B4A">
      <w:pPr>
        <w:ind w:left="342"/>
        <w:jc w:val="both"/>
        <w:rPr>
          <w:lang w:val="lt-LT"/>
        </w:rPr>
      </w:pPr>
      <w:r w:rsidRPr="001F3A39">
        <w:rPr>
          <w:lang w:val="lt-LT"/>
        </w:rPr>
        <w:t>8. Kiti, autoriaus nuomone, reikalingi pagrindimai ir paaiškinimai:</w:t>
      </w:r>
    </w:p>
    <w:p w14:paraId="71359D3E" w14:textId="77777777" w:rsidR="007D3B4A" w:rsidRDefault="007D3B4A" w:rsidP="007D3B4A">
      <w:pPr>
        <w:ind w:firstLine="342"/>
        <w:jc w:val="both"/>
        <w:rPr>
          <w:lang w:val="lt-LT"/>
        </w:rPr>
      </w:pPr>
      <w:r>
        <w:rPr>
          <w:lang w:val="lt-LT"/>
        </w:rPr>
        <w:t xml:space="preserve">Prie sprendimo projekto pridedamas priemonių vykdytojų sąrašas, kuriame pateikiamas vykdytojų pavadinimas, kodas Strateginiame veiklos plane bei asignavimų valdytojų kodas – įstaigos kodas. </w:t>
      </w:r>
    </w:p>
    <w:p w14:paraId="30DE492A" w14:textId="77777777" w:rsidR="007D3B4A" w:rsidRDefault="007D3B4A" w:rsidP="007D3B4A">
      <w:pPr>
        <w:jc w:val="both"/>
        <w:rPr>
          <w:lang w:val="lt-LT"/>
        </w:rPr>
      </w:pPr>
    </w:p>
    <w:p w14:paraId="5AA98AA0" w14:textId="77777777" w:rsidR="007D3B4A" w:rsidRDefault="007D3B4A" w:rsidP="007D3B4A">
      <w:pPr>
        <w:ind w:left="360"/>
        <w:rPr>
          <w:lang w:val="lt-LT"/>
        </w:rPr>
      </w:pPr>
      <w:r>
        <w:rPr>
          <w:lang w:val="lt-LT"/>
        </w:rPr>
        <w:t xml:space="preserve">9. Tarybos sprendimą pateikti: </w:t>
      </w:r>
    </w:p>
    <w:p w14:paraId="35380912" w14:textId="77777777" w:rsidR="007D3B4A" w:rsidRDefault="00B72C5C" w:rsidP="007D3B4A">
      <w:pPr>
        <w:ind w:left="360"/>
        <w:rPr>
          <w:lang w:val="lt-LT"/>
        </w:rPr>
      </w:pPr>
      <w:r>
        <w:rPr>
          <w:lang w:val="lt-LT"/>
        </w:rPr>
        <w:t>V</w:t>
      </w:r>
      <w:r w:rsidR="007D3B4A">
        <w:rPr>
          <w:lang w:val="lt-LT"/>
        </w:rPr>
        <w:t xml:space="preserve">isiems skyriams ir seniūnijoms (DVS „Kontora“). </w:t>
      </w:r>
    </w:p>
    <w:p w14:paraId="41C0D56D" w14:textId="77777777" w:rsidR="007D3B4A" w:rsidRPr="00776AFB" w:rsidRDefault="007D3B4A" w:rsidP="007D3B4A">
      <w:pPr>
        <w:ind w:left="360"/>
        <w:rPr>
          <w:lang w:val="lt-LT"/>
        </w:rPr>
      </w:pPr>
    </w:p>
    <w:p w14:paraId="1DC880EE" w14:textId="77777777" w:rsidR="007D3B4A" w:rsidRDefault="007D3B4A" w:rsidP="007D3B4A">
      <w:pPr>
        <w:jc w:val="both"/>
        <w:rPr>
          <w:lang w:val="lt-LT"/>
        </w:rPr>
      </w:pPr>
    </w:p>
    <w:p w14:paraId="3D8AB3D1" w14:textId="77777777" w:rsidR="007D3B4A" w:rsidRPr="001F3A39" w:rsidRDefault="007D3B4A" w:rsidP="007D3B4A">
      <w:pPr>
        <w:jc w:val="both"/>
        <w:rPr>
          <w:lang w:val="lt-LT"/>
        </w:rPr>
      </w:pPr>
    </w:p>
    <w:p w14:paraId="0D2124C2" w14:textId="3A8AE57C" w:rsidR="007D3B4A" w:rsidRPr="0009565E" w:rsidRDefault="007D3B4A" w:rsidP="007D3B4A">
      <w:pPr>
        <w:tabs>
          <w:tab w:val="left" w:pos="7938"/>
        </w:tabs>
        <w:rPr>
          <w:lang w:val="lt-LT"/>
        </w:rPr>
      </w:pPr>
      <w:r w:rsidRPr="0009565E">
        <w:rPr>
          <w:lang w:val="lt-LT"/>
        </w:rPr>
        <w:t xml:space="preserve">Strateginio planavimo ir </w:t>
      </w:r>
      <w:r w:rsidR="003B3CAD">
        <w:rPr>
          <w:lang w:val="lt-LT"/>
        </w:rPr>
        <w:t xml:space="preserve">projektų valdymo </w:t>
      </w:r>
      <w:r w:rsidRPr="0009565E">
        <w:rPr>
          <w:lang w:val="lt-LT"/>
        </w:rPr>
        <w:t>skyriaus</w:t>
      </w:r>
      <w:r w:rsidR="003B3CAD">
        <w:rPr>
          <w:lang w:val="lt-LT"/>
        </w:rPr>
        <w:t xml:space="preserve"> </w:t>
      </w:r>
      <w:r w:rsidR="00A539DE">
        <w:rPr>
          <w:lang w:val="lt-LT"/>
        </w:rPr>
        <w:t>vyr. specialistė</w:t>
      </w:r>
      <w:r w:rsidR="003B3CAD">
        <w:rPr>
          <w:lang w:val="lt-LT"/>
        </w:rPr>
        <w:t xml:space="preserve"> </w:t>
      </w:r>
      <w:r w:rsidRPr="0009565E">
        <w:rPr>
          <w:lang w:val="lt-LT"/>
        </w:rPr>
        <w:tab/>
      </w:r>
      <w:r w:rsidR="00A539DE">
        <w:rPr>
          <w:lang w:val="lt-LT"/>
        </w:rPr>
        <w:t>Vaida</w:t>
      </w:r>
      <w:r w:rsidR="004A0DD9">
        <w:rPr>
          <w:lang w:val="lt-LT"/>
        </w:rPr>
        <w:t xml:space="preserve"> </w:t>
      </w:r>
      <w:r w:rsidR="00A539DE">
        <w:rPr>
          <w:lang w:val="lt-LT"/>
        </w:rPr>
        <w:t>Čedavičienė</w:t>
      </w:r>
    </w:p>
    <w:p w14:paraId="4E2CC336" w14:textId="77777777" w:rsidR="007D3B4A" w:rsidRPr="001F3A39" w:rsidRDefault="007D3B4A" w:rsidP="007D3B4A">
      <w:pPr>
        <w:jc w:val="both"/>
        <w:rPr>
          <w:lang w:val="lt-LT"/>
        </w:rPr>
      </w:pPr>
    </w:p>
    <w:p w14:paraId="2649C383" w14:textId="77777777" w:rsidR="007D3B4A" w:rsidRPr="0009565E" w:rsidRDefault="007D3B4A" w:rsidP="004E4E14">
      <w:pPr>
        <w:rPr>
          <w:lang w:val="lt-LT"/>
        </w:rPr>
      </w:pPr>
    </w:p>
    <w:p w14:paraId="76DE4AB5" w14:textId="77777777" w:rsidR="00FD1A44" w:rsidRDefault="009E3944" w:rsidP="00FD1A44">
      <w:pPr>
        <w:tabs>
          <w:tab w:val="right" w:pos="8730"/>
        </w:tabs>
        <w:rPr>
          <w:lang w:val="lt-LT"/>
        </w:rPr>
      </w:pPr>
      <w:r w:rsidRPr="001F3A39">
        <w:rPr>
          <w:lang w:val="lt-LT"/>
        </w:rPr>
        <w:t xml:space="preserve">                                                                       </w:t>
      </w:r>
      <w:r w:rsidR="00170C11" w:rsidRPr="001F3A39">
        <w:rPr>
          <w:lang w:val="lt-LT"/>
        </w:rPr>
        <w:t xml:space="preserve">  </w:t>
      </w:r>
      <w:r w:rsidRPr="001F3A39">
        <w:rPr>
          <w:lang w:val="lt-LT"/>
        </w:rPr>
        <w:t xml:space="preserve">          </w:t>
      </w:r>
    </w:p>
    <w:sectPr w:rsidR="00FD1A44" w:rsidSect="001019A5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993" w:right="567" w:bottom="851" w:left="1134" w:header="527" w:footer="68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FB59" w14:textId="77777777" w:rsidR="005E0317" w:rsidRDefault="005E0317">
      <w:r>
        <w:separator/>
      </w:r>
    </w:p>
  </w:endnote>
  <w:endnote w:type="continuationSeparator" w:id="0">
    <w:p w14:paraId="22FF4F2C" w14:textId="77777777" w:rsidR="005E0317" w:rsidRDefault="005E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0889" w14:textId="77777777" w:rsidR="003357D8" w:rsidRDefault="003357D8" w:rsidP="005354D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F95811" w14:textId="77777777" w:rsidR="003357D8" w:rsidRDefault="003357D8" w:rsidP="001B1A30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02E" w14:textId="77777777" w:rsidR="005E0317" w:rsidRDefault="005E0317">
      <w:r>
        <w:separator/>
      </w:r>
    </w:p>
  </w:footnote>
  <w:footnote w:type="continuationSeparator" w:id="0">
    <w:p w14:paraId="27A76716" w14:textId="77777777" w:rsidR="005E0317" w:rsidRDefault="005E0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5C1F" w14:textId="77777777" w:rsidR="003357D8" w:rsidRDefault="003357D8" w:rsidP="009E11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BC8E854" w14:textId="77777777" w:rsidR="003357D8" w:rsidRDefault="003357D8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0856" w14:textId="77777777" w:rsidR="003357D8" w:rsidRDefault="003357D8" w:rsidP="00BB4F6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E0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1D2C8B9C" w14:textId="77777777" w:rsidR="003357D8" w:rsidRDefault="003357D8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E2A7" w14:textId="3CBA96E9" w:rsidR="004A0DD9" w:rsidRPr="00605D48" w:rsidRDefault="0036002A" w:rsidP="00AF5F9B">
    <w:pPr>
      <w:pStyle w:val="Antrats"/>
      <w:jc w:val="right"/>
      <w:rPr>
        <w:b/>
        <w:lang w:val="lt-LT"/>
      </w:rPr>
    </w:pPr>
    <w:r>
      <w:rPr>
        <w:b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03D6"/>
    <w:multiLevelType w:val="hybridMultilevel"/>
    <w:tmpl w:val="320EADB6"/>
    <w:lvl w:ilvl="0" w:tplc="721C1A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439D"/>
    <w:multiLevelType w:val="hybridMultilevel"/>
    <w:tmpl w:val="DF648E04"/>
    <w:lvl w:ilvl="0" w:tplc="C2D63AF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32487D84">
      <w:numFmt w:val="none"/>
      <w:lvlText w:val=""/>
      <w:lvlJc w:val="left"/>
      <w:pPr>
        <w:tabs>
          <w:tab w:val="num" w:pos="360"/>
        </w:tabs>
      </w:pPr>
    </w:lvl>
    <w:lvl w:ilvl="2" w:tplc="D5C0D4F2">
      <w:numFmt w:val="none"/>
      <w:lvlText w:val=""/>
      <w:lvlJc w:val="left"/>
      <w:pPr>
        <w:tabs>
          <w:tab w:val="num" w:pos="360"/>
        </w:tabs>
      </w:pPr>
    </w:lvl>
    <w:lvl w:ilvl="3" w:tplc="06D8F53A">
      <w:numFmt w:val="none"/>
      <w:lvlText w:val=""/>
      <w:lvlJc w:val="left"/>
      <w:pPr>
        <w:tabs>
          <w:tab w:val="num" w:pos="360"/>
        </w:tabs>
      </w:pPr>
    </w:lvl>
    <w:lvl w:ilvl="4" w:tplc="52E8E972">
      <w:numFmt w:val="none"/>
      <w:lvlText w:val=""/>
      <w:lvlJc w:val="left"/>
      <w:pPr>
        <w:tabs>
          <w:tab w:val="num" w:pos="360"/>
        </w:tabs>
      </w:pPr>
    </w:lvl>
    <w:lvl w:ilvl="5" w:tplc="3BCC8792">
      <w:numFmt w:val="none"/>
      <w:lvlText w:val=""/>
      <w:lvlJc w:val="left"/>
      <w:pPr>
        <w:tabs>
          <w:tab w:val="num" w:pos="360"/>
        </w:tabs>
      </w:pPr>
    </w:lvl>
    <w:lvl w:ilvl="6" w:tplc="6E067762">
      <w:numFmt w:val="none"/>
      <w:lvlText w:val=""/>
      <w:lvlJc w:val="left"/>
      <w:pPr>
        <w:tabs>
          <w:tab w:val="num" w:pos="360"/>
        </w:tabs>
      </w:pPr>
    </w:lvl>
    <w:lvl w:ilvl="7" w:tplc="89E0D0DE">
      <w:numFmt w:val="none"/>
      <w:lvlText w:val=""/>
      <w:lvlJc w:val="left"/>
      <w:pPr>
        <w:tabs>
          <w:tab w:val="num" w:pos="360"/>
        </w:tabs>
      </w:pPr>
    </w:lvl>
    <w:lvl w:ilvl="8" w:tplc="5F2A45A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1A352C2"/>
    <w:multiLevelType w:val="hybridMultilevel"/>
    <w:tmpl w:val="EB14D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C0D09"/>
    <w:multiLevelType w:val="hybridMultilevel"/>
    <w:tmpl w:val="2FF40278"/>
    <w:lvl w:ilvl="0" w:tplc="9DEE2A32">
      <w:start w:val="1"/>
      <w:numFmt w:val="decimal"/>
      <w:pStyle w:val="sprendimo11"/>
      <w:lvlText w:val="1.%1."/>
      <w:lvlJc w:val="left"/>
      <w:pPr>
        <w:tabs>
          <w:tab w:val="num" w:pos="1418"/>
        </w:tabs>
        <w:ind w:left="0" w:firstLine="113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12B78"/>
    <w:multiLevelType w:val="multilevel"/>
    <w:tmpl w:val="135895E4"/>
    <w:lvl w:ilvl="0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1C1CCF"/>
    <w:multiLevelType w:val="hybridMultilevel"/>
    <w:tmpl w:val="DF648E04"/>
    <w:lvl w:ilvl="0" w:tplc="C2D63AF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32487D84">
      <w:numFmt w:val="none"/>
      <w:lvlText w:val=""/>
      <w:lvlJc w:val="left"/>
      <w:pPr>
        <w:tabs>
          <w:tab w:val="num" w:pos="360"/>
        </w:tabs>
      </w:pPr>
    </w:lvl>
    <w:lvl w:ilvl="2" w:tplc="D5C0D4F2">
      <w:numFmt w:val="none"/>
      <w:lvlText w:val=""/>
      <w:lvlJc w:val="left"/>
      <w:pPr>
        <w:tabs>
          <w:tab w:val="num" w:pos="360"/>
        </w:tabs>
      </w:pPr>
    </w:lvl>
    <w:lvl w:ilvl="3" w:tplc="06D8F53A">
      <w:numFmt w:val="none"/>
      <w:lvlText w:val=""/>
      <w:lvlJc w:val="left"/>
      <w:pPr>
        <w:tabs>
          <w:tab w:val="num" w:pos="360"/>
        </w:tabs>
      </w:pPr>
    </w:lvl>
    <w:lvl w:ilvl="4" w:tplc="52E8E972">
      <w:numFmt w:val="none"/>
      <w:lvlText w:val=""/>
      <w:lvlJc w:val="left"/>
      <w:pPr>
        <w:tabs>
          <w:tab w:val="num" w:pos="360"/>
        </w:tabs>
      </w:pPr>
    </w:lvl>
    <w:lvl w:ilvl="5" w:tplc="3BCC8792">
      <w:numFmt w:val="none"/>
      <w:lvlText w:val=""/>
      <w:lvlJc w:val="left"/>
      <w:pPr>
        <w:tabs>
          <w:tab w:val="num" w:pos="360"/>
        </w:tabs>
      </w:pPr>
    </w:lvl>
    <w:lvl w:ilvl="6" w:tplc="6E067762">
      <w:numFmt w:val="none"/>
      <w:lvlText w:val=""/>
      <w:lvlJc w:val="left"/>
      <w:pPr>
        <w:tabs>
          <w:tab w:val="num" w:pos="360"/>
        </w:tabs>
      </w:pPr>
    </w:lvl>
    <w:lvl w:ilvl="7" w:tplc="89E0D0DE">
      <w:numFmt w:val="none"/>
      <w:lvlText w:val=""/>
      <w:lvlJc w:val="left"/>
      <w:pPr>
        <w:tabs>
          <w:tab w:val="num" w:pos="360"/>
        </w:tabs>
      </w:pPr>
    </w:lvl>
    <w:lvl w:ilvl="8" w:tplc="5F2A45A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9A06253"/>
    <w:multiLevelType w:val="multilevel"/>
    <w:tmpl w:val="8CE00E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7" w15:restartNumberingAfterBreak="0">
    <w:nsid w:val="3DD71A5E"/>
    <w:multiLevelType w:val="hybridMultilevel"/>
    <w:tmpl w:val="85A48BF2"/>
    <w:lvl w:ilvl="0" w:tplc="042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0A091C"/>
    <w:multiLevelType w:val="hybridMultilevel"/>
    <w:tmpl w:val="6A641CFA"/>
    <w:lvl w:ilvl="0" w:tplc="EA0A127A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rial" w:hAnsi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A6C60ED"/>
    <w:multiLevelType w:val="multilevel"/>
    <w:tmpl w:val="6FC09F3A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15"/>
        </w:tabs>
        <w:ind w:left="2715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55"/>
        </w:tabs>
        <w:ind w:left="3855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35"/>
        </w:tabs>
        <w:ind w:left="6135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15"/>
        </w:tabs>
        <w:ind w:left="8415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55"/>
        </w:tabs>
        <w:ind w:left="9555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 w15:restartNumberingAfterBreak="0">
    <w:nsid w:val="506E5C27"/>
    <w:multiLevelType w:val="hybridMultilevel"/>
    <w:tmpl w:val="AD2E6FD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E4DC7"/>
    <w:multiLevelType w:val="hybridMultilevel"/>
    <w:tmpl w:val="135895E4"/>
    <w:lvl w:ilvl="0" w:tplc="042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FD82AA7"/>
    <w:multiLevelType w:val="hybridMultilevel"/>
    <w:tmpl w:val="1930B7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F39C6"/>
    <w:multiLevelType w:val="hybridMultilevel"/>
    <w:tmpl w:val="DF648E04"/>
    <w:lvl w:ilvl="0" w:tplc="C2D63AF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32487D84">
      <w:numFmt w:val="none"/>
      <w:lvlText w:val=""/>
      <w:lvlJc w:val="left"/>
      <w:pPr>
        <w:tabs>
          <w:tab w:val="num" w:pos="360"/>
        </w:tabs>
      </w:pPr>
    </w:lvl>
    <w:lvl w:ilvl="2" w:tplc="D5C0D4F2">
      <w:numFmt w:val="none"/>
      <w:lvlText w:val=""/>
      <w:lvlJc w:val="left"/>
      <w:pPr>
        <w:tabs>
          <w:tab w:val="num" w:pos="360"/>
        </w:tabs>
      </w:pPr>
    </w:lvl>
    <w:lvl w:ilvl="3" w:tplc="06D8F53A">
      <w:numFmt w:val="none"/>
      <w:lvlText w:val=""/>
      <w:lvlJc w:val="left"/>
      <w:pPr>
        <w:tabs>
          <w:tab w:val="num" w:pos="360"/>
        </w:tabs>
      </w:pPr>
    </w:lvl>
    <w:lvl w:ilvl="4" w:tplc="52E8E972">
      <w:numFmt w:val="none"/>
      <w:lvlText w:val=""/>
      <w:lvlJc w:val="left"/>
      <w:pPr>
        <w:tabs>
          <w:tab w:val="num" w:pos="360"/>
        </w:tabs>
      </w:pPr>
    </w:lvl>
    <w:lvl w:ilvl="5" w:tplc="3BCC8792">
      <w:numFmt w:val="none"/>
      <w:lvlText w:val=""/>
      <w:lvlJc w:val="left"/>
      <w:pPr>
        <w:tabs>
          <w:tab w:val="num" w:pos="360"/>
        </w:tabs>
      </w:pPr>
    </w:lvl>
    <w:lvl w:ilvl="6" w:tplc="6E067762">
      <w:numFmt w:val="none"/>
      <w:lvlText w:val=""/>
      <w:lvlJc w:val="left"/>
      <w:pPr>
        <w:tabs>
          <w:tab w:val="num" w:pos="360"/>
        </w:tabs>
      </w:pPr>
    </w:lvl>
    <w:lvl w:ilvl="7" w:tplc="89E0D0DE">
      <w:numFmt w:val="none"/>
      <w:lvlText w:val=""/>
      <w:lvlJc w:val="left"/>
      <w:pPr>
        <w:tabs>
          <w:tab w:val="num" w:pos="360"/>
        </w:tabs>
      </w:pPr>
    </w:lvl>
    <w:lvl w:ilvl="8" w:tplc="5F2A45A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41D3AB8"/>
    <w:multiLevelType w:val="hybridMultilevel"/>
    <w:tmpl w:val="E092E7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812EE1"/>
    <w:multiLevelType w:val="hybridMultilevel"/>
    <w:tmpl w:val="40BE042A"/>
    <w:lvl w:ilvl="0" w:tplc="A1C20B6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3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15"/>
  </w:num>
  <w:num w:numId="13">
    <w:abstractNumId w:val="14"/>
  </w:num>
  <w:num w:numId="14">
    <w:abstractNumId w:val="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CE8"/>
    <w:rsid w:val="00003071"/>
    <w:rsid w:val="00005778"/>
    <w:rsid w:val="00007A07"/>
    <w:rsid w:val="00007FC3"/>
    <w:rsid w:val="00011F42"/>
    <w:rsid w:val="00015A13"/>
    <w:rsid w:val="00020CB5"/>
    <w:rsid w:val="00021B40"/>
    <w:rsid w:val="000256B8"/>
    <w:rsid w:val="000261C1"/>
    <w:rsid w:val="00040AAE"/>
    <w:rsid w:val="00043DA1"/>
    <w:rsid w:val="00045BAB"/>
    <w:rsid w:val="00045BFD"/>
    <w:rsid w:val="00045CBC"/>
    <w:rsid w:val="00045D65"/>
    <w:rsid w:val="00055988"/>
    <w:rsid w:val="00056898"/>
    <w:rsid w:val="0006214A"/>
    <w:rsid w:val="0006528E"/>
    <w:rsid w:val="00066BBD"/>
    <w:rsid w:val="0006793C"/>
    <w:rsid w:val="00071975"/>
    <w:rsid w:val="00075A12"/>
    <w:rsid w:val="0008352B"/>
    <w:rsid w:val="00085519"/>
    <w:rsid w:val="0009306F"/>
    <w:rsid w:val="0009625D"/>
    <w:rsid w:val="000A20A0"/>
    <w:rsid w:val="000B4985"/>
    <w:rsid w:val="000C551D"/>
    <w:rsid w:val="000D3FD2"/>
    <w:rsid w:val="000D4F41"/>
    <w:rsid w:val="000D5B44"/>
    <w:rsid w:val="000D67CF"/>
    <w:rsid w:val="000E4675"/>
    <w:rsid w:val="000E5BE9"/>
    <w:rsid w:val="000F377E"/>
    <w:rsid w:val="000F465A"/>
    <w:rsid w:val="000F7865"/>
    <w:rsid w:val="0010146D"/>
    <w:rsid w:val="00101907"/>
    <w:rsid w:val="001019A5"/>
    <w:rsid w:val="00104181"/>
    <w:rsid w:val="00113963"/>
    <w:rsid w:val="00114A75"/>
    <w:rsid w:val="00117973"/>
    <w:rsid w:val="00122807"/>
    <w:rsid w:val="001249BC"/>
    <w:rsid w:val="001269D2"/>
    <w:rsid w:val="001272BA"/>
    <w:rsid w:val="001332E6"/>
    <w:rsid w:val="0013363D"/>
    <w:rsid w:val="00137BC1"/>
    <w:rsid w:val="001416F5"/>
    <w:rsid w:val="00143514"/>
    <w:rsid w:val="00143A6E"/>
    <w:rsid w:val="00144CE4"/>
    <w:rsid w:val="001545D8"/>
    <w:rsid w:val="001547E0"/>
    <w:rsid w:val="001575FD"/>
    <w:rsid w:val="0016637E"/>
    <w:rsid w:val="00167D14"/>
    <w:rsid w:val="00170C11"/>
    <w:rsid w:val="00175438"/>
    <w:rsid w:val="00175C96"/>
    <w:rsid w:val="001776A8"/>
    <w:rsid w:val="0018075F"/>
    <w:rsid w:val="001808F7"/>
    <w:rsid w:val="00184159"/>
    <w:rsid w:val="001844E7"/>
    <w:rsid w:val="0019525D"/>
    <w:rsid w:val="001979CD"/>
    <w:rsid w:val="00197DDB"/>
    <w:rsid w:val="001A0FE5"/>
    <w:rsid w:val="001A20E8"/>
    <w:rsid w:val="001A2A9C"/>
    <w:rsid w:val="001A2C7D"/>
    <w:rsid w:val="001B1A30"/>
    <w:rsid w:val="001B37E5"/>
    <w:rsid w:val="001B3ED2"/>
    <w:rsid w:val="001B6386"/>
    <w:rsid w:val="001C5137"/>
    <w:rsid w:val="001D4B34"/>
    <w:rsid w:val="001D5757"/>
    <w:rsid w:val="001E0AF3"/>
    <w:rsid w:val="001E1808"/>
    <w:rsid w:val="001E1BB7"/>
    <w:rsid w:val="001E24DD"/>
    <w:rsid w:val="001E53D1"/>
    <w:rsid w:val="001E77E6"/>
    <w:rsid w:val="001E7C24"/>
    <w:rsid w:val="001F1A69"/>
    <w:rsid w:val="001F2A22"/>
    <w:rsid w:val="001F3A39"/>
    <w:rsid w:val="001F736C"/>
    <w:rsid w:val="001F7E08"/>
    <w:rsid w:val="002001AF"/>
    <w:rsid w:val="002001FE"/>
    <w:rsid w:val="002007D1"/>
    <w:rsid w:val="00202BBE"/>
    <w:rsid w:val="0020600B"/>
    <w:rsid w:val="00206439"/>
    <w:rsid w:val="00216C53"/>
    <w:rsid w:val="002175EB"/>
    <w:rsid w:val="00220175"/>
    <w:rsid w:val="00220609"/>
    <w:rsid w:val="00220CB1"/>
    <w:rsid w:val="00221000"/>
    <w:rsid w:val="00225C5D"/>
    <w:rsid w:val="00227D7B"/>
    <w:rsid w:val="00231C26"/>
    <w:rsid w:val="00240777"/>
    <w:rsid w:val="002418CD"/>
    <w:rsid w:val="00245A6E"/>
    <w:rsid w:val="00250A49"/>
    <w:rsid w:val="00250A6F"/>
    <w:rsid w:val="00254DFB"/>
    <w:rsid w:val="0025590B"/>
    <w:rsid w:val="002617F9"/>
    <w:rsid w:val="00263A73"/>
    <w:rsid w:val="00263CEF"/>
    <w:rsid w:val="0026463A"/>
    <w:rsid w:val="00267554"/>
    <w:rsid w:val="002726D9"/>
    <w:rsid w:val="002764C7"/>
    <w:rsid w:val="00280AD0"/>
    <w:rsid w:val="002848A9"/>
    <w:rsid w:val="00292F10"/>
    <w:rsid w:val="00293ECD"/>
    <w:rsid w:val="00297E95"/>
    <w:rsid w:val="002A3862"/>
    <w:rsid w:val="002A62B0"/>
    <w:rsid w:val="002A6EE9"/>
    <w:rsid w:val="002B2554"/>
    <w:rsid w:val="002B2928"/>
    <w:rsid w:val="002B5EF1"/>
    <w:rsid w:val="002B7D10"/>
    <w:rsid w:val="002C0EAD"/>
    <w:rsid w:val="002C2A64"/>
    <w:rsid w:val="002C3E57"/>
    <w:rsid w:val="002D153B"/>
    <w:rsid w:val="002D273A"/>
    <w:rsid w:val="002D2E0C"/>
    <w:rsid w:val="002D693A"/>
    <w:rsid w:val="002E0ABA"/>
    <w:rsid w:val="002E40E2"/>
    <w:rsid w:val="002E451E"/>
    <w:rsid w:val="002E5EB0"/>
    <w:rsid w:val="002F0C49"/>
    <w:rsid w:val="002F1B52"/>
    <w:rsid w:val="002F5906"/>
    <w:rsid w:val="00303379"/>
    <w:rsid w:val="003037ED"/>
    <w:rsid w:val="003043D0"/>
    <w:rsid w:val="00305D43"/>
    <w:rsid w:val="003070EE"/>
    <w:rsid w:val="003107E3"/>
    <w:rsid w:val="003127C0"/>
    <w:rsid w:val="003136E1"/>
    <w:rsid w:val="00313FC3"/>
    <w:rsid w:val="003223D9"/>
    <w:rsid w:val="0032337C"/>
    <w:rsid w:val="00323649"/>
    <w:rsid w:val="00331EB6"/>
    <w:rsid w:val="0033425F"/>
    <w:rsid w:val="003343A3"/>
    <w:rsid w:val="003353DE"/>
    <w:rsid w:val="003357D8"/>
    <w:rsid w:val="00337C22"/>
    <w:rsid w:val="00344750"/>
    <w:rsid w:val="003449F3"/>
    <w:rsid w:val="00347442"/>
    <w:rsid w:val="00347589"/>
    <w:rsid w:val="00347C67"/>
    <w:rsid w:val="00350553"/>
    <w:rsid w:val="00351157"/>
    <w:rsid w:val="00352D08"/>
    <w:rsid w:val="003538CE"/>
    <w:rsid w:val="00353CA7"/>
    <w:rsid w:val="0036002A"/>
    <w:rsid w:val="003624F3"/>
    <w:rsid w:val="00363482"/>
    <w:rsid w:val="00364257"/>
    <w:rsid w:val="003658DD"/>
    <w:rsid w:val="00367500"/>
    <w:rsid w:val="00377A4C"/>
    <w:rsid w:val="0038241A"/>
    <w:rsid w:val="00382BC2"/>
    <w:rsid w:val="00386CE8"/>
    <w:rsid w:val="00387997"/>
    <w:rsid w:val="003900B1"/>
    <w:rsid w:val="00393FDF"/>
    <w:rsid w:val="003950CA"/>
    <w:rsid w:val="003A0668"/>
    <w:rsid w:val="003A1084"/>
    <w:rsid w:val="003A1276"/>
    <w:rsid w:val="003A359C"/>
    <w:rsid w:val="003A500E"/>
    <w:rsid w:val="003A6A4A"/>
    <w:rsid w:val="003B3CAD"/>
    <w:rsid w:val="003B3D58"/>
    <w:rsid w:val="003B4C6E"/>
    <w:rsid w:val="003B4EAD"/>
    <w:rsid w:val="003C1409"/>
    <w:rsid w:val="003C6F37"/>
    <w:rsid w:val="003D0120"/>
    <w:rsid w:val="003D2735"/>
    <w:rsid w:val="003F13E6"/>
    <w:rsid w:val="003F3A4F"/>
    <w:rsid w:val="00400514"/>
    <w:rsid w:val="0040413F"/>
    <w:rsid w:val="00407D57"/>
    <w:rsid w:val="00415761"/>
    <w:rsid w:val="00416079"/>
    <w:rsid w:val="00421008"/>
    <w:rsid w:val="00422184"/>
    <w:rsid w:val="00426C11"/>
    <w:rsid w:val="00431FA5"/>
    <w:rsid w:val="0043392C"/>
    <w:rsid w:val="00433A65"/>
    <w:rsid w:val="00434BFE"/>
    <w:rsid w:val="00434C4E"/>
    <w:rsid w:val="00437950"/>
    <w:rsid w:val="0044548D"/>
    <w:rsid w:val="004459A4"/>
    <w:rsid w:val="00447E9B"/>
    <w:rsid w:val="00460473"/>
    <w:rsid w:val="0046055E"/>
    <w:rsid w:val="00470EAE"/>
    <w:rsid w:val="00471122"/>
    <w:rsid w:val="004730B4"/>
    <w:rsid w:val="004733D1"/>
    <w:rsid w:val="004826CB"/>
    <w:rsid w:val="00482D27"/>
    <w:rsid w:val="00486E6E"/>
    <w:rsid w:val="00492C5E"/>
    <w:rsid w:val="004A0DD9"/>
    <w:rsid w:val="004A4529"/>
    <w:rsid w:val="004A45BF"/>
    <w:rsid w:val="004A6914"/>
    <w:rsid w:val="004A6AB3"/>
    <w:rsid w:val="004A7B46"/>
    <w:rsid w:val="004B0468"/>
    <w:rsid w:val="004B3B57"/>
    <w:rsid w:val="004B4FEB"/>
    <w:rsid w:val="004D012A"/>
    <w:rsid w:val="004E392D"/>
    <w:rsid w:val="004E435F"/>
    <w:rsid w:val="004E4E14"/>
    <w:rsid w:val="004E561D"/>
    <w:rsid w:val="004E57A0"/>
    <w:rsid w:val="004E5F99"/>
    <w:rsid w:val="004E739C"/>
    <w:rsid w:val="004F15FE"/>
    <w:rsid w:val="004F70C1"/>
    <w:rsid w:val="005050E6"/>
    <w:rsid w:val="005153B7"/>
    <w:rsid w:val="0052005B"/>
    <w:rsid w:val="00520A9F"/>
    <w:rsid w:val="00523402"/>
    <w:rsid w:val="0052341F"/>
    <w:rsid w:val="00525724"/>
    <w:rsid w:val="0053089E"/>
    <w:rsid w:val="005354DF"/>
    <w:rsid w:val="0055012C"/>
    <w:rsid w:val="00550C1F"/>
    <w:rsid w:val="0055730C"/>
    <w:rsid w:val="00561606"/>
    <w:rsid w:val="005679DF"/>
    <w:rsid w:val="00571D98"/>
    <w:rsid w:val="005758D2"/>
    <w:rsid w:val="00576DEC"/>
    <w:rsid w:val="00580A80"/>
    <w:rsid w:val="0058252C"/>
    <w:rsid w:val="005834CE"/>
    <w:rsid w:val="00587CA9"/>
    <w:rsid w:val="0059133D"/>
    <w:rsid w:val="0059269E"/>
    <w:rsid w:val="00592B9B"/>
    <w:rsid w:val="005A1E4F"/>
    <w:rsid w:val="005A2C8A"/>
    <w:rsid w:val="005B2753"/>
    <w:rsid w:val="005B4AB1"/>
    <w:rsid w:val="005C5641"/>
    <w:rsid w:val="005D0F42"/>
    <w:rsid w:val="005D13CB"/>
    <w:rsid w:val="005D1B4B"/>
    <w:rsid w:val="005D2C70"/>
    <w:rsid w:val="005D343D"/>
    <w:rsid w:val="005D3E04"/>
    <w:rsid w:val="005D65AC"/>
    <w:rsid w:val="005E0317"/>
    <w:rsid w:val="005E24F0"/>
    <w:rsid w:val="005F589A"/>
    <w:rsid w:val="005F58D7"/>
    <w:rsid w:val="00602C52"/>
    <w:rsid w:val="00605D48"/>
    <w:rsid w:val="00616520"/>
    <w:rsid w:val="00616523"/>
    <w:rsid w:val="006236AD"/>
    <w:rsid w:val="00624350"/>
    <w:rsid w:val="00626BE5"/>
    <w:rsid w:val="0062717B"/>
    <w:rsid w:val="006313D8"/>
    <w:rsid w:val="0063493D"/>
    <w:rsid w:val="00636219"/>
    <w:rsid w:val="00640829"/>
    <w:rsid w:val="00640B66"/>
    <w:rsid w:val="006418FD"/>
    <w:rsid w:val="00642F85"/>
    <w:rsid w:val="00653474"/>
    <w:rsid w:val="00661CC9"/>
    <w:rsid w:val="00662D41"/>
    <w:rsid w:val="00667979"/>
    <w:rsid w:val="00672CE6"/>
    <w:rsid w:val="00673D9C"/>
    <w:rsid w:val="006761FD"/>
    <w:rsid w:val="006827F1"/>
    <w:rsid w:val="00686A4E"/>
    <w:rsid w:val="006904F0"/>
    <w:rsid w:val="00690F5D"/>
    <w:rsid w:val="00692CDA"/>
    <w:rsid w:val="00694BE3"/>
    <w:rsid w:val="0069608C"/>
    <w:rsid w:val="006A183D"/>
    <w:rsid w:val="006A2D2A"/>
    <w:rsid w:val="006A7DA7"/>
    <w:rsid w:val="006B32FD"/>
    <w:rsid w:val="006B70AC"/>
    <w:rsid w:val="006C19B3"/>
    <w:rsid w:val="006C2955"/>
    <w:rsid w:val="006C2DBE"/>
    <w:rsid w:val="006D4AB9"/>
    <w:rsid w:val="006D5BF3"/>
    <w:rsid w:val="006D61FB"/>
    <w:rsid w:val="006E24D2"/>
    <w:rsid w:val="006E26FF"/>
    <w:rsid w:val="006E6DD0"/>
    <w:rsid w:val="006E7F5A"/>
    <w:rsid w:val="006F46F5"/>
    <w:rsid w:val="00703FAB"/>
    <w:rsid w:val="00704C47"/>
    <w:rsid w:val="00715DE9"/>
    <w:rsid w:val="00716430"/>
    <w:rsid w:val="00717D83"/>
    <w:rsid w:val="00722804"/>
    <w:rsid w:val="007243D2"/>
    <w:rsid w:val="00726930"/>
    <w:rsid w:val="00731036"/>
    <w:rsid w:val="007313B8"/>
    <w:rsid w:val="007412AF"/>
    <w:rsid w:val="00741DE7"/>
    <w:rsid w:val="00744A98"/>
    <w:rsid w:val="007452BE"/>
    <w:rsid w:val="00750A92"/>
    <w:rsid w:val="00750EAB"/>
    <w:rsid w:val="0075103F"/>
    <w:rsid w:val="00754719"/>
    <w:rsid w:val="00754B3A"/>
    <w:rsid w:val="0076233E"/>
    <w:rsid w:val="00763927"/>
    <w:rsid w:val="007651CD"/>
    <w:rsid w:val="007657FC"/>
    <w:rsid w:val="007671BD"/>
    <w:rsid w:val="00771C37"/>
    <w:rsid w:val="0077378B"/>
    <w:rsid w:val="00774051"/>
    <w:rsid w:val="00777530"/>
    <w:rsid w:val="007817A6"/>
    <w:rsid w:val="00781A0F"/>
    <w:rsid w:val="00781D39"/>
    <w:rsid w:val="0078210C"/>
    <w:rsid w:val="0078467C"/>
    <w:rsid w:val="00786046"/>
    <w:rsid w:val="007921A0"/>
    <w:rsid w:val="007932C0"/>
    <w:rsid w:val="00793B7E"/>
    <w:rsid w:val="00793F6E"/>
    <w:rsid w:val="00795CDF"/>
    <w:rsid w:val="00795FBE"/>
    <w:rsid w:val="00796081"/>
    <w:rsid w:val="007977B6"/>
    <w:rsid w:val="007A15AC"/>
    <w:rsid w:val="007A2E4C"/>
    <w:rsid w:val="007A2F7C"/>
    <w:rsid w:val="007A3925"/>
    <w:rsid w:val="007A6F05"/>
    <w:rsid w:val="007B06E2"/>
    <w:rsid w:val="007B3D67"/>
    <w:rsid w:val="007C271A"/>
    <w:rsid w:val="007C4C1D"/>
    <w:rsid w:val="007C6BB7"/>
    <w:rsid w:val="007C725A"/>
    <w:rsid w:val="007D2E97"/>
    <w:rsid w:val="007D39D1"/>
    <w:rsid w:val="007D3B4A"/>
    <w:rsid w:val="007D4890"/>
    <w:rsid w:val="007D57E1"/>
    <w:rsid w:val="007D715F"/>
    <w:rsid w:val="007E3DC9"/>
    <w:rsid w:val="007E4F4B"/>
    <w:rsid w:val="007E65CF"/>
    <w:rsid w:val="008114CF"/>
    <w:rsid w:val="00815552"/>
    <w:rsid w:val="008157D2"/>
    <w:rsid w:val="00816F33"/>
    <w:rsid w:val="0081794F"/>
    <w:rsid w:val="00826DB8"/>
    <w:rsid w:val="0083114C"/>
    <w:rsid w:val="0083603F"/>
    <w:rsid w:val="008451E9"/>
    <w:rsid w:val="008469F5"/>
    <w:rsid w:val="0085428C"/>
    <w:rsid w:val="00854FA0"/>
    <w:rsid w:val="00867B76"/>
    <w:rsid w:val="00871213"/>
    <w:rsid w:val="00882121"/>
    <w:rsid w:val="008858F1"/>
    <w:rsid w:val="00890276"/>
    <w:rsid w:val="00894275"/>
    <w:rsid w:val="0089573D"/>
    <w:rsid w:val="008969B8"/>
    <w:rsid w:val="00896BD2"/>
    <w:rsid w:val="008A181D"/>
    <w:rsid w:val="008B31C0"/>
    <w:rsid w:val="008B433B"/>
    <w:rsid w:val="008D3B39"/>
    <w:rsid w:val="008D588E"/>
    <w:rsid w:val="008D739F"/>
    <w:rsid w:val="008D793D"/>
    <w:rsid w:val="008E1DD1"/>
    <w:rsid w:val="008E3BCF"/>
    <w:rsid w:val="008E4BDF"/>
    <w:rsid w:val="008E4FCC"/>
    <w:rsid w:val="008E7CD3"/>
    <w:rsid w:val="008F2452"/>
    <w:rsid w:val="008F3075"/>
    <w:rsid w:val="008F4A30"/>
    <w:rsid w:val="008F5903"/>
    <w:rsid w:val="008F7F20"/>
    <w:rsid w:val="0090170E"/>
    <w:rsid w:val="00904F31"/>
    <w:rsid w:val="009118EE"/>
    <w:rsid w:val="0091235B"/>
    <w:rsid w:val="00912D82"/>
    <w:rsid w:val="00915335"/>
    <w:rsid w:val="0091683B"/>
    <w:rsid w:val="00920345"/>
    <w:rsid w:val="00921A29"/>
    <w:rsid w:val="00922E3C"/>
    <w:rsid w:val="00923506"/>
    <w:rsid w:val="00924FFD"/>
    <w:rsid w:val="00930E8A"/>
    <w:rsid w:val="00930EE9"/>
    <w:rsid w:val="009331C5"/>
    <w:rsid w:val="00937DD1"/>
    <w:rsid w:val="009417E7"/>
    <w:rsid w:val="00943FEE"/>
    <w:rsid w:val="0094586C"/>
    <w:rsid w:val="00946501"/>
    <w:rsid w:val="00950B02"/>
    <w:rsid w:val="00950D6F"/>
    <w:rsid w:val="009518EC"/>
    <w:rsid w:val="00951927"/>
    <w:rsid w:val="00963722"/>
    <w:rsid w:val="0096788A"/>
    <w:rsid w:val="00967BCF"/>
    <w:rsid w:val="009773D4"/>
    <w:rsid w:val="00984143"/>
    <w:rsid w:val="0098750F"/>
    <w:rsid w:val="00993F2B"/>
    <w:rsid w:val="00995395"/>
    <w:rsid w:val="00996014"/>
    <w:rsid w:val="009A16B3"/>
    <w:rsid w:val="009A1ECF"/>
    <w:rsid w:val="009A28E8"/>
    <w:rsid w:val="009A2F81"/>
    <w:rsid w:val="009A4ACD"/>
    <w:rsid w:val="009B0270"/>
    <w:rsid w:val="009B0973"/>
    <w:rsid w:val="009B1C92"/>
    <w:rsid w:val="009C194C"/>
    <w:rsid w:val="009C1EF5"/>
    <w:rsid w:val="009D560D"/>
    <w:rsid w:val="009E11FD"/>
    <w:rsid w:val="009E1881"/>
    <w:rsid w:val="009E2933"/>
    <w:rsid w:val="009E3944"/>
    <w:rsid w:val="009E6EE3"/>
    <w:rsid w:val="009E6F7C"/>
    <w:rsid w:val="009F2E66"/>
    <w:rsid w:val="009F43C3"/>
    <w:rsid w:val="009F4CDE"/>
    <w:rsid w:val="00A03FE7"/>
    <w:rsid w:val="00A05D30"/>
    <w:rsid w:val="00A07F4B"/>
    <w:rsid w:val="00A1224A"/>
    <w:rsid w:val="00A202C9"/>
    <w:rsid w:val="00A20339"/>
    <w:rsid w:val="00A21357"/>
    <w:rsid w:val="00A2376E"/>
    <w:rsid w:val="00A2795B"/>
    <w:rsid w:val="00A315E8"/>
    <w:rsid w:val="00A33E61"/>
    <w:rsid w:val="00A36ACA"/>
    <w:rsid w:val="00A501C8"/>
    <w:rsid w:val="00A514F1"/>
    <w:rsid w:val="00A539DE"/>
    <w:rsid w:val="00A53E26"/>
    <w:rsid w:val="00A60A79"/>
    <w:rsid w:val="00A614F8"/>
    <w:rsid w:val="00A64664"/>
    <w:rsid w:val="00A674F3"/>
    <w:rsid w:val="00A67A95"/>
    <w:rsid w:val="00A70664"/>
    <w:rsid w:val="00A828A9"/>
    <w:rsid w:val="00A8393F"/>
    <w:rsid w:val="00A84812"/>
    <w:rsid w:val="00A921AC"/>
    <w:rsid w:val="00A92334"/>
    <w:rsid w:val="00A942D8"/>
    <w:rsid w:val="00A945E5"/>
    <w:rsid w:val="00A96336"/>
    <w:rsid w:val="00AA0FF6"/>
    <w:rsid w:val="00AA3970"/>
    <w:rsid w:val="00AA481F"/>
    <w:rsid w:val="00AA616A"/>
    <w:rsid w:val="00AA7031"/>
    <w:rsid w:val="00AB2B32"/>
    <w:rsid w:val="00AB5390"/>
    <w:rsid w:val="00AC019D"/>
    <w:rsid w:val="00AC2B2C"/>
    <w:rsid w:val="00AC329D"/>
    <w:rsid w:val="00AC5A84"/>
    <w:rsid w:val="00AD214A"/>
    <w:rsid w:val="00AD4801"/>
    <w:rsid w:val="00AD5559"/>
    <w:rsid w:val="00AD5E41"/>
    <w:rsid w:val="00AE0B91"/>
    <w:rsid w:val="00AE183F"/>
    <w:rsid w:val="00AE34EF"/>
    <w:rsid w:val="00AE4F65"/>
    <w:rsid w:val="00AF3098"/>
    <w:rsid w:val="00AF31D1"/>
    <w:rsid w:val="00AF42BC"/>
    <w:rsid w:val="00AF5F9B"/>
    <w:rsid w:val="00AF6A06"/>
    <w:rsid w:val="00AF7954"/>
    <w:rsid w:val="00B02B4E"/>
    <w:rsid w:val="00B02B99"/>
    <w:rsid w:val="00B13610"/>
    <w:rsid w:val="00B1407E"/>
    <w:rsid w:val="00B162C7"/>
    <w:rsid w:val="00B20AE6"/>
    <w:rsid w:val="00B21053"/>
    <w:rsid w:val="00B2725F"/>
    <w:rsid w:val="00B32B07"/>
    <w:rsid w:val="00B33B67"/>
    <w:rsid w:val="00B353E9"/>
    <w:rsid w:val="00B40609"/>
    <w:rsid w:val="00B41414"/>
    <w:rsid w:val="00B47EB3"/>
    <w:rsid w:val="00B51B4A"/>
    <w:rsid w:val="00B57571"/>
    <w:rsid w:val="00B626E3"/>
    <w:rsid w:val="00B63264"/>
    <w:rsid w:val="00B67858"/>
    <w:rsid w:val="00B67A7E"/>
    <w:rsid w:val="00B7054F"/>
    <w:rsid w:val="00B72C5C"/>
    <w:rsid w:val="00B7341C"/>
    <w:rsid w:val="00B74694"/>
    <w:rsid w:val="00B818A9"/>
    <w:rsid w:val="00B8718A"/>
    <w:rsid w:val="00B943DA"/>
    <w:rsid w:val="00B9506D"/>
    <w:rsid w:val="00B95CCE"/>
    <w:rsid w:val="00BA14C1"/>
    <w:rsid w:val="00BA184A"/>
    <w:rsid w:val="00BA3F66"/>
    <w:rsid w:val="00BA6472"/>
    <w:rsid w:val="00BA6F0D"/>
    <w:rsid w:val="00BB34C6"/>
    <w:rsid w:val="00BB429D"/>
    <w:rsid w:val="00BB4F66"/>
    <w:rsid w:val="00BB72AE"/>
    <w:rsid w:val="00BB7A5C"/>
    <w:rsid w:val="00BC08F7"/>
    <w:rsid w:val="00BC182F"/>
    <w:rsid w:val="00BC2E80"/>
    <w:rsid w:val="00BC3B8F"/>
    <w:rsid w:val="00BC54F3"/>
    <w:rsid w:val="00BC60CF"/>
    <w:rsid w:val="00BD43EE"/>
    <w:rsid w:val="00BE2EBC"/>
    <w:rsid w:val="00BE46B4"/>
    <w:rsid w:val="00BF58E9"/>
    <w:rsid w:val="00C0031C"/>
    <w:rsid w:val="00C04183"/>
    <w:rsid w:val="00C05442"/>
    <w:rsid w:val="00C06B84"/>
    <w:rsid w:val="00C1204B"/>
    <w:rsid w:val="00C13998"/>
    <w:rsid w:val="00C2335A"/>
    <w:rsid w:val="00C24034"/>
    <w:rsid w:val="00C335E4"/>
    <w:rsid w:val="00C37B8F"/>
    <w:rsid w:val="00C411CD"/>
    <w:rsid w:val="00C4121F"/>
    <w:rsid w:val="00C42030"/>
    <w:rsid w:val="00C45A36"/>
    <w:rsid w:val="00C51E02"/>
    <w:rsid w:val="00C56FD1"/>
    <w:rsid w:val="00C62BAB"/>
    <w:rsid w:val="00C709D0"/>
    <w:rsid w:val="00C72254"/>
    <w:rsid w:val="00C72C19"/>
    <w:rsid w:val="00C74CB6"/>
    <w:rsid w:val="00C8704D"/>
    <w:rsid w:val="00C90016"/>
    <w:rsid w:val="00C91845"/>
    <w:rsid w:val="00CA263E"/>
    <w:rsid w:val="00CA70C8"/>
    <w:rsid w:val="00CB251E"/>
    <w:rsid w:val="00CB4BB4"/>
    <w:rsid w:val="00CB537D"/>
    <w:rsid w:val="00CC2CD6"/>
    <w:rsid w:val="00CC78D0"/>
    <w:rsid w:val="00CD3C77"/>
    <w:rsid w:val="00CD4913"/>
    <w:rsid w:val="00CD5178"/>
    <w:rsid w:val="00CD5A63"/>
    <w:rsid w:val="00CE371A"/>
    <w:rsid w:val="00CE6F60"/>
    <w:rsid w:val="00CF42CD"/>
    <w:rsid w:val="00CF61B8"/>
    <w:rsid w:val="00D0508F"/>
    <w:rsid w:val="00D054ED"/>
    <w:rsid w:val="00D06486"/>
    <w:rsid w:val="00D10947"/>
    <w:rsid w:val="00D111B1"/>
    <w:rsid w:val="00D13293"/>
    <w:rsid w:val="00D13DA0"/>
    <w:rsid w:val="00D14563"/>
    <w:rsid w:val="00D14DDA"/>
    <w:rsid w:val="00D1790B"/>
    <w:rsid w:val="00D17C88"/>
    <w:rsid w:val="00D21426"/>
    <w:rsid w:val="00D22E1F"/>
    <w:rsid w:val="00D35BAF"/>
    <w:rsid w:val="00D41214"/>
    <w:rsid w:val="00D41420"/>
    <w:rsid w:val="00D50FC9"/>
    <w:rsid w:val="00D51668"/>
    <w:rsid w:val="00D61777"/>
    <w:rsid w:val="00D62625"/>
    <w:rsid w:val="00D6724B"/>
    <w:rsid w:val="00D702E6"/>
    <w:rsid w:val="00D759E3"/>
    <w:rsid w:val="00D76A19"/>
    <w:rsid w:val="00D77049"/>
    <w:rsid w:val="00DA3587"/>
    <w:rsid w:val="00DA493A"/>
    <w:rsid w:val="00DA65FC"/>
    <w:rsid w:val="00DA7DA1"/>
    <w:rsid w:val="00DB0C68"/>
    <w:rsid w:val="00DB0E20"/>
    <w:rsid w:val="00DB2AAC"/>
    <w:rsid w:val="00DB2F47"/>
    <w:rsid w:val="00DB45ED"/>
    <w:rsid w:val="00DB660D"/>
    <w:rsid w:val="00DB6F5C"/>
    <w:rsid w:val="00DC2D19"/>
    <w:rsid w:val="00DC3161"/>
    <w:rsid w:val="00DC585F"/>
    <w:rsid w:val="00DC59A5"/>
    <w:rsid w:val="00DC7256"/>
    <w:rsid w:val="00DD2B3B"/>
    <w:rsid w:val="00DD567C"/>
    <w:rsid w:val="00DE2B30"/>
    <w:rsid w:val="00DE4816"/>
    <w:rsid w:val="00DE59A6"/>
    <w:rsid w:val="00DE6720"/>
    <w:rsid w:val="00E01017"/>
    <w:rsid w:val="00E01353"/>
    <w:rsid w:val="00E01A64"/>
    <w:rsid w:val="00E01DD7"/>
    <w:rsid w:val="00E02894"/>
    <w:rsid w:val="00E06860"/>
    <w:rsid w:val="00E16EDC"/>
    <w:rsid w:val="00E17E60"/>
    <w:rsid w:val="00E30F52"/>
    <w:rsid w:val="00E32ED6"/>
    <w:rsid w:val="00E361E1"/>
    <w:rsid w:val="00E366D7"/>
    <w:rsid w:val="00E36FA1"/>
    <w:rsid w:val="00E3772E"/>
    <w:rsid w:val="00E429FD"/>
    <w:rsid w:val="00E50BDC"/>
    <w:rsid w:val="00E54D75"/>
    <w:rsid w:val="00E572E3"/>
    <w:rsid w:val="00E601FA"/>
    <w:rsid w:val="00E67643"/>
    <w:rsid w:val="00E708E1"/>
    <w:rsid w:val="00E714E0"/>
    <w:rsid w:val="00E7423B"/>
    <w:rsid w:val="00E75C4A"/>
    <w:rsid w:val="00E8070B"/>
    <w:rsid w:val="00E808A7"/>
    <w:rsid w:val="00E85EC8"/>
    <w:rsid w:val="00E87386"/>
    <w:rsid w:val="00E87771"/>
    <w:rsid w:val="00E90A8E"/>
    <w:rsid w:val="00E9337E"/>
    <w:rsid w:val="00E95545"/>
    <w:rsid w:val="00E96EEC"/>
    <w:rsid w:val="00EA25DD"/>
    <w:rsid w:val="00EA3BD3"/>
    <w:rsid w:val="00EA6856"/>
    <w:rsid w:val="00EA74F0"/>
    <w:rsid w:val="00EB1032"/>
    <w:rsid w:val="00EC1B0C"/>
    <w:rsid w:val="00EC4728"/>
    <w:rsid w:val="00ED055E"/>
    <w:rsid w:val="00ED101B"/>
    <w:rsid w:val="00ED7570"/>
    <w:rsid w:val="00EF6FDF"/>
    <w:rsid w:val="00EF7F91"/>
    <w:rsid w:val="00F01540"/>
    <w:rsid w:val="00F0543C"/>
    <w:rsid w:val="00F06F45"/>
    <w:rsid w:val="00F07570"/>
    <w:rsid w:val="00F1158E"/>
    <w:rsid w:val="00F22A1A"/>
    <w:rsid w:val="00F22C28"/>
    <w:rsid w:val="00F318F6"/>
    <w:rsid w:val="00F35722"/>
    <w:rsid w:val="00F35CF2"/>
    <w:rsid w:val="00F41D4B"/>
    <w:rsid w:val="00F424E4"/>
    <w:rsid w:val="00F4484E"/>
    <w:rsid w:val="00F45999"/>
    <w:rsid w:val="00F467F0"/>
    <w:rsid w:val="00F5036F"/>
    <w:rsid w:val="00F52EF2"/>
    <w:rsid w:val="00F55996"/>
    <w:rsid w:val="00F566D7"/>
    <w:rsid w:val="00F66A0F"/>
    <w:rsid w:val="00F67335"/>
    <w:rsid w:val="00F6733C"/>
    <w:rsid w:val="00F70C2E"/>
    <w:rsid w:val="00F72DDD"/>
    <w:rsid w:val="00F72E23"/>
    <w:rsid w:val="00F75287"/>
    <w:rsid w:val="00F753DC"/>
    <w:rsid w:val="00F776F0"/>
    <w:rsid w:val="00F8057B"/>
    <w:rsid w:val="00F80AAF"/>
    <w:rsid w:val="00F8152E"/>
    <w:rsid w:val="00F8305B"/>
    <w:rsid w:val="00F84160"/>
    <w:rsid w:val="00F84E66"/>
    <w:rsid w:val="00F853CB"/>
    <w:rsid w:val="00F86C14"/>
    <w:rsid w:val="00F90842"/>
    <w:rsid w:val="00F90C19"/>
    <w:rsid w:val="00F91B4C"/>
    <w:rsid w:val="00F92716"/>
    <w:rsid w:val="00F94EFC"/>
    <w:rsid w:val="00FA3C99"/>
    <w:rsid w:val="00FA6F04"/>
    <w:rsid w:val="00FB03CD"/>
    <w:rsid w:val="00FB37E3"/>
    <w:rsid w:val="00FC0EFD"/>
    <w:rsid w:val="00FC1612"/>
    <w:rsid w:val="00FC1729"/>
    <w:rsid w:val="00FC2D12"/>
    <w:rsid w:val="00FC301F"/>
    <w:rsid w:val="00FC7AE1"/>
    <w:rsid w:val="00FD0F4B"/>
    <w:rsid w:val="00FD1A44"/>
    <w:rsid w:val="00FD21C5"/>
    <w:rsid w:val="00FD3734"/>
    <w:rsid w:val="00FD70AA"/>
    <w:rsid w:val="00FE02D5"/>
    <w:rsid w:val="00FE1861"/>
    <w:rsid w:val="00FF1D88"/>
    <w:rsid w:val="00FF3D15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10487"/>
  <w15:docId w15:val="{1F7D2E4E-3846-43F2-BDD9-9A11F26E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FD1A44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pPr>
      <w:spacing w:line="360" w:lineRule="auto"/>
      <w:ind w:firstLine="720"/>
      <w:jc w:val="center"/>
    </w:pPr>
    <w:rPr>
      <w:rFonts w:ascii="TimesLT" w:hAnsi="TimesLT"/>
      <w:caps/>
      <w:szCs w:val="20"/>
      <w:lang w:val="lt-LT"/>
    </w:rPr>
  </w:style>
  <w:style w:type="paragraph" w:styleId="Porat">
    <w:name w:val="footer"/>
    <w:basedOn w:val="prastasis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  <w:lang w:val="lt-LT"/>
    </w:rPr>
  </w:style>
  <w:style w:type="character" w:styleId="Puslapionumeris">
    <w:name w:val="page number"/>
    <w:basedOn w:val="Numatytasispastraiposriftas"/>
  </w:style>
  <w:style w:type="character" w:customStyle="1" w:styleId="Pareigos">
    <w:name w:val="Pareigos"/>
    <w:rPr>
      <w:rFonts w:ascii="TimesLT" w:hAnsi="TimesLT"/>
      <w:caps/>
      <w:sz w:val="24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Pr>
      <w:b/>
      <w:bCs/>
      <w:sz w:val="20"/>
      <w:szCs w:val="20"/>
    </w:rPr>
  </w:style>
  <w:style w:type="table" w:styleId="Lentelstinklelis">
    <w:name w:val="Table Grid"/>
    <w:basedOn w:val="prastojilentel"/>
    <w:rsid w:val="00B5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434BFE"/>
    <w:pPr>
      <w:tabs>
        <w:tab w:val="right" w:pos="9639"/>
      </w:tabs>
      <w:ind w:firstLine="1134"/>
      <w:jc w:val="both"/>
    </w:pPr>
    <w:rPr>
      <w:lang w:val="lt-LT"/>
    </w:rPr>
  </w:style>
  <w:style w:type="paragraph" w:customStyle="1" w:styleId="sprendimo11">
    <w:name w:val="sprendimo 1.1"/>
    <w:basedOn w:val="prastasis"/>
    <w:next w:val="prastasis"/>
    <w:rsid w:val="00434BFE"/>
    <w:pPr>
      <w:numPr>
        <w:numId w:val="7"/>
      </w:numPr>
      <w:tabs>
        <w:tab w:val="right" w:pos="9639"/>
      </w:tabs>
      <w:spacing w:before="360"/>
      <w:jc w:val="both"/>
    </w:pPr>
    <w:rPr>
      <w:lang w:val="lt-LT"/>
    </w:rPr>
  </w:style>
  <w:style w:type="paragraph" w:styleId="Tekstoblokas">
    <w:name w:val="Block Text"/>
    <w:basedOn w:val="prastasis"/>
    <w:rsid w:val="00FC1729"/>
    <w:pPr>
      <w:ind w:left="-540" w:right="-1234" w:firstLine="540"/>
      <w:jc w:val="both"/>
    </w:pPr>
    <w:rPr>
      <w:lang w:val="lt-LT"/>
    </w:rPr>
  </w:style>
  <w:style w:type="paragraph" w:styleId="Pagrindinistekstas">
    <w:name w:val="Body Text"/>
    <w:basedOn w:val="prastasis"/>
    <w:rsid w:val="00FC1729"/>
    <w:pPr>
      <w:spacing w:after="120"/>
    </w:pPr>
  </w:style>
  <w:style w:type="paragraph" w:styleId="Debesliotekstas">
    <w:name w:val="Balloon Text"/>
    <w:basedOn w:val="prastasis"/>
    <w:semiHidden/>
    <w:rsid w:val="004E392D"/>
    <w:rPr>
      <w:rFonts w:ascii="Tahoma" w:hAnsi="Tahoma" w:cs="Tahoma"/>
      <w:sz w:val="16"/>
      <w:szCs w:val="16"/>
    </w:rPr>
  </w:style>
  <w:style w:type="character" w:styleId="Hipersaitas">
    <w:name w:val="Hyperlink"/>
    <w:rsid w:val="00FD1A44"/>
    <w:rPr>
      <w:color w:val="0000FF"/>
      <w:u w:val="single"/>
    </w:rPr>
  </w:style>
  <w:style w:type="character" w:customStyle="1" w:styleId="Antrat1Diagrama">
    <w:name w:val="Antraštė 1 Diagrama"/>
    <w:link w:val="Antrat1"/>
    <w:rsid w:val="00FD1A44"/>
    <w:rPr>
      <w:b/>
      <w:bCs/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B7054F"/>
    <w:rPr>
      <w:sz w:val="24"/>
      <w:szCs w:val="24"/>
      <w:lang w:val="lt-LT" w:eastAsia="en-US" w:bidi="ar-SA"/>
    </w:rPr>
  </w:style>
  <w:style w:type="character" w:customStyle="1" w:styleId="FontStyle150">
    <w:name w:val="Font Style150"/>
    <w:rsid w:val="00B7054F"/>
    <w:rPr>
      <w:rFonts w:ascii="Times New Roman" w:hAnsi="Times New Roman" w:cs="Times New Roman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4E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197">
      <w:bodyDiv w:val="1"/>
      <w:marLeft w:val="204"/>
      <w:marRight w:val="2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725">
      <w:bodyDiv w:val="1"/>
      <w:marLeft w:val="204"/>
      <w:marRight w:val="2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ida.cedaviciene\Desktop\2022SVP%20programu%20projektas_Vie&#353;inimui%20SP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/>
            </a:pPr>
            <a:r>
              <a:rPr lang="lt-LT" sz="1400" b="1"/>
              <a:t>Asignavimų</a:t>
            </a:r>
            <a:r>
              <a:rPr lang="lt-LT" sz="1400" b="1" baseline="0"/>
              <a:t> pasiskirstymas pagal programas 202</a:t>
            </a:r>
            <a:r>
              <a:rPr lang="en-US" sz="1400" b="1" baseline="0"/>
              <a:t>2</a:t>
            </a:r>
            <a:r>
              <a:rPr lang="lt-LT" sz="1400" b="1" baseline="0"/>
              <a:t>-aisiais metais</a:t>
            </a:r>
            <a:endParaRPr lang="lt-LT" sz="1400" b="1"/>
          </a:p>
        </c:rich>
      </c:tx>
      <c:layout>
        <c:manualLayout>
          <c:xMode val="edge"/>
          <c:yMode val="edge"/>
          <c:x val="0.15187217126995861"/>
          <c:y val="1.3460015275880853E-2"/>
        </c:manualLayout>
      </c:layout>
      <c:overlay val="0"/>
    </c:title>
    <c:autoTitleDeleted val="0"/>
    <c:view3D>
      <c:rotX val="30"/>
      <c:rotY val="2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988833270919755E-2"/>
          <c:y val="7.1753298878877311E-2"/>
          <c:w val="0.9101589081959941"/>
          <c:h val="0.822071957500158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3D4-413F-9619-5C719686A2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3D4-413F-9619-5C719686A2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3D4-413F-9619-5C719686A22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3D4-413F-9619-5C719686A22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3D4-413F-9619-5C719686A22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3D4-413F-9619-5C719686A22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3D4-413F-9619-5C719686A22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E3D4-413F-9619-5C719686A22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E3D4-413F-9619-5C719686A223}"/>
              </c:ext>
            </c:extLst>
          </c:dPt>
          <c:dLbls>
            <c:dLbl>
              <c:idx val="0"/>
              <c:layout>
                <c:manualLayout>
                  <c:x val="5.7413453164614707E-2"/>
                  <c:y val="0.1608380911148994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D4-413F-9619-5C719686A22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lt-LT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'2022 m. tikslai'!$D$3:$D$11</c:f>
              <c:strCache>
                <c:ptCount val="9"/>
                <c:pt idx="0">
                  <c:v>Žinių visuomenės plėtros programa</c:v>
                </c:pt>
                <c:pt idx="1">
                  <c:v>Ekonominio konkurencingumo didinimo programa</c:v>
                </c:pt>
                <c:pt idx="2">
                  <c:v>Susisiekimo ir inžinerinės infrastruktūros plėtros programa</c:v>
                </c:pt>
                <c:pt idx="3">
                  <c:v>Aplinkos apsaugos programa</c:v>
                </c:pt>
                <c:pt idx="4">
                  <c:v>Sveikatos apsaugos programa</c:v>
                </c:pt>
                <c:pt idx="5">
                  <c:v>Socialinės apsaugos ir NVO programa</c:v>
                </c:pt>
                <c:pt idx="6">
                  <c:v>Kultūros paveldo puoselėjimo ir kultūros paslaugų plėtros programa</c:v>
                </c:pt>
                <c:pt idx="7">
                  <c:v>Kūno kultūros ir sporto plėtros programa</c:v>
                </c:pt>
                <c:pt idx="8">
                  <c:v>Savivaldybės valdymo ir pagrindinių funkcijų vykdymo programa</c:v>
                </c:pt>
              </c:strCache>
            </c:strRef>
          </c:cat>
          <c:val>
            <c:numRef>
              <c:f>'2022 m. tikslai'!$E$3:$E$11</c:f>
              <c:numCache>
                <c:formatCode>#\ ##0.0</c:formatCode>
                <c:ptCount val="9"/>
                <c:pt idx="0">
                  <c:v>40983.5</c:v>
                </c:pt>
                <c:pt idx="1">
                  <c:v>2252.7000000000003</c:v>
                </c:pt>
                <c:pt idx="2">
                  <c:v>13448.331999999999</c:v>
                </c:pt>
                <c:pt idx="3">
                  <c:v>11078.800000000001</c:v>
                </c:pt>
                <c:pt idx="4">
                  <c:v>1939.5</c:v>
                </c:pt>
                <c:pt idx="5">
                  <c:v>29666.699999999997</c:v>
                </c:pt>
                <c:pt idx="6">
                  <c:v>7634.4999999999991</c:v>
                </c:pt>
                <c:pt idx="7">
                  <c:v>3603.4</c:v>
                </c:pt>
                <c:pt idx="8">
                  <c:v>14366.2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3D4-413F-9619-5C719686A2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>
      <a:glow>
        <a:schemeClr val="accent1"/>
      </a:glow>
      <a:softEdge rad="38100"/>
    </a:effectLst>
    <a:scene3d>
      <a:camera prst="orthographicFront"/>
      <a:lightRig rig="threePt" dir="t"/>
    </a:scene3d>
    <a:sp3d prstMaterial="matte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3456</Words>
  <Characters>1971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Klaipedos rj. savivaldybe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Mindaugas Šatkus</dc:creator>
  <cp:keywords/>
  <cp:lastModifiedBy>Vaida Čedavičienė</cp:lastModifiedBy>
  <cp:revision>62</cp:revision>
  <cp:lastPrinted>2022-01-17T13:30:00Z</cp:lastPrinted>
  <dcterms:created xsi:type="dcterms:W3CDTF">2017-02-21T12:07:00Z</dcterms:created>
  <dcterms:modified xsi:type="dcterms:W3CDTF">2022-01-17T13:47:00Z</dcterms:modified>
</cp:coreProperties>
</file>