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AD7B" w14:textId="77777777" w:rsidR="00643258" w:rsidRPr="00E23A5A" w:rsidRDefault="00643258" w:rsidP="00643258">
      <w:pPr>
        <w:jc w:val="center"/>
        <w:rPr>
          <w:b/>
          <w:bCs/>
          <w:sz w:val="28"/>
          <w:szCs w:val="28"/>
        </w:rPr>
      </w:pPr>
      <w:r w:rsidRPr="00E23A5A">
        <w:rPr>
          <w:b/>
          <w:bCs/>
          <w:sz w:val="28"/>
          <w:szCs w:val="28"/>
        </w:rPr>
        <w:t>KLAIPĖDOS RAJONO SAVIVALDYBĖS TARYBA</w:t>
      </w:r>
    </w:p>
    <w:p w14:paraId="6205A49B" w14:textId="77777777" w:rsidR="00643258" w:rsidRDefault="00643258" w:rsidP="004F3BAF">
      <w:pPr>
        <w:jc w:val="center"/>
        <w:rPr>
          <w:b/>
          <w:sz w:val="28"/>
          <w:szCs w:val="28"/>
        </w:rPr>
      </w:pPr>
    </w:p>
    <w:p w14:paraId="28099C76" w14:textId="77777777" w:rsidR="00425CE8" w:rsidRPr="00425CE8" w:rsidRDefault="00425CE8" w:rsidP="00425CE8">
      <w:pPr>
        <w:jc w:val="center"/>
        <w:rPr>
          <w:b/>
          <w:sz w:val="28"/>
          <w:szCs w:val="28"/>
        </w:rPr>
      </w:pPr>
      <w:r w:rsidRPr="00425CE8">
        <w:rPr>
          <w:b/>
          <w:sz w:val="28"/>
          <w:szCs w:val="28"/>
        </w:rPr>
        <w:t xml:space="preserve">DĖL KLAIPĖDOS RAJONO SAVIVALDYBĖS TARYBOS 2020 M. BIRŽELIO 25 D. SPRENDIMO NR. T11-242 „DĖL KLAIPĖDOS RAJONO SAVIVALDYBĖS SOCIALINĖS PARAMOS TEIKIMO KOMISIJOS NUOSTATŲ PATVIRTINIMO“ PAKEITIMO </w:t>
      </w:r>
    </w:p>
    <w:p w14:paraId="4AE7F01A" w14:textId="4FB972F1" w:rsidR="004F3BAF" w:rsidRDefault="004F3BAF"/>
    <w:p w14:paraId="625633EC" w14:textId="5D34DF18" w:rsidR="00950622" w:rsidRPr="00E23A5A" w:rsidRDefault="00950622" w:rsidP="00950622">
      <w:pPr>
        <w:ind w:firstLine="720"/>
        <w:jc w:val="center"/>
        <w:rPr>
          <w:bCs/>
        </w:rPr>
      </w:pPr>
      <w:r w:rsidRPr="00E23A5A">
        <w:rPr>
          <w:bCs/>
        </w:rPr>
        <w:t xml:space="preserve">2022 m. </w:t>
      </w:r>
      <w:r w:rsidR="006D23EF">
        <w:rPr>
          <w:bCs/>
        </w:rPr>
        <w:t>liepos 5</w:t>
      </w:r>
      <w:r w:rsidRPr="00E23A5A">
        <w:rPr>
          <w:bCs/>
        </w:rPr>
        <w:t xml:space="preserve"> d. Nr. T11-</w:t>
      </w:r>
    </w:p>
    <w:p w14:paraId="2012C70B" w14:textId="77777777" w:rsidR="00950622" w:rsidRPr="00E23A5A" w:rsidRDefault="00950622" w:rsidP="00950622">
      <w:pPr>
        <w:ind w:firstLine="720"/>
        <w:jc w:val="center"/>
        <w:rPr>
          <w:bCs/>
        </w:rPr>
      </w:pPr>
      <w:r w:rsidRPr="00E23A5A">
        <w:rPr>
          <w:bCs/>
        </w:rPr>
        <w:t>Gargždai</w:t>
      </w:r>
    </w:p>
    <w:p w14:paraId="108AF1D2" w14:textId="77777777" w:rsidR="003A5094" w:rsidRPr="003A5094" w:rsidRDefault="007B3034" w:rsidP="003A5094">
      <w:pPr>
        <w:ind w:firstLine="720"/>
        <w:jc w:val="both"/>
      </w:pPr>
      <w:r>
        <w:t xml:space="preserve"> </w:t>
      </w:r>
      <w:r w:rsidR="003A5094" w:rsidRPr="003A5094">
        <w:t>Klaipėdos rajono savivaldybės taryba, vadovaudamasi Lietuvos Respublikos vietos savivaldos įstatymo 15 straipsnio 7 dalimi, 16 straipsnio 2 dalies 6 punktu, 18 straipsnio 1 dalimi,</w:t>
      </w:r>
    </w:p>
    <w:p w14:paraId="3D6BCE45" w14:textId="77777777" w:rsidR="003A5094" w:rsidRPr="003A5094" w:rsidRDefault="003A5094" w:rsidP="003A5094">
      <w:pPr>
        <w:ind w:firstLine="720"/>
        <w:jc w:val="both"/>
      </w:pPr>
      <w:r w:rsidRPr="003A5094">
        <w:t xml:space="preserve"> n u s p r e n d ž i a:</w:t>
      </w:r>
    </w:p>
    <w:p w14:paraId="6BD503C2" w14:textId="77777777" w:rsidR="003A5094" w:rsidRPr="003A5094" w:rsidRDefault="003A5094" w:rsidP="003A5094">
      <w:pPr>
        <w:ind w:firstLine="720"/>
        <w:jc w:val="both"/>
      </w:pPr>
      <w:r w:rsidRPr="003A5094">
        <w:t>1. Pakeisti Klaipėdos rajono savivaldybės Socialinės paramos teikimo komisijos nuostatus, patvirtintus Klaipėdos rajono savivaldybės tarybos 2020 m. birželio 25 d. sprendimu Nr. T11-242 „Dėl Klaipėdos rajono savivaldybės Socialinės paramos teikimo komisijos nuostatų patvirtinimo“:</w:t>
      </w:r>
    </w:p>
    <w:p w14:paraId="65FE0962" w14:textId="1DAC1664" w:rsidR="003A5094" w:rsidRPr="003A5094" w:rsidRDefault="003A5094" w:rsidP="003A5094">
      <w:pPr>
        <w:ind w:firstLine="720"/>
        <w:jc w:val="both"/>
      </w:pPr>
      <w:r w:rsidRPr="003A5094">
        <w:t xml:space="preserve">1.1. </w:t>
      </w:r>
      <w:r w:rsidR="00DB2940">
        <w:t>P</w:t>
      </w:r>
      <w:r w:rsidRPr="003A5094">
        <w:t>akeisti 8 punktą ir jį išdėstyti taip:</w:t>
      </w:r>
    </w:p>
    <w:p w14:paraId="5DBAE19F" w14:textId="6E9E98F7" w:rsidR="003A5094" w:rsidRDefault="003A5094" w:rsidP="003A5094">
      <w:pPr>
        <w:jc w:val="both"/>
      </w:pPr>
      <w:r w:rsidRPr="003A5094">
        <w:t xml:space="preserve">           „8. Komisija nagrinėja gyventojų prašymus ir teikia protokolo išrašą su rekomendacinio pobūdžio nutarimu </w:t>
      </w:r>
      <w:r w:rsidR="00530349" w:rsidRPr="00530349">
        <w:rPr>
          <w:strike/>
        </w:rPr>
        <w:t>Biudžeto ir ekonomikos skyriui</w:t>
      </w:r>
      <w:r w:rsidR="00530349">
        <w:t xml:space="preserve"> </w:t>
      </w:r>
      <w:r w:rsidRPr="003A5094">
        <w:rPr>
          <w:b/>
          <w:bCs/>
        </w:rPr>
        <w:t>atsaking</w:t>
      </w:r>
      <w:r w:rsidR="00957F88">
        <w:rPr>
          <w:b/>
          <w:bCs/>
        </w:rPr>
        <w:t>am</w:t>
      </w:r>
      <w:r w:rsidRPr="003A5094">
        <w:rPr>
          <w:b/>
          <w:bCs/>
        </w:rPr>
        <w:t xml:space="preserve"> Savivaldybės skyri</w:t>
      </w:r>
      <w:r w:rsidR="00957F88">
        <w:rPr>
          <w:b/>
          <w:bCs/>
        </w:rPr>
        <w:t>ui</w:t>
      </w:r>
      <w:r w:rsidRPr="003A5094">
        <w:t xml:space="preserve"> Klaipėdos rajono savivaldybės tarybos sprendimo projektui parengti</w:t>
      </w:r>
      <w:r w:rsidR="00957F88">
        <w:t>:</w:t>
      </w:r>
    </w:p>
    <w:p w14:paraId="3D0DBB7B" w14:textId="269C7699" w:rsidR="00957F88" w:rsidRPr="00957F88" w:rsidRDefault="00957F88" w:rsidP="00957F88">
      <w:pPr>
        <w:tabs>
          <w:tab w:val="left" w:pos="284"/>
        </w:tabs>
        <w:ind w:left="426" w:firstLine="141"/>
        <w:contextualSpacing/>
        <w:jc w:val="both"/>
        <w:rPr>
          <w:szCs w:val="22"/>
        </w:rPr>
      </w:pPr>
      <w:r>
        <w:rPr>
          <w:szCs w:val="22"/>
        </w:rPr>
        <w:t xml:space="preserve">   </w:t>
      </w:r>
      <w:r w:rsidRPr="00957F88">
        <w:rPr>
          <w:szCs w:val="22"/>
        </w:rPr>
        <w:t>8.1. dėl atleidimo nuo žemės mokesčio, žemės nuomos mokesčio ar jo sumažinimo;</w:t>
      </w:r>
    </w:p>
    <w:p w14:paraId="52DE2910" w14:textId="1F7FF4BE" w:rsidR="00957F88" w:rsidRPr="00957F88" w:rsidRDefault="00957F88" w:rsidP="00957F88">
      <w:pPr>
        <w:tabs>
          <w:tab w:val="left" w:pos="284"/>
          <w:tab w:val="left" w:pos="1276"/>
        </w:tabs>
        <w:ind w:firstLine="567"/>
        <w:contextualSpacing/>
        <w:jc w:val="both"/>
        <w:rPr>
          <w:szCs w:val="22"/>
        </w:rPr>
      </w:pPr>
      <w:r>
        <w:rPr>
          <w:szCs w:val="22"/>
        </w:rPr>
        <w:t xml:space="preserve">   </w:t>
      </w:r>
      <w:r w:rsidRPr="00957F88">
        <w:rPr>
          <w:szCs w:val="22"/>
        </w:rPr>
        <w:t>8.2. dėl atleidimo nuo nekilnojamojo turto mokesčio ar jo sumažinimo;</w:t>
      </w:r>
    </w:p>
    <w:p w14:paraId="2FDA1A50" w14:textId="12F0DDA1" w:rsidR="00957F88" w:rsidRPr="00957F88" w:rsidRDefault="00957F88" w:rsidP="00957F88">
      <w:pPr>
        <w:tabs>
          <w:tab w:val="left" w:pos="284"/>
          <w:tab w:val="left" w:pos="1276"/>
        </w:tabs>
        <w:ind w:firstLine="567"/>
        <w:contextualSpacing/>
        <w:jc w:val="both"/>
        <w:rPr>
          <w:szCs w:val="22"/>
        </w:rPr>
      </w:pPr>
      <w:r>
        <w:rPr>
          <w:szCs w:val="22"/>
        </w:rPr>
        <w:t xml:space="preserve">   </w:t>
      </w:r>
      <w:r w:rsidRPr="00957F88">
        <w:rPr>
          <w:szCs w:val="22"/>
        </w:rPr>
        <w:t>8.3. dėl atleidimo nuo paveldimo turto mokesčio ar jo sumažinimo.</w:t>
      </w:r>
      <w:r>
        <w:rPr>
          <w:szCs w:val="22"/>
        </w:rPr>
        <w:t>“</w:t>
      </w:r>
    </w:p>
    <w:p w14:paraId="656E759D" w14:textId="52280E2A" w:rsidR="003A5094" w:rsidRPr="003A5094" w:rsidRDefault="003A5094" w:rsidP="003A5094">
      <w:pPr>
        <w:ind w:firstLine="709"/>
        <w:jc w:val="both"/>
      </w:pPr>
      <w:r w:rsidRPr="003A5094">
        <w:t xml:space="preserve">1.2. </w:t>
      </w:r>
      <w:r w:rsidR="00DB2940">
        <w:t>P</w:t>
      </w:r>
      <w:r w:rsidRPr="003A5094">
        <w:t>akeisti 10 punktą ir jį išdėstyti taip:</w:t>
      </w:r>
    </w:p>
    <w:p w14:paraId="59A2F49B" w14:textId="471925E2" w:rsidR="003A5094" w:rsidRPr="003A5094" w:rsidRDefault="003A5094" w:rsidP="003A5094">
      <w:pPr>
        <w:ind w:firstLine="709"/>
        <w:jc w:val="both"/>
      </w:pPr>
      <w:r w:rsidRPr="003A5094">
        <w:t xml:space="preserve">„10. Komisija nagrinėja gyventojų prašymus gauti socialinę paramą išimties tvarka ir priimtus nutarimus teikia Savivaldybės administracijos direktoriaus paskirtam </w:t>
      </w:r>
      <w:r w:rsidR="001231C1" w:rsidRPr="001231C1">
        <w:rPr>
          <w:strike/>
        </w:rPr>
        <w:t xml:space="preserve">Paslaugų ir civilinės metrikacijos </w:t>
      </w:r>
      <w:r w:rsidR="00B216F7">
        <w:rPr>
          <w:strike/>
        </w:rPr>
        <w:t xml:space="preserve"> </w:t>
      </w:r>
      <w:r w:rsidRPr="003A5094">
        <w:rPr>
          <w:b/>
          <w:bCs/>
        </w:rPr>
        <w:t xml:space="preserve">Sveikatos ir socialinės apsaugos </w:t>
      </w:r>
      <w:r w:rsidRPr="003A5094">
        <w:t>skyriaus</w:t>
      </w:r>
      <w:r w:rsidRPr="003A5094">
        <w:rPr>
          <w:b/>
          <w:bCs/>
        </w:rPr>
        <w:t xml:space="preserve"> </w:t>
      </w:r>
      <w:r w:rsidRPr="003A5094">
        <w:t>atsakingam valstybės tarnautojui sprendimui priimti:</w:t>
      </w:r>
    </w:p>
    <w:p w14:paraId="5B8EBFB7" w14:textId="77777777" w:rsidR="003A5094" w:rsidRPr="003A5094" w:rsidRDefault="003A5094" w:rsidP="003A5094">
      <w:pPr>
        <w:tabs>
          <w:tab w:val="left" w:pos="284"/>
        </w:tabs>
        <w:ind w:firstLine="709"/>
        <w:contextualSpacing/>
        <w:jc w:val="both"/>
        <w:rPr>
          <w:szCs w:val="22"/>
        </w:rPr>
      </w:pPr>
      <w:r w:rsidRPr="003A5094">
        <w:rPr>
          <w:szCs w:val="22"/>
        </w:rPr>
        <w:t>10.1. nemokamam maitinimui mokykloje;</w:t>
      </w:r>
    </w:p>
    <w:p w14:paraId="0E5DAE6B" w14:textId="77777777" w:rsidR="003A5094" w:rsidRPr="003A5094" w:rsidRDefault="003A5094" w:rsidP="003A5094">
      <w:pPr>
        <w:tabs>
          <w:tab w:val="left" w:pos="284"/>
        </w:tabs>
        <w:ind w:left="426" w:firstLine="283"/>
        <w:contextualSpacing/>
        <w:jc w:val="both"/>
        <w:rPr>
          <w:szCs w:val="22"/>
        </w:rPr>
      </w:pPr>
      <w:r w:rsidRPr="003A5094">
        <w:rPr>
          <w:szCs w:val="22"/>
        </w:rPr>
        <w:t xml:space="preserve">10.2. socialinės priežiūros ir socialinės globos paslaugoms; </w:t>
      </w:r>
    </w:p>
    <w:p w14:paraId="3AF8F7AB" w14:textId="77777777" w:rsidR="003A5094" w:rsidRPr="003A5094" w:rsidRDefault="003A5094" w:rsidP="003A5094">
      <w:pPr>
        <w:tabs>
          <w:tab w:val="left" w:pos="284"/>
        </w:tabs>
        <w:ind w:firstLine="709"/>
        <w:contextualSpacing/>
        <w:jc w:val="both"/>
        <w:rPr>
          <w:szCs w:val="22"/>
        </w:rPr>
      </w:pPr>
      <w:r w:rsidRPr="003A5094">
        <w:rPr>
          <w:szCs w:val="22"/>
        </w:rPr>
        <w:t>10.3. socialinės priežiūros paslaugoms vaikams dienos centruose, kurių šeimoms nėra teikiamos socialinės paslaugos;</w:t>
      </w:r>
    </w:p>
    <w:p w14:paraId="7C4228D2" w14:textId="77777777" w:rsidR="003A5094" w:rsidRPr="003A5094" w:rsidRDefault="003A5094" w:rsidP="003A5094">
      <w:pPr>
        <w:ind w:firstLine="709"/>
        <w:contextualSpacing/>
        <w:jc w:val="both"/>
        <w:rPr>
          <w:szCs w:val="22"/>
        </w:rPr>
      </w:pPr>
      <w:r w:rsidRPr="003A5094">
        <w:rPr>
          <w:szCs w:val="22"/>
        </w:rPr>
        <w:t>10.4. socialinės globos paslaugoms socialinių paslaugų įstaigose neįgaliems vaikams jų mokymosi, atostogų metu;</w:t>
      </w:r>
    </w:p>
    <w:p w14:paraId="1124E7FE" w14:textId="77777777" w:rsidR="003A5094" w:rsidRPr="003A5094" w:rsidRDefault="003A5094" w:rsidP="003A5094">
      <w:pPr>
        <w:tabs>
          <w:tab w:val="left" w:pos="284"/>
        </w:tabs>
        <w:ind w:left="426" w:firstLine="283"/>
        <w:contextualSpacing/>
        <w:jc w:val="both"/>
        <w:rPr>
          <w:szCs w:val="22"/>
        </w:rPr>
      </w:pPr>
      <w:r w:rsidRPr="003A5094">
        <w:rPr>
          <w:szCs w:val="22"/>
        </w:rPr>
        <w:t>10.5. transporto organizavimo paslaugoms.“</w:t>
      </w:r>
    </w:p>
    <w:p w14:paraId="4FE4BDBC" w14:textId="4D7D0911" w:rsidR="003A5094" w:rsidRPr="003A5094" w:rsidRDefault="003A5094" w:rsidP="003A5094">
      <w:pPr>
        <w:jc w:val="both"/>
      </w:pPr>
      <w:r w:rsidRPr="003A5094">
        <w:t xml:space="preserve">            1.3. </w:t>
      </w:r>
      <w:r w:rsidR="00DB2940">
        <w:t>P</w:t>
      </w:r>
      <w:r w:rsidRPr="003A5094">
        <w:t>akeisti 11 punktą ir jį išdėstyti taip:</w:t>
      </w:r>
    </w:p>
    <w:p w14:paraId="154FB38F" w14:textId="33D40E9E" w:rsidR="003A5094" w:rsidRPr="003A5094" w:rsidRDefault="003A5094" w:rsidP="003A5094">
      <w:pPr>
        <w:tabs>
          <w:tab w:val="left" w:pos="284"/>
        </w:tabs>
        <w:contextualSpacing/>
        <w:jc w:val="both"/>
        <w:rPr>
          <w:szCs w:val="22"/>
        </w:rPr>
      </w:pPr>
      <w:r w:rsidRPr="003A5094">
        <w:rPr>
          <w:szCs w:val="22"/>
        </w:rPr>
        <w:tab/>
        <w:t xml:space="preserve">     „11. Svarsto prašymus dėl atleidimo nuo mokesčio arba jo sumažinimo ir priimtus nutarimus teikia direktoriaus paskirtam </w:t>
      </w:r>
      <w:r w:rsidR="004968F2" w:rsidRPr="00D07CAC">
        <w:rPr>
          <w:strike/>
        </w:rPr>
        <w:t>Paslaugų ir civilinės metrikacijos</w:t>
      </w:r>
      <w:r w:rsidR="004968F2" w:rsidRPr="00D07CAC">
        <w:rPr>
          <w:b/>
          <w:bCs/>
          <w:szCs w:val="22"/>
        </w:rPr>
        <w:t xml:space="preserve"> </w:t>
      </w:r>
      <w:r w:rsidRPr="003A5094">
        <w:rPr>
          <w:b/>
          <w:bCs/>
          <w:szCs w:val="22"/>
        </w:rPr>
        <w:t xml:space="preserve">Sveikatos ir Socialinės apsaugos </w:t>
      </w:r>
      <w:r w:rsidRPr="003A5094">
        <w:rPr>
          <w:szCs w:val="22"/>
        </w:rPr>
        <w:t>skyriaus atsakingam valstybės tarnautojui sprendimui priimti:</w:t>
      </w:r>
    </w:p>
    <w:p w14:paraId="2DA83BC2" w14:textId="77777777" w:rsidR="003A5094" w:rsidRPr="003A5094" w:rsidRDefault="003A5094" w:rsidP="003A5094">
      <w:pPr>
        <w:tabs>
          <w:tab w:val="left" w:pos="284"/>
        </w:tabs>
        <w:ind w:left="426" w:firstLine="283"/>
        <w:contextualSpacing/>
        <w:jc w:val="both"/>
        <w:rPr>
          <w:szCs w:val="22"/>
        </w:rPr>
      </w:pPr>
      <w:r w:rsidRPr="003A5094">
        <w:rPr>
          <w:szCs w:val="22"/>
        </w:rPr>
        <w:t>11.1. pagalbos į namus, socialinės priežiūros ir socialinės globos paslaugoms;</w:t>
      </w:r>
    </w:p>
    <w:p w14:paraId="2A094DE8" w14:textId="77777777" w:rsidR="003A5094" w:rsidRPr="003A5094" w:rsidRDefault="003A5094" w:rsidP="003A5094">
      <w:pPr>
        <w:tabs>
          <w:tab w:val="left" w:pos="284"/>
        </w:tabs>
        <w:ind w:left="426" w:firstLine="283"/>
        <w:contextualSpacing/>
        <w:jc w:val="both"/>
        <w:rPr>
          <w:szCs w:val="22"/>
        </w:rPr>
      </w:pPr>
      <w:r w:rsidRPr="003A5094">
        <w:rPr>
          <w:szCs w:val="22"/>
        </w:rPr>
        <w:t>11.2. transporto organizavimo paslaugoms;</w:t>
      </w:r>
    </w:p>
    <w:p w14:paraId="41FE7B3F" w14:textId="77777777" w:rsidR="003A5094" w:rsidRPr="003A5094" w:rsidRDefault="003A5094" w:rsidP="003A5094">
      <w:pPr>
        <w:tabs>
          <w:tab w:val="left" w:pos="284"/>
        </w:tabs>
        <w:ind w:left="426" w:firstLine="283"/>
        <w:contextualSpacing/>
        <w:jc w:val="both"/>
        <w:rPr>
          <w:szCs w:val="22"/>
        </w:rPr>
      </w:pPr>
      <w:r w:rsidRPr="003A5094">
        <w:rPr>
          <w:szCs w:val="22"/>
        </w:rPr>
        <w:t>11.3. kitoms paslaugoms.“</w:t>
      </w:r>
    </w:p>
    <w:p w14:paraId="5ACB020B" w14:textId="15025C7E" w:rsidR="003A5094" w:rsidRPr="003A5094" w:rsidRDefault="003A5094" w:rsidP="003A5094">
      <w:pPr>
        <w:jc w:val="both"/>
      </w:pPr>
      <w:r w:rsidRPr="003A5094">
        <w:t xml:space="preserve">            1.4. </w:t>
      </w:r>
      <w:r w:rsidR="00DB2940">
        <w:t>P</w:t>
      </w:r>
      <w:r w:rsidRPr="003A5094">
        <w:t>akeisti 16 punktą ir jį išdėstyti taip:</w:t>
      </w:r>
    </w:p>
    <w:p w14:paraId="391A37E3" w14:textId="6720DB96" w:rsidR="003A5094" w:rsidRPr="003A5094" w:rsidRDefault="0019721E" w:rsidP="0019721E">
      <w:pPr>
        <w:pStyle w:val="Sraopastraipa"/>
        <w:tabs>
          <w:tab w:val="left" w:pos="284"/>
        </w:tabs>
        <w:spacing w:after="0"/>
        <w:ind w:left="0"/>
        <w:jc w:val="both"/>
      </w:pPr>
      <w:r>
        <w:t xml:space="preserve">      </w:t>
      </w:r>
      <w:r w:rsidR="003A5094" w:rsidRPr="003A5094">
        <w:t xml:space="preserve">    „16. Klausimus Komisijos posėdžiams parengia ir teikia Savivaldybės administracijos </w:t>
      </w:r>
      <w:r w:rsidR="00C9475B" w:rsidRPr="00C9475B">
        <w:rPr>
          <w:strike/>
        </w:rPr>
        <w:t>Paslaugų ir civilinės metrikacijos skyrius</w:t>
      </w:r>
      <w:r w:rsidR="00C9475B">
        <w:t xml:space="preserve"> </w:t>
      </w:r>
      <w:r w:rsidR="003A5094" w:rsidRPr="003A5094">
        <w:rPr>
          <w:b/>
          <w:bCs/>
        </w:rPr>
        <w:t xml:space="preserve">Sveikatos ir socialinės apsaugos skyrius </w:t>
      </w:r>
      <w:r w:rsidR="00C516EA">
        <w:rPr>
          <w:b/>
          <w:bCs/>
        </w:rPr>
        <w:t>.</w:t>
      </w:r>
      <w:r w:rsidR="003A5094" w:rsidRPr="003A5094">
        <w:t>“</w:t>
      </w:r>
    </w:p>
    <w:p w14:paraId="3DDEDBC7" w14:textId="07D835E4" w:rsidR="003A5094" w:rsidRPr="003A5094" w:rsidRDefault="003A5094" w:rsidP="003A5094">
      <w:pPr>
        <w:jc w:val="both"/>
      </w:pPr>
      <w:r w:rsidRPr="003A5094">
        <w:t xml:space="preserve">             1.5. </w:t>
      </w:r>
      <w:r w:rsidR="00DB2940">
        <w:t>P</w:t>
      </w:r>
      <w:r w:rsidRPr="003A5094">
        <w:t>akeisti 17 punktą ir jį išdėstyti taip:</w:t>
      </w:r>
    </w:p>
    <w:p w14:paraId="29A232BE" w14:textId="40E3651B" w:rsidR="003A5094" w:rsidRPr="003A5094" w:rsidRDefault="003A5094" w:rsidP="0019721E">
      <w:pPr>
        <w:pStyle w:val="Sraopastraipa"/>
        <w:tabs>
          <w:tab w:val="left" w:pos="284"/>
        </w:tabs>
        <w:spacing w:after="0"/>
        <w:ind w:left="0" w:firstLine="720"/>
        <w:jc w:val="both"/>
      </w:pPr>
      <w:r w:rsidRPr="003A5094">
        <w:t>„17. Komisijos darbą organizuoja Savivaldybės administracijos</w:t>
      </w:r>
      <w:r w:rsidR="0019721E" w:rsidRPr="0019721E">
        <w:t xml:space="preserve"> </w:t>
      </w:r>
      <w:r w:rsidR="0019721E" w:rsidRPr="0019721E">
        <w:rPr>
          <w:strike/>
        </w:rPr>
        <w:t>Paslaugų ir civilinės metrikacijos skyrius</w:t>
      </w:r>
      <w:r w:rsidRPr="003A5094">
        <w:rPr>
          <w:strike/>
        </w:rPr>
        <w:t xml:space="preserve"> </w:t>
      </w:r>
      <w:r w:rsidRPr="003A5094">
        <w:rPr>
          <w:b/>
          <w:bCs/>
        </w:rPr>
        <w:t>Sveikatos ir socialinės apsaugos skyrius</w:t>
      </w:r>
      <w:r w:rsidRPr="003A5094">
        <w:t>.“</w:t>
      </w:r>
    </w:p>
    <w:p w14:paraId="4E816782" w14:textId="410D1AFE" w:rsidR="003A5094" w:rsidRPr="003A5094" w:rsidRDefault="003A5094" w:rsidP="003A5094">
      <w:pPr>
        <w:jc w:val="both"/>
      </w:pPr>
      <w:r w:rsidRPr="003A5094">
        <w:t xml:space="preserve">             1.6. </w:t>
      </w:r>
      <w:r w:rsidR="00DB2940">
        <w:t>P</w:t>
      </w:r>
      <w:r w:rsidRPr="003A5094">
        <w:t>akeisti 20 punktą ir jį išdėstyti taip:</w:t>
      </w:r>
    </w:p>
    <w:p w14:paraId="556CC0D0" w14:textId="5F38F487" w:rsidR="003A5094" w:rsidRPr="003A5094" w:rsidRDefault="003A5094" w:rsidP="003A5094">
      <w:pPr>
        <w:tabs>
          <w:tab w:val="left" w:pos="284"/>
          <w:tab w:val="left" w:pos="426"/>
        </w:tabs>
        <w:ind w:left="142" w:firstLine="567"/>
        <w:contextualSpacing/>
        <w:jc w:val="both"/>
        <w:rPr>
          <w:szCs w:val="22"/>
        </w:rPr>
      </w:pPr>
      <w:r w:rsidRPr="003A5094">
        <w:rPr>
          <w:szCs w:val="22"/>
        </w:rPr>
        <w:lastRenderedPageBreak/>
        <w:t xml:space="preserve">„20. Komisijos posėdžių protokolą surašo posėdyje dalyvaujantis </w:t>
      </w:r>
      <w:r w:rsidR="001641A6" w:rsidRPr="001641A6">
        <w:rPr>
          <w:strike/>
        </w:rPr>
        <w:t xml:space="preserve">Paslaugų ir civilinės </w:t>
      </w:r>
      <w:r w:rsidR="001641A6" w:rsidRPr="00D07CAC">
        <w:rPr>
          <w:strike/>
        </w:rPr>
        <w:t>metrikacijos</w:t>
      </w:r>
      <w:r w:rsidR="00D07CAC" w:rsidRPr="00D07CAC">
        <w:rPr>
          <w:strike/>
        </w:rPr>
        <w:t xml:space="preserve"> </w:t>
      </w:r>
      <w:r w:rsidR="00D07CAC">
        <w:t xml:space="preserve"> </w:t>
      </w:r>
      <w:r w:rsidRPr="003A5094">
        <w:rPr>
          <w:b/>
          <w:bCs/>
          <w:szCs w:val="22"/>
        </w:rPr>
        <w:t xml:space="preserve">Sveikatos ir socialinės apsaugos </w:t>
      </w:r>
      <w:r w:rsidR="004E4EAC" w:rsidRPr="004E4EAC">
        <w:rPr>
          <w:szCs w:val="22"/>
        </w:rPr>
        <w:t>skyriaus</w:t>
      </w:r>
      <w:r w:rsidR="003A0E8A">
        <w:rPr>
          <w:b/>
          <w:bCs/>
          <w:szCs w:val="22"/>
        </w:rPr>
        <w:t xml:space="preserve"> </w:t>
      </w:r>
      <w:r w:rsidRPr="003A5094">
        <w:rPr>
          <w:szCs w:val="22"/>
        </w:rPr>
        <w:t>specialistas. Protokolą pasirašo Komisijos pirmininkas ir protokolą surašęs asmuo.“</w:t>
      </w:r>
    </w:p>
    <w:p w14:paraId="482DDC8E" w14:textId="323785A8" w:rsidR="003A5094" w:rsidRPr="003A5094" w:rsidRDefault="003A5094" w:rsidP="003A5094">
      <w:pPr>
        <w:jc w:val="both"/>
      </w:pPr>
      <w:r w:rsidRPr="003A5094">
        <w:t xml:space="preserve">            1.7. </w:t>
      </w:r>
      <w:r w:rsidR="00DB2940">
        <w:t>P</w:t>
      </w:r>
      <w:r w:rsidRPr="003A5094">
        <w:t>akeisti 22 punktą ir jį išdėstyti taip:</w:t>
      </w:r>
    </w:p>
    <w:p w14:paraId="22730A21" w14:textId="54521A1D" w:rsidR="003A5094" w:rsidRPr="003A5094" w:rsidRDefault="003A5094" w:rsidP="003A5094">
      <w:pPr>
        <w:tabs>
          <w:tab w:val="left" w:pos="284"/>
          <w:tab w:val="left" w:pos="426"/>
          <w:tab w:val="left" w:pos="851"/>
        </w:tabs>
        <w:ind w:firstLine="709"/>
        <w:jc w:val="both"/>
        <w:rPr>
          <w:szCs w:val="22"/>
        </w:rPr>
      </w:pPr>
      <w:r w:rsidRPr="003A5094">
        <w:rPr>
          <w:szCs w:val="22"/>
        </w:rPr>
        <w:t xml:space="preserve">„22. Tuo atveju, kai Komisija nusprendžia prašymų netenkinti arba dėl kokių nors priežasčių atidėti jų svarstymą, per 10 darbo dienų, praėjusių nuo posėdžio datos, pareiškėjui siunčiamas </w:t>
      </w:r>
      <w:r w:rsidR="00832607" w:rsidRPr="00832607">
        <w:rPr>
          <w:strike/>
        </w:rPr>
        <w:t>Paslaugų ir civilinės metrikacijos</w:t>
      </w:r>
      <w:r w:rsidR="00832607" w:rsidRPr="003A5094">
        <w:rPr>
          <w:b/>
          <w:bCs/>
          <w:szCs w:val="22"/>
        </w:rPr>
        <w:t xml:space="preserve"> </w:t>
      </w:r>
      <w:r w:rsidRPr="003A5094">
        <w:rPr>
          <w:b/>
          <w:bCs/>
          <w:szCs w:val="22"/>
        </w:rPr>
        <w:t xml:space="preserve">Sveikatos ir socialinės apsaugos </w:t>
      </w:r>
      <w:r w:rsidR="00832607" w:rsidRPr="00832607">
        <w:rPr>
          <w:szCs w:val="22"/>
        </w:rPr>
        <w:t>skyriaus</w:t>
      </w:r>
      <w:r w:rsidRPr="003A5094">
        <w:rPr>
          <w:szCs w:val="22"/>
        </w:rPr>
        <w:t xml:space="preserve"> vedėjo pasirašytas atsakymas, nurodant atsisakymo tenkinti prašymą arba svarstymo atidėjimo priežastis ir sprendimo apskundimo tvarką.“</w:t>
      </w:r>
    </w:p>
    <w:p w14:paraId="325865F6" w14:textId="3E49CA1F" w:rsidR="003A5094" w:rsidRPr="003A5094" w:rsidRDefault="003A5094" w:rsidP="003A5094">
      <w:pPr>
        <w:jc w:val="both"/>
      </w:pPr>
      <w:r w:rsidRPr="003A5094">
        <w:t xml:space="preserve">          1.8. </w:t>
      </w:r>
      <w:r w:rsidR="00DB2940">
        <w:t>P</w:t>
      </w:r>
      <w:r w:rsidRPr="003A5094">
        <w:t>akeisti 24 punktą ir jį išdėstyti taip:</w:t>
      </w:r>
    </w:p>
    <w:p w14:paraId="044C5D45" w14:textId="34AB5158" w:rsidR="003A5094" w:rsidRPr="003A5094" w:rsidRDefault="003A5094" w:rsidP="003A5094">
      <w:pPr>
        <w:tabs>
          <w:tab w:val="left" w:pos="0"/>
          <w:tab w:val="left" w:pos="426"/>
          <w:tab w:val="left" w:pos="567"/>
        </w:tabs>
        <w:contextualSpacing/>
        <w:jc w:val="both"/>
      </w:pPr>
      <w:r w:rsidRPr="003A5094">
        <w:rPr>
          <w:szCs w:val="22"/>
        </w:rPr>
        <w:tab/>
        <w:t xml:space="preserve">   „</w:t>
      </w:r>
      <w:r w:rsidRPr="003A5094">
        <w:t xml:space="preserve">24. Savivaldybės administracijos </w:t>
      </w:r>
      <w:r w:rsidR="00832607" w:rsidRPr="00832607">
        <w:rPr>
          <w:strike/>
        </w:rPr>
        <w:t>Paslaugų ir civilinės metrikacijos</w:t>
      </w:r>
      <w:r w:rsidR="00832607" w:rsidRPr="003A5094">
        <w:rPr>
          <w:b/>
          <w:bCs/>
        </w:rPr>
        <w:t xml:space="preserve"> </w:t>
      </w:r>
      <w:r w:rsidRPr="003A5094">
        <w:rPr>
          <w:b/>
          <w:bCs/>
        </w:rPr>
        <w:t>Sveikatos ir socialinės apsaugos</w:t>
      </w:r>
      <w:r w:rsidRPr="003A5094">
        <w:t xml:space="preserve"> skyrius atsako už dokumentų, pagal kuriuos priimti sprendimai parengimą ir jų saugojimą Lietuvos Respublikos įstatymų ir kitų teisės aktų nustatyta tvarka.“</w:t>
      </w:r>
    </w:p>
    <w:p w14:paraId="68ECF326" w14:textId="77777777" w:rsidR="000479A7" w:rsidRPr="000479A7" w:rsidRDefault="000479A7" w:rsidP="000479A7">
      <w:pPr>
        <w:ind w:firstLine="720"/>
        <w:jc w:val="both"/>
        <w:rPr>
          <w:b/>
          <w:bCs/>
        </w:rPr>
      </w:pPr>
      <w:r w:rsidRPr="000479A7">
        <w:t xml:space="preserve">2. Skelbti šį sprendimą Teisės aktų registre ir savivaldybės interneto svetainėje </w:t>
      </w:r>
      <w:hyperlink r:id="rId6" w:history="1">
        <w:r w:rsidRPr="000479A7">
          <w:rPr>
            <w:color w:val="0563C1" w:themeColor="hyperlink"/>
            <w:u w:val="single"/>
          </w:rPr>
          <w:t>www.klaipedos-r.lt</w:t>
        </w:r>
      </w:hyperlink>
      <w:r w:rsidRPr="000479A7">
        <w:t xml:space="preserve">. </w:t>
      </w:r>
    </w:p>
    <w:p w14:paraId="6538D69D" w14:textId="77777777" w:rsidR="000479A7" w:rsidRPr="000479A7" w:rsidRDefault="000479A7" w:rsidP="000479A7">
      <w:pPr>
        <w:tabs>
          <w:tab w:val="right" w:pos="8730"/>
        </w:tabs>
        <w:spacing w:before="480" w:after="720"/>
      </w:pPr>
      <w:r w:rsidRPr="000479A7">
        <w:t xml:space="preserve">Savivaldybės meras                                                                                       </w:t>
      </w:r>
    </w:p>
    <w:p w14:paraId="5FAA07AD" w14:textId="7A4A4564" w:rsidR="0073560D" w:rsidRPr="00312869" w:rsidRDefault="0073560D" w:rsidP="00253A18">
      <w:pPr>
        <w:jc w:val="both"/>
      </w:pPr>
    </w:p>
    <w:sectPr w:rsidR="0073560D" w:rsidRPr="0031286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7022" w14:textId="77777777" w:rsidR="00F546EE" w:rsidRDefault="00F546EE" w:rsidP="00C248A9">
      <w:r>
        <w:separator/>
      </w:r>
    </w:p>
  </w:endnote>
  <w:endnote w:type="continuationSeparator" w:id="0">
    <w:p w14:paraId="4A4BCFA1" w14:textId="77777777" w:rsidR="00F546EE" w:rsidRDefault="00F546EE" w:rsidP="00C2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1A84" w14:textId="77777777" w:rsidR="00F546EE" w:rsidRDefault="00F546EE" w:rsidP="00C248A9">
      <w:r>
        <w:separator/>
      </w:r>
    </w:p>
  </w:footnote>
  <w:footnote w:type="continuationSeparator" w:id="0">
    <w:p w14:paraId="3F8569E8" w14:textId="77777777" w:rsidR="00F546EE" w:rsidRDefault="00F546EE" w:rsidP="00C2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25C8" w14:textId="059732FB" w:rsidR="00D3414C" w:rsidRDefault="00896792" w:rsidP="00D3414C">
    <w:r>
      <w:t xml:space="preserve">                                                                                                </w:t>
    </w:r>
    <w:r w:rsidR="00D3414C">
      <w:t>Projekto l</w:t>
    </w:r>
    <w:r w:rsidR="00C248A9">
      <w:t xml:space="preserve">yginamasis </w:t>
    </w:r>
    <w:r w:rsidR="00D3414C">
      <w:t>variantas</w:t>
    </w:r>
  </w:p>
  <w:p w14:paraId="30BC18A9" w14:textId="515DEA7F" w:rsidR="00C248A9" w:rsidRDefault="00D3414C" w:rsidP="00C248A9">
    <w:r>
      <w:t xml:space="preserve">                                 </w:t>
    </w:r>
  </w:p>
  <w:p w14:paraId="3B0ACF94" w14:textId="77777777" w:rsidR="00C248A9" w:rsidRDefault="00C248A9" w:rsidP="00C248A9"/>
  <w:p w14:paraId="0C21FC52" w14:textId="77777777" w:rsidR="00C248A9" w:rsidRPr="00C248A9" w:rsidRDefault="00C248A9" w:rsidP="00C248A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AF"/>
    <w:rsid w:val="000479A7"/>
    <w:rsid w:val="000547D1"/>
    <w:rsid w:val="00065379"/>
    <w:rsid w:val="00074179"/>
    <w:rsid w:val="001231C1"/>
    <w:rsid w:val="001641A6"/>
    <w:rsid w:val="0019721E"/>
    <w:rsid w:val="001A5558"/>
    <w:rsid w:val="001F1984"/>
    <w:rsid w:val="0025363B"/>
    <w:rsid w:val="00253A18"/>
    <w:rsid w:val="002A7B11"/>
    <w:rsid w:val="0031494D"/>
    <w:rsid w:val="003377C8"/>
    <w:rsid w:val="0037783B"/>
    <w:rsid w:val="00381A11"/>
    <w:rsid w:val="003A0E8A"/>
    <w:rsid w:val="003A5094"/>
    <w:rsid w:val="00425CE8"/>
    <w:rsid w:val="004461E1"/>
    <w:rsid w:val="00482FC1"/>
    <w:rsid w:val="004927D0"/>
    <w:rsid w:val="00494DBC"/>
    <w:rsid w:val="004968F2"/>
    <w:rsid w:val="004E4EAC"/>
    <w:rsid w:val="004F3BAF"/>
    <w:rsid w:val="0051406E"/>
    <w:rsid w:val="0051502F"/>
    <w:rsid w:val="00530349"/>
    <w:rsid w:val="0057006A"/>
    <w:rsid w:val="0058158B"/>
    <w:rsid w:val="00627A22"/>
    <w:rsid w:val="00643258"/>
    <w:rsid w:val="00662FBD"/>
    <w:rsid w:val="006D23EF"/>
    <w:rsid w:val="00732E55"/>
    <w:rsid w:val="0073379A"/>
    <w:rsid w:val="0073560D"/>
    <w:rsid w:val="00751014"/>
    <w:rsid w:val="007B3034"/>
    <w:rsid w:val="00832607"/>
    <w:rsid w:val="00896792"/>
    <w:rsid w:val="00950622"/>
    <w:rsid w:val="00957F88"/>
    <w:rsid w:val="009754E9"/>
    <w:rsid w:val="0098241E"/>
    <w:rsid w:val="00A050E2"/>
    <w:rsid w:val="00A80E7A"/>
    <w:rsid w:val="00AB4140"/>
    <w:rsid w:val="00B216F7"/>
    <w:rsid w:val="00B328FE"/>
    <w:rsid w:val="00B439BC"/>
    <w:rsid w:val="00BF5B2A"/>
    <w:rsid w:val="00BF73B8"/>
    <w:rsid w:val="00C149BE"/>
    <w:rsid w:val="00C248A9"/>
    <w:rsid w:val="00C516EA"/>
    <w:rsid w:val="00C67723"/>
    <w:rsid w:val="00C9475B"/>
    <w:rsid w:val="00CB1027"/>
    <w:rsid w:val="00D07CAC"/>
    <w:rsid w:val="00D3414C"/>
    <w:rsid w:val="00D826A1"/>
    <w:rsid w:val="00DB2940"/>
    <w:rsid w:val="00DE7EAF"/>
    <w:rsid w:val="00E5416F"/>
    <w:rsid w:val="00F10A41"/>
    <w:rsid w:val="00F546EE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23DAF"/>
  <w15:chartTrackingRefBased/>
  <w15:docId w15:val="{E59CE359-8D91-4B2A-A425-5C29DA37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248A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48A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48A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48A9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9475B"/>
    <w:pPr>
      <w:spacing w:after="200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ipedos-r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Papievienė</dc:creator>
  <cp:keywords/>
  <dc:description/>
  <cp:lastModifiedBy>Jolanta Papievienė</cp:lastModifiedBy>
  <cp:revision>49</cp:revision>
  <cp:lastPrinted>2022-03-18T07:49:00Z</cp:lastPrinted>
  <dcterms:created xsi:type="dcterms:W3CDTF">2022-03-14T11:40:00Z</dcterms:created>
  <dcterms:modified xsi:type="dcterms:W3CDTF">2022-06-20T07:51:00Z</dcterms:modified>
</cp:coreProperties>
</file>